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6EC" w:rsidRDefault="00E346EC">
      <w:pPr>
        <w:pStyle w:val="Title"/>
        <w:rPr>
          <w:sz w:val="20"/>
        </w:rPr>
      </w:pPr>
      <w:bookmarkStart w:id="0" w:name="_GoBack"/>
      <w:bookmarkEnd w:id="0"/>
    </w:p>
    <w:p w:rsidR="003B2A46" w:rsidRDefault="00E346EC">
      <w:pPr>
        <w:pStyle w:val="Title"/>
        <w:rPr>
          <w:sz w:val="20"/>
        </w:rPr>
      </w:pPr>
      <w:r>
        <w:rPr>
          <w:sz w:val="20"/>
        </w:rPr>
        <w:t>ROTEIRO BÁSICO PARA PLANO DE AULA</w:t>
      </w:r>
    </w:p>
    <w:p w:rsidR="003B2A46" w:rsidRDefault="003B2A46">
      <w:pPr>
        <w:pStyle w:val="Title"/>
        <w:rPr>
          <w:sz w:val="20"/>
        </w:rPr>
      </w:pPr>
    </w:p>
    <w:p w:rsidR="003B2A46" w:rsidRDefault="003B2A46">
      <w:pPr>
        <w:pStyle w:val="Title"/>
        <w:rPr>
          <w:sz w:val="20"/>
        </w:rPr>
      </w:pPr>
    </w:p>
    <w:p w:rsidR="003B2A46" w:rsidRDefault="003B2A46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(Cada aula obedecerá a um plano específico)</w:t>
      </w:r>
    </w:p>
    <w:tbl>
      <w:tblPr>
        <w:tblW w:w="9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B7" w:firstRow="1" w:lastRow="0" w:firstColumn="1" w:lastColumn="0" w:noHBand="0" w:noVBand="0"/>
      </w:tblPr>
      <w:tblGrid>
        <w:gridCol w:w="9001"/>
      </w:tblGrid>
      <w:tr w:rsidR="003B2A46">
        <w:tblPrEx>
          <w:tblCellMar>
            <w:top w:w="0" w:type="dxa"/>
            <w:bottom w:w="0" w:type="dxa"/>
          </w:tblCellMar>
        </w:tblPrEx>
        <w:tc>
          <w:tcPr>
            <w:tcW w:w="9001" w:type="dxa"/>
          </w:tcPr>
          <w:p w:rsidR="003B2A46" w:rsidRDefault="003B2A46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I. </w:t>
            </w:r>
            <w:r>
              <w:rPr>
                <w:rFonts w:ascii="Arial" w:hAnsi="Arial" w:cs="Arial"/>
                <w:b/>
                <w:i/>
                <w:sz w:val="20"/>
              </w:rPr>
              <w:t>Dados de Identificação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Professor </w:t>
            </w:r>
            <w:r w:rsidR="009C1959">
              <w:rPr>
                <w:rFonts w:ascii="Arial" w:hAnsi="Arial" w:cs="Arial"/>
                <w:sz w:val="20"/>
              </w:rPr>
              <w:t>Orientador</w:t>
            </w:r>
            <w:r>
              <w:rPr>
                <w:rFonts w:ascii="Arial" w:hAnsi="Arial" w:cs="Arial"/>
                <w:sz w:val="20"/>
              </w:rPr>
              <w:t>(a):</w:t>
            </w:r>
          </w:p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Professor (a) </w:t>
            </w:r>
            <w:r w:rsidR="009C1959">
              <w:rPr>
                <w:rFonts w:ascii="Arial" w:hAnsi="Arial" w:cs="Arial"/>
                <w:sz w:val="20"/>
              </w:rPr>
              <w:t>Supervisor</w:t>
            </w:r>
            <w:r>
              <w:rPr>
                <w:rFonts w:ascii="Arial" w:hAnsi="Arial" w:cs="Arial"/>
                <w:sz w:val="20"/>
              </w:rPr>
              <w:t xml:space="preserve"> (a):</w:t>
            </w:r>
          </w:p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Disciplina:</w:t>
            </w:r>
          </w:p>
          <w:p w:rsidR="003B2A46" w:rsidRDefault="009C1959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Semestre</w:t>
            </w:r>
            <w:r w:rsidR="003B2A46">
              <w:rPr>
                <w:rFonts w:ascii="Arial" w:hAnsi="Arial" w:cs="Arial"/>
                <w:sz w:val="20"/>
              </w:rPr>
              <w:t>:</w:t>
            </w:r>
          </w:p>
          <w:p w:rsidR="009C1959" w:rsidRDefault="009C1959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Curso:</w:t>
            </w:r>
          </w:p>
          <w:p w:rsidR="003B2A46" w:rsidRDefault="00E41C49" w:rsidP="00E41C49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Data:</w:t>
            </w:r>
          </w:p>
        </w:tc>
      </w:tr>
      <w:tr w:rsidR="003B2A46">
        <w:tblPrEx>
          <w:tblCellMar>
            <w:top w:w="0" w:type="dxa"/>
            <w:bottom w:w="0" w:type="dxa"/>
          </w:tblCellMar>
        </w:tblPrEx>
        <w:tc>
          <w:tcPr>
            <w:tcW w:w="9001" w:type="dxa"/>
          </w:tcPr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II. </w:t>
            </w:r>
            <w:r>
              <w:rPr>
                <w:rFonts w:ascii="Arial" w:hAnsi="Arial" w:cs="Arial"/>
                <w:b/>
                <w:i/>
                <w:sz w:val="20"/>
              </w:rPr>
              <w:t>Tema: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  <w:p w:rsidR="003B2A46" w:rsidRDefault="003B2A46">
            <w:pPr>
              <w:tabs>
                <w:tab w:val="left" w:pos="0"/>
                <w:tab w:val="left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 o tema específico a ser desenvolvido nesta aula</w:t>
            </w:r>
          </w:p>
          <w:p w:rsidR="003B2A46" w:rsidRDefault="003B2A46">
            <w:pPr>
              <w:tabs>
                <w:tab w:val="left" w:pos="0"/>
                <w:tab w:val="left" w:pos="180"/>
                <w:tab w:val="left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 conceito fundamental: referência sucinta de base historiográfica que sustenta o tema</w:t>
            </w:r>
          </w:p>
          <w:p w:rsidR="003B2A46" w:rsidRDefault="003B2A46">
            <w:pPr>
              <w:ind w:left="36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3B2A46">
        <w:tblPrEx>
          <w:tblCellMar>
            <w:top w:w="0" w:type="dxa"/>
            <w:bottom w:w="0" w:type="dxa"/>
          </w:tblCellMar>
        </w:tblPrEx>
        <w:tc>
          <w:tcPr>
            <w:tcW w:w="9001" w:type="dxa"/>
          </w:tcPr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</w:t>
            </w:r>
            <w:r w:rsidR="00E41C49">
              <w:rPr>
                <w:rFonts w:ascii="Arial" w:hAnsi="Arial" w:cs="Arial"/>
                <w:b/>
                <w:sz w:val="20"/>
              </w:rPr>
              <w:t>II</w:t>
            </w:r>
            <w:r>
              <w:rPr>
                <w:rFonts w:ascii="Arial" w:hAnsi="Arial" w:cs="Arial"/>
                <w:b/>
                <w:sz w:val="20"/>
              </w:rPr>
              <w:t xml:space="preserve">. </w:t>
            </w:r>
            <w:r>
              <w:rPr>
                <w:rFonts w:ascii="Arial" w:hAnsi="Arial" w:cs="Arial"/>
                <w:b/>
                <w:i/>
                <w:sz w:val="20"/>
              </w:rPr>
              <w:t xml:space="preserve">Objetivos: </w:t>
            </w:r>
            <w:r>
              <w:rPr>
                <w:rFonts w:ascii="Arial" w:hAnsi="Arial" w:cs="Arial"/>
                <w:sz w:val="20"/>
              </w:rPr>
              <w:t xml:space="preserve">a serem alcançados </w:t>
            </w:r>
            <w:r>
              <w:rPr>
                <w:rFonts w:ascii="Arial" w:hAnsi="Arial" w:cs="Arial"/>
                <w:sz w:val="20"/>
                <w:u w:val="single"/>
              </w:rPr>
              <w:t>pelos alunos e não pelo estagiário</w:t>
            </w:r>
            <w:r>
              <w:rPr>
                <w:rFonts w:ascii="Arial" w:hAnsi="Arial" w:cs="Arial"/>
                <w:sz w:val="20"/>
              </w:rPr>
              <w:t xml:space="preserve">; objetos da avaliação (item VIII);  </w:t>
            </w:r>
          </w:p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Objetivo geral</w:t>
            </w:r>
            <w:r>
              <w:rPr>
                <w:rFonts w:ascii="Arial" w:hAnsi="Arial" w:cs="Arial"/>
                <w:sz w:val="20"/>
              </w:rPr>
              <w:t>: projeta resultado geral relativo a execução de conteúdos e procedimentos</w:t>
            </w:r>
          </w:p>
          <w:p w:rsidR="003B2A46" w:rsidRDefault="003B2A46">
            <w:pPr>
              <w:spacing w:after="120"/>
              <w:jc w:val="both"/>
              <w:rPr>
                <w:rFonts w:ascii="Arial" w:hAnsi="Arial" w:cs="Arial"/>
                <w:sz w:val="20"/>
              </w:rPr>
            </w:pPr>
          </w:p>
          <w:p w:rsidR="003B2A46" w:rsidRDefault="003B2A46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OBS.: começa-se sempre com verbos indicativos de habilidades como, por exemplo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ao nível de conhecimento</w:t>
            </w:r>
            <w:r>
              <w:rPr>
                <w:rFonts w:ascii="Arial" w:hAnsi="Arial" w:cs="Arial"/>
                <w:sz w:val="20"/>
              </w:rPr>
              <w:t xml:space="preserve"> – associar, comparar, contrastar, definir, descrever, diferenciar, distinguir, identificar, indicar, listar, nomear, parafrasear, reconhecer, repetir, redefinir, revisar, mostrar, constatar, sumariar, contar;</w:t>
            </w:r>
          </w:p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ao nível de aplicação</w:t>
            </w:r>
            <w:r>
              <w:rPr>
                <w:rFonts w:ascii="Arial" w:hAnsi="Arial" w:cs="Arial"/>
                <w:sz w:val="20"/>
              </w:rPr>
              <w:t xml:space="preserve"> – calcular, demonstrar, tirar ou extrair, empregar, estimar, dar um exemplo, ilustrar, localizar, medir, operar, desempenhar, prescrever, registrar, montar, esboçar, solucionar, traçar, usar; </w:t>
            </w:r>
          </w:p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ao nível de solução de problemas</w:t>
            </w:r>
            <w:r>
              <w:rPr>
                <w:rFonts w:ascii="Arial" w:hAnsi="Arial" w:cs="Arial"/>
                <w:sz w:val="20"/>
              </w:rPr>
              <w:t xml:space="preserve"> – advogar, desafiar, escolher, compor, concluir, construir, criar, criticar, debater, decidir, defender, derivar, desenhar, formular, inferir, julgar, organizar, propor, ordenar ou classificar, recomendar.</w:t>
            </w:r>
          </w:p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3B2A46">
        <w:tblPrEx>
          <w:tblCellMar>
            <w:top w:w="0" w:type="dxa"/>
            <w:bottom w:w="0" w:type="dxa"/>
          </w:tblCellMar>
        </w:tblPrEx>
        <w:tc>
          <w:tcPr>
            <w:tcW w:w="9001" w:type="dxa"/>
          </w:tcPr>
          <w:p w:rsidR="003B2A46" w:rsidRDefault="00E41C49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</w:t>
            </w:r>
            <w:r w:rsidR="003B2A46">
              <w:rPr>
                <w:rFonts w:ascii="Arial" w:hAnsi="Arial" w:cs="Arial"/>
                <w:b/>
                <w:sz w:val="20"/>
              </w:rPr>
              <w:t xml:space="preserve">V. </w:t>
            </w:r>
            <w:r w:rsidR="003B2A46">
              <w:rPr>
                <w:rFonts w:ascii="Arial" w:hAnsi="Arial" w:cs="Arial"/>
                <w:b/>
                <w:i/>
                <w:sz w:val="20"/>
              </w:rPr>
              <w:t>Conteúdo:</w:t>
            </w:r>
            <w:r w:rsidR="003B2A46">
              <w:rPr>
                <w:rFonts w:ascii="Arial" w:hAnsi="Arial" w:cs="Arial"/>
                <w:i/>
                <w:sz w:val="20"/>
              </w:rPr>
              <w:t xml:space="preserve"> </w:t>
            </w:r>
            <w:r w:rsidR="003B2A46">
              <w:rPr>
                <w:rFonts w:ascii="Arial" w:hAnsi="Arial" w:cs="Arial"/>
                <w:sz w:val="20"/>
              </w:rPr>
              <w:t>conteúdos programados para a aula organizados em tópicos (de 4 a 8)</w:t>
            </w:r>
          </w:p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3B2A46">
        <w:tblPrEx>
          <w:tblCellMar>
            <w:top w:w="0" w:type="dxa"/>
            <w:bottom w:w="0" w:type="dxa"/>
          </w:tblCellMar>
        </w:tblPrEx>
        <w:tc>
          <w:tcPr>
            <w:tcW w:w="9001" w:type="dxa"/>
          </w:tcPr>
          <w:p w:rsidR="003B2A46" w:rsidRDefault="003B2A46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V. </w:t>
            </w:r>
            <w:r w:rsidR="00297432">
              <w:rPr>
                <w:rFonts w:ascii="Arial" w:hAnsi="Arial" w:cs="Arial"/>
                <w:b/>
                <w:i/>
                <w:iCs/>
                <w:sz w:val="20"/>
              </w:rPr>
              <w:t>Metodologias</w:t>
            </w:r>
            <w:r>
              <w:rPr>
                <w:rFonts w:ascii="Arial" w:hAnsi="Arial" w:cs="Arial"/>
                <w:b/>
                <w:sz w:val="20"/>
              </w:rPr>
              <w:t xml:space="preserve">: </w:t>
            </w:r>
            <w:r>
              <w:rPr>
                <w:rFonts w:ascii="Arial" w:hAnsi="Arial" w:cs="Arial"/>
                <w:bCs/>
                <w:sz w:val="20"/>
              </w:rPr>
              <w:t>descrição da abordagem teórica</w:t>
            </w:r>
            <w:r w:rsidR="00297432">
              <w:rPr>
                <w:rFonts w:ascii="Arial" w:hAnsi="Arial" w:cs="Arial"/>
                <w:bCs/>
                <w:sz w:val="20"/>
              </w:rPr>
              <w:t>,</w:t>
            </w:r>
            <w:r>
              <w:rPr>
                <w:rFonts w:ascii="Arial" w:hAnsi="Arial" w:cs="Arial"/>
                <w:bCs/>
                <w:sz w:val="20"/>
              </w:rPr>
              <w:t xml:space="preserve"> prática do tema</w:t>
            </w:r>
            <w:r w:rsidR="00297432">
              <w:rPr>
                <w:rFonts w:ascii="Arial" w:hAnsi="Arial" w:cs="Arial"/>
                <w:bCs/>
                <w:sz w:val="20"/>
              </w:rPr>
              <w:t>, avaliações, exercícios, etc.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</w:p>
          <w:p w:rsidR="003B2A46" w:rsidRDefault="003B2A46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3B2A46">
        <w:tblPrEx>
          <w:tblCellMar>
            <w:top w:w="0" w:type="dxa"/>
            <w:bottom w:w="0" w:type="dxa"/>
          </w:tblCellMar>
        </w:tblPrEx>
        <w:tc>
          <w:tcPr>
            <w:tcW w:w="9001" w:type="dxa"/>
          </w:tcPr>
          <w:p w:rsidR="003B2A46" w:rsidRDefault="003B2A46">
            <w:pPr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VI. </w:t>
            </w:r>
            <w:r>
              <w:rPr>
                <w:rFonts w:ascii="Arial" w:hAnsi="Arial" w:cs="Arial"/>
                <w:b/>
                <w:i/>
                <w:iCs/>
                <w:sz w:val="20"/>
              </w:rPr>
              <w:t>Recursos didáticos: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(quadro, giz, retro-projetor, etc.) e fontes histórico-escolares (filme, música, quadrinhos, etc.)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  <w:p w:rsidR="003B2A46" w:rsidRDefault="003B2A46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3B2A46">
        <w:tblPrEx>
          <w:tblCellMar>
            <w:top w:w="0" w:type="dxa"/>
            <w:bottom w:w="0" w:type="dxa"/>
          </w:tblCellMar>
        </w:tblPrEx>
        <w:tc>
          <w:tcPr>
            <w:tcW w:w="9001" w:type="dxa"/>
          </w:tcPr>
          <w:p w:rsidR="003B2A46" w:rsidRDefault="00297432" w:rsidP="00E41C49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VII.</w:t>
            </w:r>
            <w:r w:rsidR="003B2A46">
              <w:rPr>
                <w:rFonts w:ascii="Arial" w:hAnsi="Arial" w:cs="Arial"/>
                <w:b/>
                <w:sz w:val="20"/>
              </w:rPr>
              <w:t xml:space="preserve"> </w:t>
            </w:r>
            <w:r w:rsidR="003B2A46">
              <w:rPr>
                <w:rFonts w:ascii="Arial" w:hAnsi="Arial" w:cs="Arial"/>
                <w:b/>
                <w:i/>
                <w:sz w:val="20"/>
              </w:rPr>
              <w:t>Bibliografia</w:t>
            </w:r>
            <w:r w:rsidR="003B2A46">
              <w:rPr>
                <w:rFonts w:ascii="Arial" w:hAnsi="Arial" w:cs="Arial"/>
                <w:bCs/>
                <w:iCs/>
                <w:sz w:val="20"/>
              </w:rPr>
              <w:t>: indicar toda a bibliografia consultada para o planejamento da aula dividindo-a entre  básica e complementar</w:t>
            </w:r>
          </w:p>
        </w:tc>
      </w:tr>
    </w:tbl>
    <w:p w:rsidR="003B2A46" w:rsidRDefault="003B2A46">
      <w:pPr>
        <w:rPr>
          <w:sz w:val="20"/>
        </w:rPr>
      </w:pPr>
    </w:p>
    <w:p w:rsidR="003B2A46" w:rsidRDefault="003B2A46">
      <w:pPr>
        <w:rPr>
          <w:sz w:val="20"/>
        </w:rPr>
      </w:pPr>
    </w:p>
    <w:p w:rsidR="003B2A46" w:rsidRDefault="003B2A46">
      <w:pPr>
        <w:rPr>
          <w:sz w:val="20"/>
        </w:rPr>
      </w:pPr>
    </w:p>
    <w:sectPr w:rsidR="003B2A46">
      <w:headerReference w:type="first" r:id="rId7"/>
      <w:pgSz w:w="12242" w:h="15842"/>
      <w:pgMar w:top="1418" w:right="1418" w:bottom="1418" w:left="198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560" w:rsidRDefault="00682560" w:rsidP="00E346EC">
      <w:r>
        <w:separator/>
      </w:r>
    </w:p>
  </w:endnote>
  <w:endnote w:type="continuationSeparator" w:id="0">
    <w:p w:rsidR="00682560" w:rsidRDefault="00682560" w:rsidP="00E34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560" w:rsidRDefault="00682560" w:rsidP="00E346EC">
      <w:r>
        <w:separator/>
      </w:r>
    </w:p>
  </w:footnote>
  <w:footnote w:type="continuationSeparator" w:id="0">
    <w:p w:rsidR="00682560" w:rsidRDefault="00682560" w:rsidP="00E34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6EC" w:rsidRDefault="00E346EC" w:rsidP="00E346EC">
    <w:pPr>
      <w:jc w:val="center"/>
      <w:rPr>
        <w:rFonts w:cs="Arial"/>
        <w:b/>
        <w:bCs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2" o:spid="_x0000_s2049" type="#_x0000_t75" alt="http://www.ufpel.tche.br/img/logo1_100_fc.gif" style="position:absolute;left:0;text-align:left;margin-left:-32.25pt;margin-top:-81.9pt;width:54.35pt;height:55.7pt;z-index:251657728;visibility:visible;mso-position-horizontal-relative:margin;mso-position-vertical-relative:margin">
          <v:imagedata r:id="rId1" r:href="rId2"/>
          <w10:wrap type="square" anchorx="margin" anchory="margin"/>
        </v:shape>
      </w:pict>
    </w:r>
    <w:r>
      <w:rPr>
        <w:rFonts w:cs="Arial"/>
        <w:b/>
        <w:bCs/>
      </w:rPr>
      <w:t>UNIVERSIDADE FEDERAL DE PELOTAS</w:t>
    </w:r>
  </w:p>
  <w:p w:rsidR="00E346EC" w:rsidRDefault="00E346EC" w:rsidP="00E346EC">
    <w:pPr>
      <w:jc w:val="center"/>
      <w:rPr>
        <w:rFonts w:cs="Arial"/>
        <w:b/>
        <w:bCs/>
        <w:sz w:val="20"/>
      </w:rPr>
    </w:pPr>
    <w:r>
      <w:rPr>
        <w:rFonts w:cs="Arial"/>
        <w:b/>
        <w:bCs/>
        <w:sz w:val="20"/>
      </w:rPr>
      <w:t>CENTRO DE ENGENHARIAS</w:t>
    </w:r>
  </w:p>
  <w:p w:rsidR="00E346EC" w:rsidRDefault="00E346EC" w:rsidP="00E346EC">
    <w:pPr>
      <w:jc w:val="center"/>
      <w:rPr>
        <w:rFonts w:cs="Arial"/>
        <w:b/>
        <w:bCs/>
        <w:sz w:val="20"/>
      </w:rPr>
    </w:pPr>
    <w:r>
      <w:rPr>
        <w:rFonts w:cs="Arial"/>
        <w:b/>
        <w:bCs/>
        <w:sz w:val="20"/>
      </w:rPr>
      <w:t>PROGRAMA DE PÓS-GRADUAÇÃO EM CIÊNCIAS AMBIENTAIS</w:t>
    </w:r>
  </w:p>
  <w:p w:rsidR="00E346EC" w:rsidRPr="003020A5" w:rsidRDefault="00E346EC" w:rsidP="00E346EC">
    <w:pPr>
      <w:jc w:val="center"/>
      <w:rPr>
        <w:rFonts w:cs="Arial"/>
        <w:b/>
        <w:bCs/>
        <w:sz w:val="20"/>
      </w:rPr>
    </w:pPr>
    <w:r>
      <w:rPr>
        <w:rFonts w:cs="Arial"/>
        <w:b/>
        <w:bCs/>
        <w:sz w:val="20"/>
      </w:rPr>
      <w:t>DISCIPLINA: ESTÁGIO DE DOCÊNCIA ORIENTADA</w:t>
    </w:r>
  </w:p>
  <w:p w:rsidR="00E346EC" w:rsidRDefault="00E346EC">
    <w:pPr>
      <w:pStyle w:val="Header"/>
    </w:pPr>
  </w:p>
  <w:p w:rsidR="00E346EC" w:rsidRDefault="00E346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A0585"/>
    <w:multiLevelType w:val="hybridMultilevel"/>
    <w:tmpl w:val="A9F6AD98"/>
    <w:lvl w:ilvl="0" w:tplc="15385722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708"/>
  <w:hyphenationZone w:val="425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3C62"/>
    <w:rsid w:val="00297432"/>
    <w:rsid w:val="002D7606"/>
    <w:rsid w:val="003B2A46"/>
    <w:rsid w:val="00682560"/>
    <w:rsid w:val="008A3C62"/>
    <w:rsid w:val="009C1959"/>
    <w:rsid w:val="00B429C3"/>
    <w:rsid w:val="00E346EC"/>
    <w:rsid w:val="00E41C49"/>
    <w:rsid w:val="00FD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702A3B-9B0C-4E64-BE6E-B8C88889C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pt-BR" w:eastAsia="pt-B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</w:r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346EC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6EC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346EC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46E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6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6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ufpel.tche.br/img/logo1_100_fc.gif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1494</Characters>
  <Application>Microsoft Office Word</Application>
  <DocSecurity>4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Plano de Aula</vt:lpstr>
    </vt:vector>
  </TitlesOfParts>
  <Company>Hewlett-Packard Company</Company>
  <LinksUpToDate>false</LinksUpToDate>
  <CharactersWithSpaces>1752</CharactersWithSpaces>
  <SharedDoc>false</SharedDoc>
  <HLinks>
    <vt:vector size="6" baseType="variant">
      <vt:variant>
        <vt:i4>1441856</vt:i4>
      </vt:variant>
      <vt:variant>
        <vt:i4>-1</vt:i4>
      </vt:variant>
      <vt:variant>
        <vt:i4>2049</vt:i4>
      </vt:variant>
      <vt:variant>
        <vt:i4>1</vt:i4>
      </vt:variant>
      <vt:variant>
        <vt:lpwstr>http://www.ufpel.tche.br/img/logo1_100_fc.gif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Plano de Aula</dc:title>
  <dc:subject/>
  <dc:creator>Regina Célia Alegro</dc:creator>
  <cp:keywords/>
  <cp:lastModifiedBy>word</cp:lastModifiedBy>
  <cp:revision>2</cp:revision>
  <dcterms:created xsi:type="dcterms:W3CDTF">2026-08-16T02:11:00Z</dcterms:created>
  <dcterms:modified xsi:type="dcterms:W3CDTF">2026-08-16T02:11:00Z</dcterms:modified>
</cp:coreProperties>
</file>