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Matheus Cyntrão de Souza, 22 anos, Brasileiro.</w:t>
        <w:tab/>
        <w:tab/>
        <w:t xml:space="preserve">  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Idiomas:</w:t>
      </w: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Inglês Intermediário.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OBJETIVO</w:t>
      </w: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: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Web Designer; Desenvolvedor.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Oswald" w:cs="Oswald" w:eastAsia="Oswald" w:hAnsi="Oswald"/>
        </w:rPr>
      </w:pPr>
      <w:hyperlink r:id="rId6">
        <w:r w:rsidDel="00000000" w:rsidR="00000000" w:rsidRPr="00000000">
          <w:rPr>
            <w:rFonts w:ascii="Oswald" w:cs="Oswald" w:eastAsia="Oswald" w:hAnsi="Oswald"/>
            <w:color w:val="1155cc"/>
            <w:u w:val="single"/>
            <w:rtl w:val="0"/>
          </w:rPr>
          <w:t xml:space="preserve">matheus.cyntrao@gmail.com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sz w:val="18"/>
          <w:szCs w:val="18"/>
        </w:rPr>
      </w:pPr>
      <w:r w:rsidDel="00000000" w:rsidR="00000000" w:rsidRPr="00000000">
        <w:rPr>
          <w:rFonts w:ascii="Oswald" w:cs="Oswald" w:eastAsia="Oswald" w:hAnsi="Oswald"/>
          <w:sz w:val="18"/>
          <w:szCs w:val="18"/>
          <w:rtl w:val="0"/>
        </w:rPr>
        <w:t xml:space="preserve">Res: (51) 3480-8265 Cel: (51) 9783-8371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Formação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TreinaWeb (2012-2015)</w:t>
      </w: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HTML. HTML5, CSS3, CSS3 Responsivo, Microformats;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Identidade Visual, Facebook Marketing, SEO Google;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PHP Segurança, PHP;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Javascript, Jquery, Ajax Básico;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C#, C# Windows Forms, ASP.NET com C#;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SQL Server Desenvolvedor, MySQL Desenvolvedor;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Teste de Software Básico;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Oswald" w:cs="Oswald" w:eastAsia="Oswald" w:hAnsi="Oswald"/>
          <w:b w:val="1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Android;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Sisnema(2012):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Programming in C# with Microsoft Visual Studio;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Senac RS(2012):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Técnico Web Design;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PUCRS (2015-2019):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Engenharia de Software;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Escola Técnica Santo Inácio (2006-2010):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Ensino Médio Profissionalizante - Sistemas para Internet;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Experiências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Oswald" w:cs="Oswald" w:eastAsia="Oswald" w:hAnsi="Oswald"/>
          <w:b w:val="1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SkyTeam Consolidadora (2010-2012):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Assistente Técnico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Configuração e manutenção de equipamentos de patrimônio, administração de redes e contas de email, instalação e manutenção de GDS, suporte aos usuários interno e via TeamViewer.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SkyTeam Consolidadora (2012-2014):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Desenvolvedor de Sistemas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Desenvolvimento de sistemas em PHP, administração de domínios Plesk e FTP, desenvolvimento e manutenção de websites, participação em projeto de software em C#, administração de mailing, suporte ao cliente, criação de logotipos e materiais gráficos.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theus.cyntrao@hot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