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244898" w14:textId="77777777" w:rsidR="000151A0" w:rsidRDefault="00000000">
      <w:pPr>
        <w:rPr>
          <w:b/>
        </w:rPr>
      </w:pPr>
      <w:r>
        <w:rPr>
          <w:b/>
        </w:rPr>
        <w:t>Arquitetura corporativa: STR - Sindicato dos Trabalhadores Rurais</w:t>
      </w:r>
    </w:p>
    <w:p w14:paraId="7E244899" w14:textId="77777777" w:rsidR="000151A0" w:rsidRDefault="000151A0"/>
    <w:p w14:paraId="7E24489A" w14:textId="1D93019B" w:rsidR="000151A0" w:rsidRDefault="00000000">
      <w:r>
        <w:t xml:space="preserve">Uma instituição aberta ao público deve ser singular e acolhedora. Pensando no </w:t>
      </w:r>
      <w:r w:rsidR="00B046AB">
        <w:t>público-alvo</w:t>
      </w:r>
      <w:r>
        <w:t xml:space="preserve"> em pauta, a Arquitetura de Interiores foi trabalhada para refletir seus valores e personalidade de forma sutil, com elementos naturais e cores sóbrias.</w:t>
      </w:r>
    </w:p>
    <w:p w14:paraId="7E24489B" w14:textId="77777777" w:rsidR="000151A0" w:rsidRDefault="000151A0"/>
    <w:p w14:paraId="7E24489C" w14:textId="77777777" w:rsidR="000151A0" w:rsidRDefault="00000000">
      <w:proofErr w:type="spellStart"/>
      <w:r>
        <w:t>obs</w:t>
      </w:r>
      <w:proofErr w:type="spellEnd"/>
      <w:r>
        <w:t>: parceria com Filipe</w:t>
      </w:r>
    </w:p>
    <w:p w14:paraId="7E24489D" w14:textId="77777777" w:rsidR="000151A0" w:rsidRDefault="000151A0"/>
    <w:sectPr w:rsidR="000151A0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51A0"/>
    <w:rsid w:val="000151A0"/>
    <w:rsid w:val="00B04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244898"/>
  <w15:docId w15:val="{756B78E7-735C-4744-99B4-10DF36536D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285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Matheus Estevam</cp:lastModifiedBy>
  <cp:revision>2</cp:revision>
  <dcterms:created xsi:type="dcterms:W3CDTF">2023-01-08T05:04:00Z</dcterms:created>
  <dcterms:modified xsi:type="dcterms:W3CDTF">2023-01-08T05:05:00Z</dcterms:modified>
</cp:coreProperties>
</file>