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VERSÃO EM PORTUGUÊS PARA REVISÃO HUMANA — NÃO DESTINADA À SUBMISSÃO</w:t>
      </w:r>
    </w:p>
    <w:p>
      <w:r>
        <w:rPr>
          <w:i/>
        </w:rPr>
        <w:t>Versão 1.4</w:t>
      </w:r>
    </w:p>
    <w:p>
      <w:pPr>
        <w:pStyle w:val="Title"/>
      </w:pPr>
      <w:r>
        <w:t>Limites de evidências de prontidão operacional em forças de trabalho táticas e de segurança pública</w:t>
      </w:r>
    </w:p>
    <w:p>
      <w:r>
        <w:t>**Artigo de Revisão — versão em português para revisão humana.**</w:t>
      </w:r>
    </w:p>
    <w:p>
      <w:pPr>
        <w:pStyle w:val="Heading1"/>
      </w:pPr>
      <w:r>
        <w:t>Resumo</w:t>
      </w:r>
    </w:p>
    <w:p>
      <w:r>
        <w:t>**Objetivos:** A prontidão operacional é frequentemente discutida como se fosse um atributo unitário e facilmente mensurável. Em vez disso, esta síntese integrativa baseada em evidências examina os limites das evidências selecionadas em ambientes táticos, militares, de bombeiros e de segurança pública.</w:t>
      </w:r>
    </w:p>
    <w:p>
      <w:r>
        <w:t>**Métodos:** Usamos o universo de evidências fixas do projeto, pacotes de extração localizados nos resultados, avaliação de design correspondente, uma nova verificação de integridade externa e registros de decisões de papel humano para construir um manuscrito completo e funcional.</w:t>
      </w:r>
    </w:p>
    <w:p>
      <w:r>
        <w:t>**Resultados:** A evidência ativa apoia declarações limitadas sobre mitigação da perda de sono, vigilância cardiometabólica, resultados nulos de desempenho específico de tarefas, propriedades de medição, associações de risco de lesões, restrições de implementação e viabilidade.</w:t>
      </w:r>
    </w:p>
    <w:p>
      <w:r>
        <w:t>**Conclusões:** Não valida uma pontuação de prontidão global, não estabelece limites ocupacionais universais nem apoia alegações causais de projetos observacionais ou de viabilidade. A estrutura resultante é uma PROPOSED SYNTHESIS FRAMEWORK — NOT YET VALIDATED. Este congelamento científico final registra as reivindicações de expansão recém-aprovadas como Claim-Ready = YES após a adjudicação humana nomeada; esse status não substitui futuras revisões editoriais ou de implementação.</w:t>
      </w:r>
    </w:p>
    <w:p>
      <w:r>
        <w:t>**Palavras-chave:** ** operational readiness; tactical athletes; public safety; evidence synthesis; implementation; transferability</w:t>
      </w:r>
    </w:p>
    <w:p>
      <w:pPr>
        <w:pStyle w:val="Heading1"/>
      </w:pPr>
      <w:r>
        <w:t>Pontos-chave</w:t>
      </w:r>
    </w:p>
    <w:p>
      <w:r>
        <w:t>**O que já se sabe sobre este tópico?** A prontidão operacional é frequentemente discutida como se fosse um atributo unitário e facilmente mensurável, embora a tarefa, o ambiente, o pessoal, os recursos e as consequências do erro sejam diferentes entre o trabalho tático e de segurança pública.</w:t>
      </w:r>
    </w:p>
    <w:p>
      <w:r>
        <w:t>**O que este estudo acrescenta.** Esta síntese integrativa baseada em evidências vincula resultados localizados na fonte a afirmações delimitadas sobre questões selecionadas de avaliação, vigilância, desempenho de tarefas e implementação; mantém resultados nulos e limites de transferibilidade.</w:t>
      </w:r>
    </w:p>
    <w:p>
      <w:r>
        <w:t>**Como este estudo pode afetar a pesquisa, a prática ou a política.** As organizações devem definir a tarefa e o resultado antes de aplicar as evidências localmente. A estrutura de síntese proposta não é validada e não fornece limites universais ou um protocolo operacional.</w:t>
      </w:r>
    </w:p>
    <w:p>
      <w:pPr>
        <w:pStyle w:val="Heading1"/>
      </w:pPr>
      <w:r>
        <w:t>Introdução</w:t>
      </w:r>
    </w:p>
    <w:p>
      <w:r>
        <w:t>A prontidão operacional é um problema de decisão prática e não uma única construção biológica. É influenciado pela tarefa, ambiente, pessoal, recursos e consequências do erro; as evidências de um contexto ocupacional não podem fornecer automaticamente um limiar ou uma regra de intervenção para outro.</w:t>
      </w:r>
    </w:p>
    <w:p>
      <w:r>
        <w:t>Este manuscrito faz uma pergunta mais restrita: o que os estudos localizados em resultados em populações táticas e de segurança pública selecionadas podem apoiar sobre avaliação, vigilância, desempenho de tarefas e implementação relacionados à prontidão, e o que eles não permitem que uma organização infira?</w:t>
      </w:r>
    </w:p>
    <w:p>
      <w:r>
        <w:t>O objetivo é uma síntese integrativa baseada em evidências com limites explícitos. Não se trata de uma revisão sistemática, revisão de escopo, metanálise, modelo validado ou protocolo operacional.</w:t>
      </w:r>
    </w:p>
    <w:p>
      <w:r>
        <w:t>Uma decisão de prontidão é normalmente tomada no momento em que uma organização local deve decidir se avalia, monitoriza, forma, modifica o trabalho ou adia uma decisão. Essas ações exigem evidências diferentes. Uma decisão de monitorização pode ser justificada pela carga e pela viabilidade, enquanto um limiar de desempenho requer uma relação demonstrada com um resultado de tarefa definido. Confundir esses usos é um caminho para reivindicações excessivas evitáveis.</w:t>
      </w:r>
    </w:p>
    <w:p>
      <w:r>
        <w:t>A distinção é importante no trabalho tático e de segurança pública porque as funções diferem materialmente em exposição, equipamento, histórico de treinamento, acesso médico, duração da implantação e autoridade legal. O resultado de uma academia de recrutamento, de um programa de bombeiros, de uma unidade de infantaria ou de um serviço policial especializado pode ser útil como análogo, mas a evidência analógica não é automaticamente uma evidência direta para outra força de trabalho.</w:t>
      </w:r>
    </w:p>
    <w:p>
      <w:r>
        <w:t>Esta reconstrução funcional prioriza deliberadamente as evidências. Começa com resultados de estudos localizados e suas restrições, depois constrói apenas as afirmações que esses resultados podem apoiar. O objetivo é tornar a incerteza visível para os leitores e preservar a trilha de auditoria necessária para posterior revisão científica e editorial.</w:t>
      </w:r>
    </w:p>
    <w:p>
      <w:pPr>
        <w:pStyle w:val="Heading1"/>
      </w:pPr>
      <w:r>
        <w:t>Métodos</w:t>
      </w:r>
    </w:p>
    <w:p>
      <w:r>
        <w:t>Identificação de evidências e governança. Usamos o universo de evidências versionadas do projeto, seguido por uma busca externa direcionada: 60 registros PubMed foram recuperados e 55 eram genuinamente novos após a reconciliação título/DOI. Os registros de Nível Prioritário A/B foram submetidos a verificação legal de texto completo, extração em nível de resultado, controle da família de estudo e adjudicação de função humana documentada. Nenhuma pesquisa adicional foi realizada para esta reconstrução. As fontes candidatas entraram no manuscrito de trabalho somente depois que um ID de evidência, ID de resultado, localizador de fonte, registro de avaliação, registro de integridade e decisão de função documentada estivessem disponíveis nos livros do projeto.</w:t>
      </w:r>
    </w:p>
    <w:p>
      <w:r>
        <w:t>Tratamento de evidências. O manuscrito distingue evidências de apoio limitadas de evidências de discussão contextual. Uma fonte poderia informar a interpretação sem se tornar uma âncora central de afirmação. Os resultados relatados como nulos ou não significativos foram mantidos quando restringiam materialmente uma inferência proposta.</w:t>
      </w:r>
    </w:p>
    <w:p>
      <w:r>
        <w:t>Integridade e rastreabilidade. Os 26 registros julgados por humanos foram submetidos a uma nova verificação documentada de identidade e integridade do PubMed e Crossref em 10/10/2026. A nova verificação encontrou 26 registros com identidade confirmada e nenhuma retratação indexada, expressão de preocupação, retirada ou correção que afetasse seu uso registrado. Este é um resultado de triagem com registro de data e hora, não uma garantia de integridade permanente.</w:t>
      </w:r>
    </w:p>
    <w:p>
      <w:r>
        <w:t>Avaliação e transferibilidade. Cada resultado retido preserva seus limites originais do desenho do estudo. Os estudos de propriedades de medição não se tornam estudos de previsão de resultados, os estudos de viabilidade não se tornam estudos de eficácia e as associações transversais não se tornam efeitos causais. A transferibilidade brasileira não é inferida a partir de amostras táticas estrangeiras.</w:t>
      </w:r>
    </w:p>
    <w:p>
      <w:r>
        <w:t>Manipulação de coorte. A sobreposição potencial é tratada como um problema de design. Os dois estudos sobre armas de fogo entre cadetes policiais brasileiros são apresentados como sobrepostos e não como replicações independentes. O item de teste controlado FXC7ZY9R foi excluído das evidências e não foi utilizado.</w:t>
      </w:r>
    </w:p>
    <w:p>
      <w:r>
        <w:t>A unidade governante de evidência não foi um título, resumo ou semelhança temática. Era a cadeia do ID da evidência ao ID do resultado, do localizador de origem à reivindicação limitada. Uma fonte sem um resultado suficientemente localizado poderia permanecer na história do projeto, mas não poderia ser promovida como âncora central do manuscrito. Esta regra pretendia evitar que um rótulo de tópico amplo substituísse uma descoberta empírica verificada.</w:t>
      </w:r>
    </w:p>
    <w:p>
      <w:r>
        <w:t>A adjudicação humana determinou o papel permitido dos candidatos à expansão. Essa decisão não os converteu em provas Claim-Ready. A distinção operacional é preservada em todo o manuscrito: uma decisão documentada do papel humano autoriza o uso de trabalho limitado, enquanto a prontidão da reivindicação final requer a auditoria científica e de referência posterior.</w:t>
      </w:r>
    </w:p>
    <w:p>
      <w:r>
        <w:t>A verificação de integridade externa usou identidade PubMed e Crossref e informações de aviso. A ausência de um aviso indexado foi registrada como uma constatação de triagem atual, e não como uma reivindicação de integridade permanente. Essa abordagem também evita tratar uma falha na automação do resolvedor ou do editor como prova de um problema ou de um registro limpo.</w:t>
      </w:r>
    </w:p>
    <w:p>
      <w:r>
        <w:t>Nenhum agrupamento quantitativo foi realizado. Os estudos utilizam diferentes desenhos, resultados, estruturas de comparação, populações e ambientes. A síntese, portanto, relata padrões de apoio limitado, resultados nulos e limitações, em vez de uma estimativa de efeito combinada ou ordem de classificação das intervenções.</w:t>
      </w:r>
    </w:p>
    <w:p>
      <w:r>
        <w:t>O manuscrito foi construído depois que o projeto reteve formalmente uma linha de base de referência congelada internacional limitada. A redação da linha de base foi preservada onde fornecia um limite direto e localizado nos resultados. A expansão subsequente adiciona apenas fontes com decisões humanas registradas e não altera o CEF-v1 congelado ou a biblioteca Zotero subjacente.</w:t>
      </w:r>
    </w:p>
    <w:p>
      <w:pPr>
        <w:pStyle w:val="Heading1"/>
      </w:pPr>
      <w:r>
        <w:t>Resultados</w:t>
      </w:r>
    </w:p>
    <w:p>
      <w:r>
        <w:t>Perda de sono e limites de recuperação. Numa revisão sistemática e meta-análise de estudos militares, a cafeína aguda mitigou parcialmente a vigilância, a cognição e os decréscimos de tarefas militares associados à perda de sono, embora não resolvesse a perda de sono nem estabelecesse benefícios para cada tarefa [1]. Este resultado limitado apoia a discussão sobre a mitigação condicional e não substitui o planeamento da recuperação.</w:t>
      </w:r>
    </w:p>
    <w:p>
      <w:r>
        <w:t>Um estudo de implementação separado relatou que 270 participantes usaram uma plataforma de telessaúde do sono com aplicativo e monitoramento vestível e que os resultados da implementação foram mapeados para RE-AIM com dados mistos das partes interessadas [8]. Contribui com um contexto de viabilidade em vez de prontidão operacional ou benefício clínico comparativo.</w:t>
      </w:r>
    </w:p>
    <w:p>
      <w:r>
        <w:t>Uma revisão sistemática e meta-análise da aplicação da lei é mantida como nível de revisão, sono provisório e contexto de estresse no trabalho [16]. Sua presença não estabelece uma alegação de prontidão causal ou específica do Brasil.</w:t>
      </w:r>
    </w:p>
    <w:p>
      <w:r>
        <w:t>Limites de prontidão médica e cardiometabólica. Na coorte amostrada da PMDF de oficiais do sexo masculino com mais de 40 anos, a carga de risco cardiometabólico medida apoiou a consideração da vigilância; o estudo transversal não identificou diferenças confirmadas de papéis ou turnos [2]. Este resultado é específico da população e não pode estabelecer que um papel, turno ou programa de vigilância cause um resultado cardiovascular.</w:t>
      </w:r>
    </w:p>
    <w:p>
      <w:r>
        <w:t>Em uma coorte militar prospectiva, a aptidão cardiorrespiratória foi avaliada em relação às respostas fisiológicas e ao abandono durante uma marcha carregada de longa distância [13]. O estudo não fornece um limiar de aptidão universal para a prontidão operacional.</w:t>
      </w:r>
    </w:p>
    <w:p>
      <w:r>
        <w:t>Um estudo cruzado de bombeiros não encontrou nenhum efeito cardiometabólico ou de desempenho no campo de fogo, estatisticamente ou clinicamente significativo, após quatro semanas de astaxantina; a maioria das alterações inflamatórias ocorreu dentro dos grupos de tratamento [17]. Este resultado nulo é retido para evitar uma inferência de eficácia da suplementação.</w:t>
      </w:r>
    </w:p>
    <w:p>
      <w:r>
        <w:t>Avaliação e desempenho específicos da tarefa. Em uma amostra de infantaria eslovena, a velocidade final de corrida, a frequência cardíaca máxima e o VO2máx previsto do teste de aptidão intermitente de 30-15 tiveram ICCs de teste-reteste de .971, .960 e .975, respectivamente, e os autores relataram validade e utilidade contra medidas de esteira e corrida de 2 milhas [5]. A descoberta apoia propriedades de medição nessa amostra, e não validação para o policiamento brasileiro, prontidão para combate ou previsão de resultados.</w:t>
      </w:r>
    </w:p>
    <w:p>
      <w:r>
        <w:t>Em uma coorte prospectiva de recrutamento policial, cada aumento de um ponto na aptidão composta foi associado a menor risco de lesões (HR 0,89, IC 95% 0,83–0,95) e com uma associação BARS (beta 0,21, IC 95% 0,12–0,30) [9]. A associação não prova que testes, tarefas ou condicionamento causem menos lesões ou melhor desempenho operacional.</w:t>
      </w:r>
    </w:p>
    <w:p>
      <w:r>
        <w:t>Em uma coorte de treinamento militar de 1.407 estagiários avaliados antes e depois de oito semanas, dados de DXA e circunferência foram coletados para comparação da composição corporal [10]. Isto é evidência de comparação de medições e não evidência de que um método de monitorização específico melhora a prontidão.</w:t>
      </w:r>
    </w:p>
    <w:p>
      <w:r>
        <w:t>Um Programa de Resiliência Tática de Atletas para bombeiros relatou resultados de viabilidade, não eficácia definitiva [11]. Uma investigação separada de piloto de bombeiro relatou resultados de treinamento, mas requer replicação e testes de eficácia controlados [14]. Nenhum dos estudos estabelece um efeito definitivo do programa de desempenho operacional.</w:t>
      </w:r>
    </w:p>
    <w:p>
      <w:r>
        <w:t>Uma coorte retrospectiva de atletas táticos relatou associações de sexo, ocupação militar e posição com risco de lesão do ligamento cruzado anterior [12]. Um estudo transversal de soldados suecos relatou exposição ocupacional e associações de queixas musculoesqueléticas [15]. Estes dados não estabelecem efeitos causais da carga de trabalho ou eficácia da prevenção.</w:t>
      </w:r>
    </w:p>
    <w:p>
      <w:r>
        <w:t>Em uma pequena comparação entre policiais e cadetes brasileiros, a pontuação do tiro, o tempo e o coeficiente de precisão não diferiram significativamente por agrupamento de sintomas de estresse relatados [3]. Na coorte sobreposta de cadetes policiais, a atividade física exibida e várias medidas de condicionamento físico não mostraram correlações estatisticamente significativas com os resultados dos tiros [4]. Essas descobertas nulas restringem qualquer afirmação de que um construto global de estresse, atividade ou aptidão prediz o desempenho da arma de fogo neste contexto.</w:t>
      </w:r>
    </w:p>
    <w:p>
      <w:r>
        <w:t>Medicina tática e contexto de implementação. Entrevistas com médicos da polícia tática sueca identificaram restrições nos cuidados civis, cooperação inconsistente em saúde e dilemas éticos e operacionais [7]. O resultado qualitativo descreve o contexto; ele não mede os resultados dos pacientes, não valida a duração do treinamento nem justifica uma política brasileira específica de escopo de prática.</w:t>
      </w:r>
    </w:p>
    <w:p>
      <w:r>
        <w:t>Os recrutas, funcionários, médicos e especialistas em pesquisa da polícia geraram, classificaram e classificaram prioridades de prevenção de lesões; oito grandes áreas prioritárias emergiram de 48 participantes [6]. A definição participativa de prioridades não mostra que uma estratégia mapeada evita lesões ou transferências inalteradas para outra academia.</w:t>
      </w:r>
    </w:p>
    <w:p>
      <w:r>
        <w:t>A evidência de implementação contextual está subordinada às reivindicações centrais. Em dois departamentos do Arizona, a probabilidade ajustada de classificar apropriada uma plataforma de revisão de câmera corporal gerada por IA foi 21,7 pontos percentuais maior no departamento de feedback, enquanto a viabilidade não foi significativa [19]. Uma pesquisa de conveniência com 72 líderes policiais descreveu complexidade, adaptação limitada e baixa confiança em implementadores externos [20]. Essas observações não estabelecem a eficácia organizacional nem são generalizadas para o Brasil.</w:t>
      </w:r>
    </w:p>
    <w:p>
      <w:r>
        <w:t>As informações sobre a composição corporal também devem ser separadas das declarações de desempenho. O conjunto de dados militares de 1.407 estagiários suporta a comparação de DXA e avaliações baseadas em circunferência dentro do treinamento básico de combate [10]. Não mostra que uma medida de composição corporal seja um proxy global para a prontidão operacional, que um limite de triagem deva ser adotado ou que uma classificação altere o desempenho da missão.</w:t>
      </w:r>
    </w:p>
    <w:p>
      <w:r>
        <w:t>As evidências combinadas de lesões e desempenho físico ilustram por que uma narrativa única de condicionamento físico não é garantida. A associação prospectiva de recrutamento [9] difere em resultado e estrutura causal da viabilidade dos bombeiros e dos estudos piloto [11, 14], das associações retrospectivas de risco de LCA [12] e dos resultados transversais das queixas suecas [15]. Juntos, apoiam uma agenda de investigação e vigilância; eles não estabelecem um pacote de intervenção compartilhado ou uma regra de implantação.</w:t>
      </w:r>
    </w:p>
    <w:p>
      <w:r>
        <w:t>O contexto do equipamento e da tarefa pode alterar ainda mais a interpretação. Uma revisão sistemática contextual da armadura corporal descreveu aumento da carga de trabalho, menor capacidade de trabalho, conclusão mais lenta de tarefas funcionais, equilíbrio ou estabilidade prejudicados e maior esforço percebido em 16 estudos, enquanto a pontaria e alguns efeitos fisiológicos permaneceram incertos [18]. Esta evidência é usada apenas para explicar por que os resultados específicos da tarefa devem ser especificados em vez de presumidos.</w:t>
      </w:r>
    </w:p>
    <w:p>
      <w:r>
        <w:t>Os resultados das armas de fogo devem ser lidos como resultados nulos informativos, e não como prova de equivalência. O pequeno estudo de cadetes policiais não detectou diferenças pelo agrupamento de sintomas de estresse registrados [3], e a coorte sobreposta não mostrou correlações significativas entre várias variáveis ​​de atividade ou condicionamento físico exibidas e resultados de tiro [4]. Amostras limitadas, seleção de resultados e sobreposição significam que o resultado restringe a afirmação proposta, mas não pode resolver a questão mais ampla dos determinantes do desempenho do tiro.</w:t>
      </w:r>
    </w:p>
    <w:p>
      <w:r>
        <w:t>A prontidão médica tática é igualmente limitada pelo resultado disponível. O estudo de entrevista sueco documenta como a coordenação dos cuidados, as interfaces do serviço civil e as tensões éticas podem ser vivenciadas pelos médicos policiais táticos [7]. É valioso para questões de implementação, mas não fornece resultados comparativos para os pacientes, uma estimativa do efeito da formação ou uma prescrição política transferível.</w:t>
      </w:r>
    </w:p>
    <w:p>
      <w:r>
        <w:t>O planejamento da prevenção de lesões pode ser participativo antes de ser avaliativo. O trabalho de mapeamento conceitual com 48 participantes identifica prioridades criadas por recrutas, funcionários policiais, profissionais de saúde e pesquisadores [6]. Pode informar o conteúdo de uma discussão local de co-design, mas nenhum efeito de prevenção está implícito na existência ou classificação de uma área prioritária.</w:t>
      </w:r>
    </w:p>
    <w:p>
      <w:pPr>
        <w:pStyle w:val="Heading1"/>
      </w:pPr>
      <w:r>
        <w:t>Evidência expandida após julgamento humano</w:t>
      </w:r>
    </w:p>
    <w:p>
      <w:r>
        <w:t>### Physical readiness, academy outcomes, and selection boundaries</w:t>
      </w:r>
    </w:p>
    <w:p>
      <w:r>
        <w:t>Os novos estudos acadêmicos acrescentam uma interpretação mais específica da prontidão física do que um rótulo genérico de aptidão física pode fornecer. Em uma coorte prospectiva de 724 recrutas policiais de 15 academias de Massachusetts (661 graduados e 63 não graduados), menor resistência muscular inicial e desempenho de condicionamento aeróbico foram associados a maiores chances de não graduação na academia após ajuste para idade, sexo e índice de massa corporal: OR 9,6 (IC 95% 3,5–26,3) para ≤15 versus 41–60 abdominais, OR 6,7 (IC 95% 2,5–17,5) para ≤20 versus 41–60 flexões, e OR 18,4 (IC 95% 6,8–50,2) para &gt;15 min 20 s versus 10 min 37 s–12 min 33 s corrida de 1,5 milhas [21]. Essa associação observacional não estabelece que uma maior aptidão física causa a conclusão da academia, prediz o desempenho ocupacional subsequente ou fornece limites para outras agências ou para o policiamento brasileiro. Uma segunda coorte de recrutas descobriu que a capacidade de flexão e o VO2máx estimado do tempo de corrida previam uma graduação bem-sucedida na academia em seus modelos relatados [22]. Estes resultados apoiam a proposição limitada de que a aptidão inicial pode ser informativa para resultados relacionados com a academia nos sistemas amostrados. Eles não estabelecem que um teste de triagem provoque a formatura, que qualquer corte deva ser transferido entre academias ou que o sucesso na academia seja equivalente à prontidão para o campo.</w:t>
      </w:r>
    </w:p>
    <w:p>
      <w:r>
        <w:t>As duas coortes de recrutamento também mostram por que a falta e a seleção merecem atenção antes que uma afirmação preditiva seja adotada. A conclusão da academia pode refletir a capacidade básica, mas também pode refletir processos administrativos, lesões, desgaste, oportunidades de aprendizagem, apoio organizacional e a forma como um programa define a conclusão. Um resultado de aptidão pode, portanto, contribuir para uma estratégia de avaliação local somente depois que o resultado pretendido da tarefa, as implicações de justiça e o uso de dados de não conclusão tenham sido definidos. Estas restrições são mantidas no mapa de reivindicações e proíbem um padrão de adequação universal.</w:t>
      </w:r>
    </w:p>
    <w:p>
      <w:r>
        <w:t>A seleção tática especializada fornece um contexto relacionado, mas distinto. Num pequeno estudo observacional prospectivo de um curso especializado de seleção de policiais táticos de cinco dias, 18 candidatos do sexo masculino iniciaram e 11 concluíram o curso; dois se retiraram por conta própria e cinco foram retirados clinicamente [24]. Entre os completadores, massa corporal (-2,05 kg, p = 0,006), força de preensão da mão direita (-14,48 kg, p &lt;0,001), força de preensão da mão esquerda (-14,27 kg, p &lt;0,001) e flexibilidade de sentar e alcançar (-6,64 cm, p &lt;0,001) diminuíram significativamente ao longo da semana de seleção, enquanto a produção de potência relatada, pico de velocidade de salto e resultados de altura de salto vertical diminuíram significativamente. não mostram deterioração estatisticamente significativa [24]. Essas descobertas descrevem mudanças agudas durante o curso e não estabelecem efeitos sobre o risco de lesões, a prontidão operacional, o sucesso da seleção, os resultados de longo prazo ou a polícia tática brasileira. Seu papel é mostrar que os ambientes de seleção impõem demandas físicas específicas; não pode servir como uma replicação independente da previsão acadêmica, um estudo geral sobre lesões ocupacionais ou uma prescrição para todos os serviços policiais. A evidência combinada reforça a necessidade de monitorização definida por tarefas, preservando ao mesmo tempo a diferença entre medição fiável, associação observada e efeito causal da intervenção.</w:t>
      </w:r>
    </w:p>
    <w:p>
      <w:r>
        <w:t>As evidências de medição permanecem contextuais. O estudo IsoKai lift-test contribui com informações de confiabilidade e concordância para os testes de admissão das Forças Armadas Suecas [28]. A confiabilidade apoia a repetibilidade de um processo de medição nas condições de estudo. Não demonstra validade preditiva para tarefas operacionais, não valida um ponto de corte internacional ou mostra que a adoção do teste melhora a seleção, a segurança ou o desempenho. Esta distinção é central quando os programas de prontidão passam de uma propriedade de medição para uma decisão pessoal.</w:t>
      </w:r>
    </w:p>
    <w:p>
      <w:r>
        <w:t>### Shift work, sleep, and cognitive readiness</w:t>
      </w:r>
    </w:p>
    <w:p>
      <w:r>
        <w:t>O estudo antes e depois do bombeiro adiciona um sinal ocupacional direto ao domínio do sono e da fadiga. As pontuações neurocognitivas em vários domínios de memória, atenção e velocidade foram mais baixas no dia seguinte ao trabalho noturno, enquanto alguns domínios foram exceções e as análises ajustadas mantiveram qualificações específicas do projeto [23]. A descoberta reforça a justificativa para estudar o tempo de mudança e a recuperação em ambientes operacionais. Não mostra que cada horário de turno causa o mesmo efeito, que as medidas de sono preveem todas as tarefas operacionais, ou que uma única contramedida restaura a prontidão.</w:t>
      </w:r>
    </w:p>
    <w:p>
      <w:r>
        <w:t>Este estudo deve ser interpretado juntamente com as evidências existentes sobre o sono, e não como um substituto. A síntese militar anterior apoia apenas a mitigação parcial da cafeína, dependente da tarefa, durante a perda de sono. O estudo de pessoal tático com cafeína e teacrina é retido como informação contextual sobre um ambiente agudo e fisicamente fatigante [26]. Nenhum dos dois apoia uma recomendação universal de estimulantes, uma recomendação de uso a longo prazo ou afirma que a suplementação aguda resolve a perda acumulada de sono. A evidência apoia, portanto, uma questão de investigação prática sobre quais os resultados cognitivos ou de tarefas que mudam sob padrões de mudança local, e não um algoritmo de prontidão universal.</w:t>
      </w:r>
    </w:p>
    <w:p>
      <w:r>
        <w:t>### Heat, cooling, and occupational context</w:t>
      </w:r>
    </w:p>
    <w:p>
      <w:r>
        <w:t>O resultado do cruzamento entre gelo e pasta de bombeiro e a revisão do resfriamento ocupacional são contextuais, e não âncoras centrais. O estudo da pasta de gelo relatou menor volume estimado de suor por massa corporal sob a condição de bebida, enquanto vários resultados fisiológicos e subjetivos não diferiram durante o exercício [25]. A revisão de resfriamento resume intervenções ocupacionais externas heterogêneas [27]. Juntos, justificam a discussão sobre a tensão térmica, as restrições de implementação e a necessidade de pré-especificar os resultados. Eles não estabelecem um protocolo tático de resfriamento, um efeito universal de mitigação do calor ou transferibilidade para as operações de segurança pública brasileiras.</w:t>
      </w:r>
    </w:p>
    <w:p>
      <w:r>
        <w:t>A evidência acrescentada amplia, portanto, o manuscrito, clarificando as fronteiras, em vez de aumentar a certeza de uma construção de prontidão global. A sua contribuição mais forte é tornar mais visíveis as questões específicas dos resultados: a conclusão da academia difere do desempenho nas tarefas táticas; uma pontuação cognitiva após o trabalho noturno difere de um resultado operacional sustentado; e uma medida de admissão confiável difere da validade preditiva. Estas distinções são mantidas no quadro proposto.</w:t>
      </w:r>
    </w:p>
    <w:p>
      <w:r>
        <w:t>Para implementação, uma organização deve separar quatro decisões que são frequentemente fundidas na prática. Pode primeiro decidir se uma tarefa exige vigilância; em seguida, determine se uma medida é repetível e aceitável; em seguida, teste se a medida está associada ao resultado da tarefa especificado; e, finalmente, avaliar se a alteração de um factor medido altera esse resultado sem custos inaceitáveis ​​ou desigualdade. Os estudos acadêmicos e de trabalho por turnos contribuem apenas para os estágios intermediários dessa sequência. Eles não podem decidir sozinhos a contratação de pessoal, o destacamento, o retorno ao trabalho ou a autorização médica. Esta abordagem faseada também torna úteis as descobertas nulas: uma associação ausente numa tarefa ou amostra pode restringir uma hipótese local sem se tornar uma prova de ausência em todos os ambientes operacionais. Também fornece uma razão prática para reter evidências contextuais de resfriamento e medição, evitando que se tornem uma âncora central de reivindicação.</w:t>
      </w:r>
    </w:p>
    <w:p>
      <w:pPr>
        <w:pStyle w:val="Heading1"/>
      </w:pPr>
      <w:r>
        <w:t>Discussão</w:t>
      </w:r>
    </w:p>
    <w:p>
      <w:r>
        <w:t>A evidência activa apoia uma visão de prontidão baseada em evidências. Os estudos disponíveis são heterogéneos em termos de população, exposição, resultados e desenho, pelo que a prontidão não deve ser representada como uma pontuação universal única ou como uma coleção de indicadores intercambiáveis.</w:t>
      </w:r>
    </w:p>
    <w:p>
      <w:r>
        <w:t>Primeiro, a medição e a vigilância necessitam de justificações separadas. Uma medida de aptidão reproduzível pode ser útil dentro de uma população documentada sem estabelecer um ponto de corte ocupacional ou prever resultados de tarefas. Da mesma forma, a carga cardiometabólica transversal pode motivar a consideração da vigilância sem identificar o papel causal, a mudança ou os efeitos da intervenção.</w:t>
      </w:r>
    </w:p>
    <w:p>
      <w:r>
        <w:t>Em segundo lugar, a especificidade da tarefa é importante. Os estudos brasileiros sobre armas de fogo fornecem restrições negativas úteis: nem o agrupamento relatado de sintomas de estresse nem várias medidas de condicionamento físico e atividade exibidas mostraram associações significativas com resultados de tiros registrados. Não devem ser convertidos em provas de que esses factores nunca importam, mas tornam as afirmações de previsão global indefensáveis ​​para o contexto registado.</w:t>
      </w:r>
    </w:p>
    <w:p>
      <w:r>
        <w:t>Terceiro, a linguagem de intervenção deve acompanhar o design. Os estudos de viabilidade estabelecem se um programa pode ser implementado ou estudado sob condições estabelecidas; eles não estabelecem por si só eficácia. Associações observacionais de lesões podem ajudar a direcionar investigações futuras, mas não podem demonstrar que a modificação de um fator observado evitará lesões.</w:t>
      </w:r>
    </w:p>
    <w:p>
      <w:r>
        <w:t>Quarto, os sistemas operacionais têm restrições de implementação. Entrevistas com médicos policiais e estudos de contexto de implementação identificam questões organizacionais, éticas e de coordenação que podem moldar a adoção. Esses estudos são úteis para perguntas a serem feitas ao transferir uma intervenção; não constituem prova de que uma determinada política produzirá um resultado numa jurisdição diferente.</w:t>
      </w:r>
    </w:p>
    <w:p>
      <w:r>
        <w:t>O quadro aqui apresentado é, portanto, um QUADRO DE SÍNTESE PROPOSTO — AINDA NÃO VALIDADO. Organiza quatro questões interligadas: que tarefa e resultado são considerados; quais evidências localizadas na fonte estão diretamente relacionadas a essa questão; quais limites de design e transferibilidade se aplicam; e qual decisão permanece apropriada após a incerteza ser explícita. Ele não gera pontuações, prescreve limites ou substitui o julgamento clínico, ocupacional ou de comando.</w:t>
      </w:r>
    </w:p>
    <w:p>
      <w:r>
        <w:t>A transferibilidade é limitada quando as provas provêm de um único sistema militar, policial, bombeiro ou nacional. Estudos brasileiros acrescentam contexto direto para limites selecionados de desempenho cardiometabólico e de uso de armas de fogo, mas não validam a estrutura para a segurança pública brasileira como um todo. As evidências internacionais só devem ser adaptadas depois de avaliadas as tarefas locais, a regulamentação, a população e as condições de implementação.</w:t>
      </w:r>
    </w:p>
    <w:p>
      <w:r>
        <w:t>A avaliação da prontidão deve, portanto, começar com a decisão que está sendo considerada. Se a decisão disser respeito à vigilância médica, as provas relevantes dizem respeito à carga, à detecção de riscos e às consequências da doença não detectada. Se se tratar de uma tarefa específica, a evidência relevante deve incluir o resultado da tarefa. Se se tratar de uma intervenção, as evidências relevantes devem distinguir viabilidade, aceitação, fidelidade, eficácia comparativa e segurança. Não se pode presumir que uma medida que seja útil num destes papéis cumpra todos eles.</w:t>
      </w:r>
    </w:p>
    <w:p>
      <w:r>
        <w:t>As descobertas do sono oferecem um exemplo prático de uso limitado. A cafeína pode mitigar parcialmente reduções selecionadas nas condições militares revisadas, mas não restaura o sono nem substitui a recuperação. Uma plataforma de sono pode ser implementável para uma população mista, mas o mapeamento da implementação não estabelece um benefício de prontidão. A conclusão organizacional apropriada é definir o resultado pretendido e avaliar a viabilidade, segurança e equidade local, em vez de tratar qualquer uma das descobertas como uma solução universal.</w:t>
      </w:r>
    </w:p>
    <w:p>
      <w:r>
        <w:t>Os achados cardiometabólicos também apoiam a cautela. O estudo da PMDF descreve a carga de risco num grupo específico de oficiais mais velhos do sexo masculino, e o estudo da marcha avalia uma tarefa militar específica. Esses resultados podem justificar questionamentos sobre vigilância e demandas de tarefas; eles não podem justificar tratar a ocupação, o turno de trabalho ou a aptidão cardiorrespiratória como um determinante universal da prontidão. O resultado nulo da astaxantina reforça a necessidade de evitar tratar um suplemento como uma intervenção de desempenho ocupacional sem evidências adequadas.</w:t>
      </w:r>
    </w:p>
    <w:p>
      <w:r>
        <w:t>O domínio físico e musculoesquelético continua sendo uma coleção de sinais heterogêneos. Um ICC teste-reteste aborda a repetibilidade e uma comparação com testes de referência; uma associação prospectiva aborda relacionamentos observados ao longo do tempo; um estudo de viabilidade aborda a implementação; e um estudo transversal de queixas aborda a coocorrência. A evidência só tem valor quando a sua concepção e resultado permanecem visíveis na afirmação resultante.</w:t>
      </w:r>
    </w:p>
    <w:p>
      <w:r>
        <w:t>Os estudos de implementação também mostram porque é que a transferência de provas requer especificação organizacional. O feedback pode melhorar a classificação de adequação num par de departamentos, enquanto a viabilidade permanece insignificante. O pessoal sênior pode relatar preocupações de complexidade, baixa adaptação e confiança em uma amostra de conveniência. Tais resultados não provam que uma inovação funcionará ou fracassará noutro local, mas tornam os pressupostos de implementação auditáveis ​​e incentivam uma avaliação local pré-especificada.</w:t>
      </w:r>
    </w:p>
    <w:p>
      <w:r>
        <w:t>O quadro proposto é deliberadamente modesto. Pretende-se disciplinar uma síntese perguntando se a tarefa, a afirmação, a evidência, o design e a transferibilidade correspondem. Não é um instrumento de triagem, regra de decisão clínica, padrão de certificação ou substituto da governança local. Seria necessário um estudo prospectivo para determinar se o uso da estrutura melhora a qualidade da decisão, a segurança, a equidade ou os resultados operacionais.</w:t>
      </w:r>
    </w:p>
    <w:p>
      <w:r>
        <w:t>Para leitores que trabalham no Brasil, o manuscrito fornece observações brasileiras diretas selecionadas e um aviso de transferibilidade, em vez de um programa importado. A coorte cardiometabólica da PMDF e os estudos sobre armas de fogo com cadetes policiais demonstram que as evidências geradas localmente podem identificar tanto as cargas observadas quanto as associações nulas. Eles não fornecem estimativas nacionais, mecanismos causais ou um modelo de prontidão validado para instituições brasileiras de segurança pública.</w:t>
      </w:r>
    </w:p>
    <w:p>
      <w:r>
        <w:t>As próximas etapas de pesquisa mais defensáveis ​​são definidas pela tarefa e prospectivas. Devem especificar a população, a tarefa operacional, o resultado, o método de medição, o acompanhamento, os eventos adversos, as condições de implementação e como um resultado nulo será interpretado. Devem também reportar se as coortes se sobrepõem a estudos anteriores, para que a aparente densidade de evidências não seja criada por análises repetidas do mesmo pessoal.</w:t>
      </w:r>
    </w:p>
    <w:p>
      <w:pPr>
        <w:pStyle w:val="Heading1"/>
      </w:pPr>
      <w:r>
        <w:t>Limitações</w:t>
      </w:r>
    </w:p>
    <w:p>
      <w:r>
        <w:t>A pesquisa externa direcionada foi intencionalmente limitada: recuperou 60 registos, reteve 55 registos genuinamente novos após a reconciliação e priorizou a recuperação legal de texto completo para 15 candidatos de Nível A/B. Quatorze desses candidatos tinham texto completo com identidade confirmada; não se produziu um corpo legal aceito. As adições externas são, portanto, limitadas por evidências e não uma reivindicação de cobertura abrangente. A extensão deste manuscrito segue a base de evidências verificadas e não foi projetada para atender a um alvo de palavras arbitrário.</w:t>
      </w:r>
    </w:p>
    <w:p>
      <w:r>
        <w:t>Esta é uma síntese integrativa baseada em evidências, não uma revisão sistemática, revisão de escopo ou meta-análise. A seleção é limitada pelo universo de evidências versionadas pré-existentes do projeto e pelos pacotes de extração localizados nos resultados.</w:t>
      </w:r>
    </w:p>
    <w:p>
      <w:r>
        <w:t>O acesso ao texto completo e a avaliação detalhada não foram uniformes em todo o universo. A nova verificação de integridade externa estava em vigor na data indicada, mas não pode descartar avisos futuros ou informações não indexadas pelas fontes consultadas. As reivindicações de expansão recentemente retidas têm decisões de papel humano, mas permanecem prontas para reivindicação NÃO, enquanto se aguarda a auditoria científica e de referência final.</w:t>
      </w:r>
    </w:p>
    <w:p>
      <w:r>
        <w:t>Várias descobertas são observacionais, transversais, orientadas para a viabilidade, qualitativas ou específicas de medição. A inferência causal, os limiares de prontidão universais, as alegações de eficácia da intervenção e a generalização entre países estão fora do âmbito probatório deste manuscrito.</w:t>
      </w:r>
    </w:p>
    <w:p>
      <w:r>
        <w:t>Os registros potencialmente contraditórios EV-0052, EV-0140 e EV-1066 permanecem sem julgamento e não são usados ​​como suporte. EV-1379 com integridade bloqueada não é usado. Estas proteções reduzem o risco de converter lacunas de acesso ou de adjudicação em provas positivas.</w:t>
      </w:r>
    </w:p>
    <w:p>
      <w:r>
        <w:t>O manuscrito usa 28 referências de trabalho ativas porque cada uma tem um papel definido em uma frase ou discussão de domínio. Esta não é uma afirmação de que o tópico esteja saturado. As referências não foram retidas para cumprir uma meta numérica e os estudos contextuais são explicitamente separados das âncoras centrais das reivindicações.</w:t>
      </w:r>
    </w:p>
    <w:p>
      <w:r>
        <w:t>O projeto mais amplo retém registros que não foram usados ​​aqui, incluindo registros apenas de protocolo, fontes sem resultado suficientemente localizado e fontes com status contraditório não resolvido. A sua exclusão deste manuscrito não deve ser interpretada como refutação científica. Reflete o limite de evidência escolhido para uma reconstrução funcional rastreável.</w:t>
      </w:r>
    </w:p>
    <w:p>
      <w:pPr>
        <w:pStyle w:val="Heading1"/>
      </w:pPr>
      <w:r>
        <w:t>Conclusão</w:t>
      </w:r>
    </w:p>
    <w:p>
      <w:r>
        <w:t>As evidências selecionadas podem informar uma abordagem cautelosa e específica para a prontidão operacional. Apoia a interpretação limitada de resultados selecionados de medição, vigilância, desempenho, viabilidade e implementação; não valida uma construção de prontidão global ou um programa universal de avaliação e intervenção.</w:t>
      </w:r>
    </w:p>
    <w:p>
      <w:r>
        <w:t>O uso imediato deste manuscrito é como uma síntese de trabalho rastreável para auditoria científica final e de referência. Ainda é necessária investigação prospectiva, definida por tarefas e governada localmente antes que o quadro proposto possa ser avaliado como um modelo operacional.</w:t>
      </w:r>
    </w:p>
    <w:p>
      <w:r>
        <w:t>A contribuição central é, portanto, metodológica e também substantiva: as evidências devem ser utilizadas ao nível do resultado que relatam, do desenho que utilizam e da tarefa que estudam. Esta abordagem deixa algumas questões sem resposta, mas evita apresentar o acesso incompleto, a semelhança temática ou uma associação local como uma reivindicação de prontidão universal.</w:t>
      </w:r>
    </w:p>
    <w:p>
      <w:pPr>
        <w:pStyle w:val="Heading1"/>
      </w:pPr>
      <w:r>
        <w:t>Referências</w:t>
      </w:r>
    </w:p>
    <w:p>
      <w:r>
        <w:t>1. Wang, Renchen; Wang, Weifeng; Meng, Lingwei; Hao, gangue; Gu, Guoxin. Suplementação aguda de cafeína como estratégia baseada na nutrição para mitigar deficiências de desempenho cognitivo e operacional relacionadas à perda de sono em militares: uma revisão sistemática e meta-análise. Fronteiras na Nutrição (2026). doi:10.3389/fnut.2026.1893033.</w:t>
        <w:br/>
        <w:t>2. Palmieri, Daniel Franceschini; Ferreira, Leonardo Borges; de Almeida, Iúri Leão; Fiusa, Vinicius C.; Bazán Gonzales, Fiorella Jamilé; de Oliveira Bicalho Santos, João Pedro; Nogueira, Ana Cláudia Cavalcante; de Carvalho, Luiz Sérgio Fernandes; Anderson de Sousa Munhoz Soares, Alexandre. Fatores de risco cardiovascular entre funções e turnos de trabalho em uma coorte da Polícia Militar brasileira: um estudo transversal. Fronteiras na Saúde Pública (2025). doi:10.3389/fpubh.2025.1716547.</w:t>
        <w:br/>
        <w:t>3. Vasconcelos Júnior, Valter R.; Costa, Rômulo CT; Oliveira, Geanderson S.; Fortes Júnior, Pedro FC; Machado, Alexandre F.; Rica, Roberta Luksevicius; Mallett, Gregg S.; Bullo, Valentina; Bergamin, Marco; Gobo, Stefano; BOCALINI, Danilo Sales. Os sintomas de estresse impactam a força de preensão manual e a precisão do disparo de armas de fogo entre policiais militares?. Fronteiras em Psicologia (2025). doi:10.3389/fpsyg.2025.1557524.</w:t>
        <w:br/>
        <w:t>4. Junger, Antoniony Fantecelle; de Oliveira, Geanderson Sampaio; Viana, Michell Vetoraci; Pinheiro, Manuela Amaral; Júnior, Pedro F. da C. Fortes; Rica, Roberta L.; Bullo, Valentina; Gobo, Stefano; Bergamin, Marco; BOCALINI, Danilo Sales. Correlação entre aptidão física, parâmetros psicofisiológicos e desempenho em teste de proficiência com arma de fogo em policiais militares. Fronteiras em Psicologia (2026). doi:10.3389/fpsyg.2025.1736902.</w:t>
        <w:br/>
        <w:t>5. Paravlic Armin H; Simunic Bostjan; Pisot Rado; Rauter Samo; Stuhec Stanko; Vodicar Janez. A confiabilidade, validade e utilidade do teste de aptidão intermitente 30-15 para avaliação da aptidão cardiorrespiratória em militares.. Relatórios científicos (2022). doi:10.1038/s41598-022-20315-3.</w:t>
        <w:br/>
        <w:t>6. Murphy Myles; Mosler Andrea B; Allen Garth; Donaldson Alex; Ardern Clare L; Emery Carolyn A; Hägglund Martin; Hodgson Jonathan M; Kemp Joanne L; Langridge Debra; McAlinden Tiffany; Mirco Tomás; Nínfio Sofia; Radavelli-Bagatini Simone; Staley Kiera; Sutton Vanessa; Verhagen Evert; Bruder Andrea M. Co-criando uma intervenção para prevenir lesões em recrutas da força policial: um estudo de mapeamento conceitual de recrutas da força policial, pessoal da força policial, profissionais de saúde e especialistas em pesquisa.. Medicina esportiva - aberta (2026). doi:10.1186/s40798-026-01042-9.</w:t>
        <w:br/>
        <w:t>7. Widman Lova; Hagiwara Magnus Andersson; Lindell Félix; Wildar Claes; Bäckstrom Denise. O papel dos médicos policiais táticos no ambiente pré-hospitalar: resultados de um estudo de entrevistas.. Jornal Escandinavo de Trauma, Ressuscitação e Medicina de Emergência (2026). doi:10.1186/s13049-026-01621-5.</w:t>
        <w:br/>
        <w:t>8. Wickwire Emerson M; Collen Jacob; Capaldi Vicente F; Assefa Sansão Z; Jones Raquel; Williams Scott G; Thomas Connie L; Williams Daniel C; Albrecht Jennifer S. Virtual primeiro: implementação de uma nova plataforma de telessaúde do sono nas forças armadas dos Estados Unidos.. Frontiers in sleep (2024). doi:10.3389/frsle.2024.1304743.</w:t>
        <w:br/>
        <w:t>9.Jia Dongming. Aptidão física em estágio de graduação como preditor de desempenho operacional e risco de lesões entre recrutas policiais: um estudo de coorte prospectivo.. BMJ open sport &amp; exercício medicina (2025). doi:10.1136/bmjsem-2025-002871.</w:t>
        <w:br/>
        <w:t>10. Foulis Stephen A; Friedl Karl E; Spiering Barry A; Walker Leila A; Guerreira Katelyn I; Pecorelli Vicente P; Zeppetelli David J; Reynoso Marinaliz C; Taylor Kathryn M; Hughes Julie M. As mudanças na composição corporal durante 8 semanas de treinamento militar não são capturadas com precisão por avaliações baseadas em circunferência.. Frontiers in Physiology (2023). doi:10.3389/fphys.2023.1183836.</w:t>
        <w:br/>
        <w:t>11. Paulo afiado; Caperchione Cristina M; Marrom Geórgia A; Stadnyk Antônio; Marina Elizabeth; Hulin Billy; Wade Jarrod; Mott Brendan; Gabriel Marcos; Impellizeri Franco; Fullagar Hugh H K. Uma intervenção pragmática de força e condicionamento para bombeiros: Viabilidade do Programa Tático de Resiliência do Atleta (TARP).. Diário de promoção da saúde da Austrália: jornal oficial da Associação Australiana de Profissionais de Promoção da Saúde (2023). doi:10.1002/hpja.656.</w:t>
        <w:br/>
        <w:t>12. Agüero Aubrey D; Irrgang JJ; MacGregor AJ; Rothenberger SD; Hart JM; Fraser J J. Sexo, ocupação militar e patente estão associados ao risco de lesão do ligamento cruzado anterior em atletas táticos.. Saúde militar do BMJ (2023). doi:10.1136/bmjmilitary-2021-002059.</w:t>
        <w:br/>
        <w:t>13. Oeschger Regina; Roos Lilian; Wyss Thomas; Buller Mark J; Veenstra Bertil J; Gilgen-Ammann Rahel. Influência da aptidão cardiorrespiratória dos soldados nas respostas fisiológicas e nas desistências durante uma marcha carregada de longa distância.. Medicina militar (2023). doi:10.1093/milmed/usab540.</w:t>
        <w:br/>
        <w:t>14. Hollerbach Bretanha S; Jahnke Sara A; Poston Walker SC; Prejudica Craig A; Heinrich Katie M. Examinando um novo programa de treinamento de exercícios para bombeiros sobre desempenho em testes de campo de fogo simulado, resistência cardiorrespiratória e força: uma investigação piloto.. Journal of ocupacional medicina e toxicologia (Londres, Inglaterra) (2019). doi:10.1186/s12995-019-0232-2.</w:t>
        <w:br/>
        <w:t>15. Halvarsson Alexandra; Hagman Ingela; Tegern Matias; Broman Lisbet; Larsson Helena. Queixas e lesões musculoesqueléticas autorreferidas e exposição à carga de trabalho física em soldados suecos servindo no Afeganistão.. PloS one (2018). doi:10.1371/journal.pone.0195548.</w:t>
        <w:br/>
        <w:t>16.Yang Huaihan; Tang Shuchen. Associação entre estresse no trabalho e distúrbios do sono na aplicação da lei: uma revisão sistemática e meta-análise. Natureza e ciência do sono (2026). doi:10.2147/NSS.S601666.</w:t>
        <w:br/>
        <w:t>17. Gonzalez Drew E; Dickerson Broderick L; JohnsonSarah E; Woodruff Kathryn E; Leonard Megan; Yoo Choongsung; Ko Joungbo; Xing Dante; Martinez Vitória; Kendra Jacob; Estes Landry; Sowinski Ryan J; Rasmussen Chris J; Martin Steven E; Kreider Richard B. Impacto da suplementação de astaxantina em marcadores de saúde cardiometabólica e desempenho tático entre bombeiros.. Journal of the International Society of Sports Nutrition (2024). doi:10.1080/15502783.2024.2427751.</w:t>
        <w:br/>
        <w:t>18. Tomos Colin; Orr Robin Marc; Papa Rodney. O impacto da armadura corporal no desempenho físico do pessoal responsável pela aplicação da lei: uma revisão sistemática. Anais de medicina ocupacional e ambiental (2017). doi:10.1186/s40557-017-0169-9.</w:t>
        <w:br/>
        <w:t>19. Watts Seth; Del Pozo Brandon; Branco Michael D; Malm Aili. O feedback automatizado afeta a aceitabilidade da análise de câmeras usadas no corpo da polícia gerada por IA? Um experimento natural de ciência de implementação.. Journal of experimental criminology (2025). doi:10.1007/s11292-025-09711-7.</w:t>
        <w:br/>
        <w:t>20. Del Pozo Brandon; Nevill Rose E; Cepeda Javier; Adams Ian T; Whiteside Alina; ThompsonErin. Por que as inovações no policiamento não funcionam ou não se traduzem: Uma pesquisa científica de implementação com líderes policiais dos EUA.. Prática e pesquisa policial: uma revista internacional (2025). doi:10.1080/15614263.2025.2512806.</w:t>
      </w:r>
    </w:p>
    <w:p>
      <w:r>
        <w:t>21. Korre M; Loh K; Eshleman EJ; Lessa FS; PortoLG; Christophi CA; Kales SN. Aptidão física do recrutamento e desempenho da academia de polícia: um estudo de validação prospectivo.. Occup Med (Lond) (2019). doi:10.1093/occmed/kqz110.</w:t>
        <w:br/>
        <w:t>22. Shusko M; Benedetti L; Korré M; Eshleman EJ; Farioli A; Christophi CA; Kales SN. Recrute Fitness como Preditor de Graduação na Academia de Polícia.. Occup Med (Lond) (2017). doi:10.1093/occmed/kqx127.</w:t>
        <w:br/>
        <w:t>23. Kwak K; Kim BK; Jang TW; SimCS; Ahn YS; Choi KS; Jeong KS. Associação entre trabalho em turnos e função neurocognitiva entre bombeiros na Coreia do Sul: um estudo prospectivo antes e depois.. Int J Environ Res Public Health (2020). doi:10.3390/ijerph17134647.</w:t>
        <w:br/>
        <w:t>24. Schram B; Robinson J; Orr R. Os efeitos da aptidão física de um curso de seleção de polícia tática especializada de uma semana.. Int J Environ Res Public Health (2020). doi:10.3390/ijerph17186782.</w:t>
        <w:br/>
        <w:t>25. Tabuchi S; Horie S; Kawanami S; Inoue D; Morizane S; Inoue J; Nagano C; Sakurai M; Serizawa R; Hamada K. Eficácia da pasta de gelo e soluções eletrolíticas de carboidratos para bombeiros.. J Occup Health (2021). doi:10.1002/1348-9585.12263.</w:t>
        <w:br/>
        <w:t>26. Lints BS; Harrison AT; Stray-Gundersen SO; Mastrofini GF; Romersi RF; Nakagawa NK; Yoder MB; Martin-Diala CE; Chandler AJ; Moore RD; Não é SM. Uma combinação de cafeína e teacrina melhora o desempenho cognitivo em pessoal tático sob condições de fadiga física.. J Int Soc Sports Nutr (2025). doi:10.1080/15502783.2025.2536146.</w:t>
        <w:br/>
        <w:t>27. Chicas R; Xiuhtecutli N; Dickman NE; Golpe ML; Steenland K; Hertzberg VS; McCauley L. Estudos de intervenção de resfriamento entre grupos ocupacionais ao ar livre: uma revisão da literatura.. Am J Ind Med (2020). doi:10.1002/ajim.23175.</w:t>
        <w:br/>
        <w:t>28. Bohman T; Tegern M; Halvarsson A; Broman L; Larsson H. Confiabilidade e concordância do teste de elevação isocinética IsoKai - Um teste usado para admissão nas Forças Armadas Suecas.. PLoS One (2018). doi:10.1371/journal.pone.0209419.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