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</w:rPr>
        <w:t>Evidence boundaries for selected operational readiness domains in tactical populations</w:t>
      </w:r>
    </w:p>
    <w:p>
      <w:pPr>
        <w:pStyle w:val="Subtitle"/>
      </w:pPr>
      <w:r>
        <w:rPr>
          <w:rFonts w:ascii="Aptos" w:hAnsi="Aptos"/>
        </w:rPr>
        <w:t>An evidence informed integrative synthesis</w:t>
      </w:r>
    </w:p>
    <w:p>
      <w:pPr>
        <w:pStyle w:val="Heading1"/>
      </w:pPr>
      <w:r>
        <w:t>Abstract</w:t>
      </w:r>
    </w:p>
    <w:p>
      <w:r>
        <w:rPr>
          <w:rFonts w:ascii="Aptos" w:hAnsi="Aptos"/>
        </w:rPr>
        <w:t>This evidence-informed integrative synthesis examines only result-located findings that can be traced to a documented source. It is not a systematic review.</w:t>
      </w:r>
    </w:p>
    <w:p>
      <w:r>
        <w:rPr>
          <w:rFonts w:ascii="Aptos" w:hAnsi="Aptos"/>
        </w:rPr>
        <w:t>The reconstructed evidence indicates that selected sleep-loss, cardiometabolic, and task-specific performance findings require bounded interpretation rather than a composite readiness score.</w:t>
      </w:r>
    </w:p>
    <w:p>
      <w:r>
        <w:rPr>
          <w:rFonts w:ascii="Aptos" w:hAnsi="Aptos"/>
        </w:rPr>
        <w:t>The proposed framework remains unvalidated and is intended to organize future research, not to classify individuals or predict operational outcomes.</w:t>
      </w:r>
    </w:p>
    <w:p>
      <w:pPr>
        <w:pStyle w:val="Heading1"/>
      </w:pPr>
      <w:r>
        <w:t>Introduction</w:t>
      </w:r>
    </w:p>
    <w:p>
      <w:r>
        <w:rPr>
          <w:rFonts w:ascii="Aptos" w:hAnsi="Aptos"/>
        </w:rPr>
        <w:t>Operational readiness is treated here as a question of evidence boundaries: what a localized result can support, what it cannot support, and where transferability remains uncertain.</w:t>
      </w:r>
    </w:p>
    <w:p>
      <w:r>
        <w:rPr>
          <w:rFonts w:ascii="Aptos" w:hAnsi="Aptos"/>
        </w:rPr>
        <w:t>The central question is: What bounded, result-located evidence can inform selected operational-readiness domains in tactical populations without treating readiness as a validated composite score?</w:t>
      </w:r>
    </w:p>
    <w:p>
      <w:pPr>
        <w:pStyle w:val="Heading1"/>
      </w:pPr>
      <w:r>
        <w:t>Scope and evidence governance method</w:t>
      </w:r>
    </w:p>
    <w:p>
      <w:r>
        <w:rPr>
          <w:rFonts w:ascii="Aptos" w:hAnsi="Aptos"/>
        </w:rPr>
        <w:t>The project began with a reconciled universe of 1,484 records and applied staged screening, appraisal, integrity controls, and fail-closed adjudication. Only claims with result-level provenance sufficient for reconstruction appear in this manuscript.</w:t>
      </w:r>
    </w:p>
    <w:p>
      <w:r>
        <w:rPr>
          <w:rFonts w:ascii="Aptos" w:hAnsi="Aptos"/>
        </w:rPr>
        <w:t>Contradictory or access-limited evidence was not assumed to support the present interpretation, and all scientific appraisals remain subject to final human audit.</w:t>
      </w:r>
    </w:p>
    <w:p>
      <w:pPr>
        <w:pStyle w:val="Heading1"/>
      </w:pPr>
      <w:r>
        <w:t>Bounded sleep loss and caffeine evidence</w:t>
      </w:r>
    </w:p>
    <w:p>
      <w:r>
        <w:rPr>
          <w:rFonts w:ascii="Aptos" w:hAnsi="Aptos"/>
        </w:rPr>
        <w:t>Acute caffeine partially mitigated selected sleep-loss vigilance, cognition and military-task decrements in the reviewed military trials; this does not resolve sleep loss or establish benefit for every task.</w:t>
      </w:r>
      <w:r>
        <w:rPr>
          <w:rFonts w:ascii="Aptos" w:hAnsi="Aptos"/>
          <w:i/>
          <w:sz w:val="20"/>
        </w:rPr>
        <w:t xml:space="preserve"> [1]</w:t>
      </w:r>
    </w:p>
    <w:p>
      <w:r>
        <w:rPr>
          <w:rFonts w:ascii="Aptos" w:hAnsi="Aptos"/>
        </w:rPr>
        <w:t>This finding is limited to the reviewed military settings and supports neither replacement of sleep nor automatic transfer to other tactical populations.</w:t>
      </w:r>
    </w:p>
    <w:p>
      <w:pPr>
        <w:pStyle w:val="Heading1"/>
      </w:pPr>
      <w:r>
        <w:t>Cardiometabolic surveillance</w:t>
      </w:r>
    </w:p>
    <w:p>
      <w:r>
        <w:rPr>
          <w:rFonts w:ascii="Aptos" w:hAnsi="Aptos"/>
        </w:rPr>
        <w:t>In the sampled PMDF cohort of male officers older than 40 years, measured cardiometabolic risk burden supported consideration of surveillance; the cross-sectional study did not identify confirmed role or shift differences.</w:t>
      </w:r>
      <w:r>
        <w:rPr>
          <w:rFonts w:ascii="Aptos" w:hAnsi="Aptos"/>
          <w:i/>
          <w:sz w:val="20"/>
        </w:rPr>
        <w:t xml:space="preserve"> [2]</w:t>
      </w:r>
    </w:p>
    <w:p>
      <w:r>
        <w:rPr>
          <w:rFonts w:ascii="Aptos" w:hAnsi="Aptos"/>
        </w:rPr>
        <w:t>This is a sample-specific Brazilian observation and should inform transferability questions rather than international prevalence or causal claims.</w:t>
      </w:r>
    </w:p>
    <w:p>
      <w:pPr>
        <w:pStyle w:val="Heading1"/>
      </w:pPr>
      <w:r>
        <w:t>Task specific performance boundaries</w:t>
      </w:r>
    </w:p>
    <w:p>
      <w:r>
        <w:rPr>
          <w:rFonts w:ascii="Aptos" w:hAnsi="Aptos"/>
        </w:rPr>
        <w:t>In one small police-cadet comparison, shooting score, time and accuracy coefficient did not differ significantly by the reported stress-symptom grouping.</w:t>
      </w:r>
      <w:r>
        <w:rPr>
          <w:rFonts w:ascii="Aptos" w:hAnsi="Aptos"/>
          <w:i/>
          <w:sz w:val="20"/>
        </w:rPr>
        <w:t xml:space="preserve"> [3]</w:t>
      </w:r>
    </w:p>
    <w:p>
      <w:r>
        <w:rPr>
          <w:rFonts w:ascii="Aptos" w:hAnsi="Aptos"/>
        </w:rPr>
        <w:t>In the overlapping police-cadet cohort, the displayed physical-activity and several fitness measures did not show statistically significant correlations with shooting outcomes.</w:t>
      </w:r>
      <w:r>
        <w:rPr>
          <w:rFonts w:ascii="Aptos" w:hAnsi="Aptos"/>
          <w:i/>
          <w:sz w:val="20"/>
        </w:rPr>
        <w:t xml:space="preserve"> [4]</w:t>
      </w:r>
    </w:p>
    <w:p>
      <w:r>
        <w:rPr>
          <w:rFonts w:ascii="Aptos" w:hAnsi="Aptos"/>
        </w:rPr>
        <w:t>These are overlapping analyses from one cohort family, not two independent confirmations.</w:t>
      </w:r>
    </w:p>
    <w:p>
      <w:pPr>
        <w:pStyle w:val="Heading1"/>
      </w:pPr>
      <w:r>
        <w:t>Null findings and cohort overlap</w:t>
      </w:r>
    </w:p>
    <w:p>
      <w:r>
        <w:rPr>
          <w:rFonts w:ascii="Aptos" w:hAnsi="Aptos"/>
        </w:rPr>
        <w:t>The shooting null findings remain central to interpretation: they limit broad claims about symptom grouping, physical activity, or several fitness measures as determinants of shooting outcomes in this cohort.</w:t>
      </w:r>
    </w:p>
    <w:p>
      <w:pPr>
        <w:pStyle w:val="Heading1"/>
      </w:pPr>
      <w:r>
        <w:t>Transferability and structural evidence gaps</w:t>
      </w:r>
    </w:p>
    <w:p>
      <w:r>
        <w:rPr>
          <w:rFonts w:ascii="Aptos" w:hAnsi="Aptos"/>
        </w:rPr>
        <w:t>The currently traceable evidence does not support a universal nutrition claim, a validated readiness composite, a definitive mental-health prediction, or clinical-effectiveness conclusions for tactical medicine.</w:t>
      </w:r>
    </w:p>
    <w:p>
      <w:pPr>
        <w:pStyle w:val="Heading1"/>
      </w:pPr>
      <w:r>
        <w:t>Proposed synthesis framework</w:t>
      </w:r>
    </w:p>
    <w:p>
      <w:r>
        <w:rPr>
          <w:rFonts w:ascii="Aptos" w:hAnsi="Aptos"/>
        </w:rPr>
        <w:t>PROPOSED SYNTHESIS FRAMEWORK - NOT YET VALIDATED. The framework organizes domains and evidence gaps for future prospective validation; it is not a score, diagnostic tool, or prediction model.</w:t>
      </w:r>
    </w:p>
    <w:p>
      <w:pPr>
        <w:pStyle w:val="Heading1"/>
      </w:pPr>
      <w:r>
        <w:t>Limitations</w:t>
      </w:r>
    </w:p>
    <w:p>
      <w:r>
        <w:rPr>
          <w:rFonts w:ascii="Aptos" w:hAnsi="Aptos"/>
        </w:rPr>
        <w:t>The evidence base is limited by incomplete lawful full-text access, residual unresolved contradictory records, heterogeneous populations, and AI-provisional appraisal pending human scientific review.</w:t>
      </w:r>
    </w:p>
    <w:p>
      <w:pPr>
        <w:pStyle w:val="Heading1"/>
      </w:pPr>
      <w:r>
        <w:t>Conclusions</w:t>
      </w:r>
    </w:p>
    <w:p>
      <w:r>
        <w:rPr>
          <w:rFonts w:ascii="Aptos" w:hAnsi="Aptos"/>
        </w:rPr>
        <w:t>Result-located evidence supports a bounded, domain-specific synthesis rather than a universal model of tactical readiness. Future work should test clearly specified measures and outcomes prospectively.</w:t>
      </w:r>
    </w:p>
    <w:p>
      <w:pPr>
        <w:pStyle w:val="Heading1"/>
      </w:pPr>
      <w:r>
        <w:t>Working references</w:t>
      </w:r>
    </w:p>
    <w:p>
      <w:r>
        <w:rPr>
          <w:rFonts w:ascii="Aptos" w:hAnsi="Aptos"/>
        </w:rPr>
        <w:t>[1] Acute caffeine supplementation as a nutrition-based strategy to mitigate sleep-loss-related cognitive and operational performance impairments in military personnel: a systematic review and meta-analysis doi:10.3389/fnut.2026.1893033</w:t>
      </w:r>
    </w:p>
    <w:p>
      <w:r>
        <w:rPr>
          <w:rFonts w:ascii="Aptos" w:hAnsi="Aptos"/>
        </w:rPr>
        <w:t>[2] Cardiovascular risk factors across job roles and work shifts in a Brazilian Military Police cohort: a cross-sectional study doi:10.3389/fpubh.2025.1716547</w:t>
      </w:r>
    </w:p>
    <w:p>
      <w:r>
        <w:rPr>
          <w:rFonts w:ascii="Aptos" w:hAnsi="Aptos"/>
        </w:rPr>
        <w:t>[3] The acute effect of induced stress symptoms on shooting performance in police cadets</w:t>
      </w:r>
    </w:p>
    <w:p>
      <w:r>
        <w:rPr>
          <w:rFonts w:ascii="Aptos" w:hAnsi="Aptos"/>
        </w:rPr>
        <w:t>[4] Effects of physical fitness and mood on shooting proficiency among Brazilian police cadets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i/>
        <w:sz w:val="16"/>
      </w:rPr>
      <w:t>Evidence-first reconstruction v0.15 | Human scientific audit pending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