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https://github.com/ShiroiMoedas/Projeto-TCC-Senai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hiroiMoedas/Projeto-TCC-Sen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