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676F1" w14:textId="77777777" w:rsidR="00512595" w:rsidRDefault="00000000">
      <w:pPr>
        <w:pStyle w:val="Heading2"/>
        <w:rPr>
          <w:b/>
          <w:bCs/>
          <w:sz w:val="40"/>
          <w:szCs w:val="40"/>
        </w:rPr>
      </w:pPr>
      <w:bookmarkStart w:id="0" w:name="X9b416825ff4a35d550e1762c006a39c89d6ea82"/>
      <w:r w:rsidRPr="00BE4B94">
        <w:rPr>
          <w:b/>
          <w:bCs/>
          <w:sz w:val="40"/>
          <w:szCs w:val="40"/>
        </w:rPr>
        <w:t>FIFA Club World Cup 2025 Data Analytics Project</w:t>
      </w:r>
    </w:p>
    <w:p w14:paraId="53E48AD7" w14:textId="77777777" w:rsidR="00BE4B94" w:rsidRPr="00BE4B94" w:rsidRDefault="00BE4B94" w:rsidP="00BE4B94">
      <w:pPr>
        <w:pStyle w:val="BodyText"/>
      </w:pPr>
    </w:p>
    <w:p w14:paraId="6DA676F2" w14:textId="77777777" w:rsidR="00512595" w:rsidRDefault="00000000">
      <w:pPr>
        <w:pStyle w:val="Heading3"/>
      </w:pPr>
      <w:bookmarkStart w:id="1" w:name="project-scope"/>
      <w:r>
        <w:t>Project Scope</w:t>
      </w:r>
    </w:p>
    <w:p w14:paraId="6DA676F3" w14:textId="77777777" w:rsidR="00512595" w:rsidRDefault="00000000">
      <w:pPr>
        <w:pStyle w:val="FirstParagraph"/>
      </w:pPr>
      <w:r>
        <w:t xml:space="preserve">The objective of this project was to design and develop a comprehensive </w:t>
      </w:r>
      <w:r>
        <w:rPr>
          <w:b/>
          <w:bCs/>
        </w:rPr>
        <w:t>Power BI dashboard</w:t>
      </w:r>
      <w:r>
        <w:t xml:space="preserve"> that transforms raw football data from the </w:t>
      </w:r>
      <w:r>
        <w:rPr>
          <w:b/>
          <w:bCs/>
        </w:rPr>
        <w:t>FIFA Club World Cup 2025</w:t>
      </w:r>
      <w:r>
        <w:t xml:space="preserve"> into insightful, visually compelling stories. The analysis aimed to uncover performance patterns across confederations, evaluate overperformance relative to market value, and highlight the evolution of audience engagement throughout the tournament.</w:t>
      </w:r>
    </w:p>
    <w:p w14:paraId="0DB9308F" w14:textId="77777777" w:rsidR="001468F9" w:rsidRPr="001468F9" w:rsidRDefault="001468F9" w:rsidP="001468F9">
      <w:pPr>
        <w:pStyle w:val="BodyText"/>
      </w:pPr>
    </w:p>
    <w:p w14:paraId="6DA676F4" w14:textId="77777777" w:rsidR="00512595" w:rsidRDefault="00000000">
      <w:pPr>
        <w:pStyle w:val="Heading3"/>
      </w:pPr>
      <w:bookmarkStart w:id="2" w:name="objectives"/>
      <w:bookmarkEnd w:id="1"/>
      <w:r>
        <w:t>Objectives</w:t>
      </w:r>
    </w:p>
    <w:p w14:paraId="6DA676F5" w14:textId="5E68683D" w:rsidR="00512595" w:rsidRDefault="00000000">
      <w:pPr>
        <w:pStyle w:val="Compact"/>
        <w:numPr>
          <w:ilvl w:val="0"/>
          <w:numId w:val="2"/>
        </w:numPr>
      </w:pPr>
      <w:r>
        <w:t xml:space="preserve">Collect, clean, and </w:t>
      </w:r>
      <w:r w:rsidR="001468F9">
        <w:t>standardize</w:t>
      </w:r>
      <w:r>
        <w:t xml:space="preserve"> match and player data from official and public sources.</w:t>
      </w:r>
    </w:p>
    <w:p w14:paraId="6DA676F6" w14:textId="77777777" w:rsidR="00512595" w:rsidRDefault="00000000">
      <w:pPr>
        <w:pStyle w:val="Compact"/>
        <w:numPr>
          <w:ilvl w:val="0"/>
          <w:numId w:val="2"/>
        </w:numPr>
      </w:pPr>
      <w:r>
        <w:t>Build a robust relational data model integrating matches, teams, players, goals, and confederations.</w:t>
      </w:r>
    </w:p>
    <w:p w14:paraId="6DA676F7" w14:textId="47BD81C5" w:rsidR="00512595" w:rsidRDefault="00000000">
      <w:pPr>
        <w:pStyle w:val="Compact"/>
        <w:numPr>
          <w:ilvl w:val="0"/>
          <w:numId w:val="2"/>
        </w:numPr>
      </w:pPr>
      <w:r>
        <w:t>Develop advanced DAX measures to quantify performance indicators</w:t>
      </w:r>
      <w:r w:rsidR="005174F3">
        <w:t>.</w:t>
      </w:r>
    </w:p>
    <w:p w14:paraId="6DA676F8" w14:textId="77777777" w:rsidR="00512595" w:rsidRDefault="00000000">
      <w:pPr>
        <w:pStyle w:val="Compact"/>
        <w:numPr>
          <w:ilvl w:val="0"/>
          <w:numId w:val="2"/>
        </w:numPr>
      </w:pPr>
      <w:r>
        <w:t>Design a multi-page dashboard that visually narrates the competition from global to team and player perspectives.</w:t>
      </w:r>
    </w:p>
    <w:p w14:paraId="6DA676F9" w14:textId="77777777" w:rsidR="00512595" w:rsidRDefault="00000000">
      <w:pPr>
        <w:pStyle w:val="Compact"/>
        <w:numPr>
          <w:ilvl w:val="0"/>
          <w:numId w:val="2"/>
        </w:numPr>
      </w:pPr>
      <w:r>
        <w:t>Extract key insights and provide analytical conclusions supported by data storytelling.</w:t>
      </w:r>
    </w:p>
    <w:p w14:paraId="7261C283" w14:textId="77777777" w:rsidR="00617A54" w:rsidRDefault="00617A54" w:rsidP="00617A54">
      <w:pPr>
        <w:pStyle w:val="Compact"/>
        <w:ind w:left="720"/>
      </w:pPr>
    </w:p>
    <w:p w14:paraId="6DA676FA" w14:textId="77777777" w:rsidR="00512595" w:rsidRDefault="00000000">
      <w:r>
        <w:pict w14:anchorId="6DA67738">
          <v:rect id="_x0000_i1025" style="width:0;height:1.5pt" o:hralign="center" o:hrstd="t" o:hr="t"/>
        </w:pict>
      </w:r>
    </w:p>
    <w:p w14:paraId="6DA676FB" w14:textId="77777777" w:rsidR="00512595" w:rsidRDefault="00000000">
      <w:pPr>
        <w:pStyle w:val="Heading3"/>
      </w:pPr>
      <w:bookmarkStart w:id="3" w:name="project-steps"/>
      <w:bookmarkEnd w:id="2"/>
      <w:r>
        <w:t>Project Steps</w:t>
      </w:r>
    </w:p>
    <w:p w14:paraId="1C9C3C8F" w14:textId="77777777" w:rsidR="0094329B" w:rsidRPr="0094329B" w:rsidRDefault="0094329B" w:rsidP="0094329B">
      <w:pPr>
        <w:pStyle w:val="BodyText"/>
      </w:pPr>
    </w:p>
    <w:p w14:paraId="6DA676FC" w14:textId="77777777" w:rsidR="00512595" w:rsidRDefault="00000000">
      <w:pPr>
        <w:pStyle w:val="Heading4"/>
      </w:pPr>
      <w:bookmarkStart w:id="4" w:name="planning-definition"/>
      <w:r>
        <w:t>1. Planning &amp; Definition</w:t>
      </w:r>
    </w:p>
    <w:p w14:paraId="6DA676FD" w14:textId="77777777" w:rsidR="00512595" w:rsidRDefault="00000000">
      <w:pPr>
        <w:pStyle w:val="Compact"/>
        <w:numPr>
          <w:ilvl w:val="0"/>
          <w:numId w:val="3"/>
        </w:numPr>
      </w:pPr>
      <w:r>
        <w:t>Defined analytical questions: Which confederation performed best? Which teams overperformed? How did attendance evolve?</w:t>
      </w:r>
    </w:p>
    <w:p w14:paraId="6DA676FE" w14:textId="77777777" w:rsidR="00512595" w:rsidRDefault="00000000">
      <w:pPr>
        <w:pStyle w:val="Compact"/>
        <w:numPr>
          <w:ilvl w:val="0"/>
          <w:numId w:val="3"/>
        </w:numPr>
      </w:pPr>
      <w:r>
        <w:t>Established a consistent data structure and naming convention.</w:t>
      </w:r>
    </w:p>
    <w:p w14:paraId="6DA676FF" w14:textId="77777777" w:rsidR="00512595" w:rsidRDefault="00000000">
      <w:pPr>
        <w:pStyle w:val="Compact"/>
        <w:numPr>
          <w:ilvl w:val="0"/>
          <w:numId w:val="3"/>
        </w:numPr>
      </w:pPr>
      <w:r>
        <w:t>Designed the visual identity aligned with FIFA’s 2025 branding (gold, navy, white).</w:t>
      </w:r>
    </w:p>
    <w:p w14:paraId="19D6467B" w14:textId="77777777" w:rsidR="0094329B" w:rsidRDefault="0094329B" w:rsidP="0094329B">
      <w:pPr>
        <w:pStyle w:val="Compact"/>
        <w:ind w:left="720"/>
      </w:pPr>
    </w:p>
    <w:p w14:paraId="6DA67700" w14:textId="77777777" w:rsidR="00512595" w:rsidRDefault="00000000">
      <w:pPr>
        <w:pStyle w:val="Heading4"/>
      </w:pPr>
      <w:bookmarkStart w:id="5" w:name="data-collection"/>
      <w:bookmarkEnd w:id="4"/>
      <w:r>
        <w:t>2. Data Collection</w:t>
      </w:r>
    </w:p>
    <w:p w14:paraId="6DA67701" w14:textId="77D1A1B1" w:rsidR="00512595" w:rsidRDefault="00000000">
      <w:pPr>
        <w:pStyle w:val="Compact"/>
        <w:numPr>
          <w:ilvl w:val="0"/>
          <w:numId w:val="4"/>
        </w:numPr>
      </w:pPr>
      <w:r>
        <w:t xml:space="preserve">Extracted </w:t>
      </w:r>
      <w:r w:rsidR="009702EA">
        <w:t>data</w:t>
      </w:r>
      <w:r>
        <w:t xml:space="preserve"> from </w:t>
      </w:r>
      <w:proofErr w:type="spellStart"/>
      <w:r>
        <w:rPr>
          <w:b/>
          <w:bCs/>
        </w:rPr>
        <w:t>Sofascore</w:t>
      </w:r>
      <w:proofErr w:type="spellEnd"/>
      <w:r>
        <w:t xml:space="preserve">, </w:t>
      </w:r>
      <w:r>
        <w:rPr>
          <w:b/>
          <w:bCs/>
        </w:rPr>
        <w:t>FIFA official site</w:t>
      </w:r>
      <w:r>
        <w:t>,</w:t>
      </w:r>
      <w:r w:rsidR="00B362F0">
        <w:t xml:space="preserve"> </w:t>
      </w:r>
      <w:proofErr w:type="spellStart"/>
      <w:r w:rsidR="00B362F0" w:rsidRPr="00B362F0">
        <w:rPr>
          <w:b/>
          <w:bCs/>
        </w:rPr>
        <w:t>TransferMarket</w:t>
      </w:r>
      <w:proofErr w:type="spellEnd"/>
      <w:r>
        <w:t xml:space="preserve"> and verified statistics.</w:t>
      </w:r>
      <w:r w:rsidR="009702EA">
        <w:t xml:space="preserve"> Also</w:t>
      </w:r>
      <w:r w:rsidR="009639A7">
        <w:t>,</w:t>
      </w:r>
      <w:r w:rsidR="009702EA">
        <w:t xml:space="preserve"> manual</w:t>
      </w:r>
      <w:r w:rsidR="00FC6DF3">
        <w:t xml:space="preserve"> </w:t>
      </w:r>
      <w:r w:rsidR="009702EA">
        <w:t>data-entry</w:t>
      </w:r>
      <w:r w:rsidR="00FC6DF3">
        <w:t xml:space="preserve"> in real time.</w:t>
      </w:r>
    </w:p>
    <w:p w14:paraId="6DA67703" w14:textId="77777777" w:rsidR="00512595" w:rsidRDefault="00000000">
      <w:pPr>
        <w:pStyle w:val="Compact"/>
        <w:numPr>
          <w:ilvl w:val="0"/>
          <w:numId w:val="4"/>
        </w:numPr>
      </w:pPr>
      <w:r>
        <w:t>Collected complementary information: market value, attendance, confederation, and stadium data.</w:t>
      </w:r>
    </w:p>
    <w:p w14:paraId="6DA67704" w14:textId="77777777" w:rsidR="00512595" w:rsidRDefault="00000000">
      <w:pPr>
        <w:pStyle w:val="Heading4"/>
      </w:pPr>
      <w:bookmarkStart w:id="6" w:name="data-cleaning-transformation"/>
      <w:bookmarkEnd w:id="5"/>
      <w:r>
        <w:lastRenderedPageBreak/>
        <w:t>3. Data Cleaning &amp; Transformation</w:t>
      </w:r>
    </w:p>
    <w:p w14:paraId="6DA67705" w14:textId="0F27971C" w:rsidR="00512595" w:rsidRDefault="00000000">
      <w:pPr>
        <w:pStyle w:val="Compact"/>
        <w:numPr>
          <w:ilvl w:val="0"/>
          <w:numId w:val="5"/>
        </w:numPr>
      </w:pPr>
      <w:r>
        <w:t xml:space="preserve">Processed raw data using </w:t>
      </w:r>
      <w:r>
        <w:rPr>
          <w:b/>
          <w:bCs/>
        </w:rPr>
        <w:t>Python (Pandas)</w:t>
      </w:r>
      <w:r>
        <w:t xml:space="preserve"> and </w:t>
      </w:r>
      <w:r w:rsidR="00237D61" w:rsidRPr="00225346">
        <w:rPr>
          <w:b/>
          <w:bCs/>
        </w:rPr>
        <w:t>Excel</w:t>
      </w:r>
      <w:r w:rsidR="00225346">
        <w:t>/</w:t>
      </w:r>
      <w:r w:rsidR="00237D61" w:rsidRPr="00225346">
        <w:rPr>
          <w:b/>
          <w:bCs/>
        </w:rPr>
        <w:t>Google Sheets</w:t>
      </w:r>
      <w:r w:rsidR="00237D61">
        <w:t xml:space="preserve"> and </w:t>
      </w:r>
      <w:r>
        <w:rPr>
          <w:b/>
          <w:bCs/>
        </w:rPr>
        <w:t>Power Query</w:t>
      </w:r>
      <w:r>
        <w:t xml:space="preserve"> in Power BI.</w:t>
      </w:r>
    </w:p>
    <w:p w14:paraId="6DA67706" w14:textId="35644AE8" w:rsidR="00512595" w:rsidRDefault="00225346">
      <w:pPr>
        <w:pStyle w:val="Compact"/>
        <w:numPr>
          <w:ilvl w:val="0"/>
          <w:numId w:val="5"/>
        </w:numPr>
      </w:pPr>
      <w:proofErr w:type="spellStart"/>
      <w:r>
        <w:t>Normalised</w:t>
      </w:r>
      <w:proofErr w:type="spellEnd"/>
      <w:r w:rsidR="00000000">
        <w:t xml:space="preserve"> player names into the </w:t>
      </w:r>
      <w:proofErr w:type="spellStart"/>
      <w:r>
        <w:t>standardised</w:t>
      </w:r>
      <w:proofErr w:type="spellEnd"/>
      <w:r w:rsidR="00000000">
        <w:t xml:space="preserve"> format: “</w:t>
      </w:r>
      <w:r w:rsidR="00237D61">
        <w:t>LAST NAME</w:t>
      </w:r>
      <w:r w:rsidR="00000000">
        <w:t xml:space="preserve"> </w:t>
      </w:r>
      <w:r w:rsidR="00237D61">
        <w:t>Surname</w:t>
      </w:r>
      <w:r w:rsidR="00000000">
        <w:t>.”</w:t>
      </w:r>
    </w:p>
    <w:p w14:paraId="6DA67707" w14:textId="77777777" w:rsidR="00512595" w:rsidRDefault="00000000">
      <w:pPr>
        <w:pStyle w:val="Compact"/>
        <w:numPr>
          <w:ilvl w:val="0"/>
          <w:numId w:val="5"/>
        </w:numPr>
      </w:pPr>
      <w:r>
        <w:t>Removed duplicates, corrected match inconsistencies, and handled missing values.</w:t>
      </w:r>
    </w:p>
    <w:p w14:paraId="6DA67708" w14:textId="77777777" w:rsidR="00512595" w:rsidRDefault="00000000">
      <w:pPr>
        <w:pStyle w:val="Compact"/>
        <w:numPr>
          <w:ilvl w:val="0"/>
          <w:numId w:val="5"/>
        </w:numPr>
      </w:pPr>
      <w:r>
        <w:t>Ensured consistency between team, player, and confederation tables.</w:t>
      </w:r>
    </w:p>
    <w:p w14:paraId="150BCBFB" w14:textId="77777777" w:rsidR="00237D61" w:rsidRDefault="00237D61" w:rsidP="00237D61">
      <w:pPr>
        <w:pStyle w:val="Compact"/>
        <w:ind w:left="720"/>
      </w:pPr>
    </w:p>
    <w:p w14:paraId="6DA67709" w14:textId="77777777" w:rsidR="00512595" w:rsidRDefault="00000000">
      <w:pPr>
        <w:pStyle w:val="Heading4"/>
      </w:pPr>
      <w:bookmarkStart w:id="7" w:name="data-modeling"/>
      <w:bookmarkEnd w:id="6"/>
      <w:r>
        <w:t>4. Data Modeling</w:t>
      </w:r>
    </w:p>
    <w:p w14:paraId="6DA6770A" w14:textId="77777777" w:rsidR="00512595" w:rsidRDefault="00000000">
      <w:pPr>
        <w:pStyle w:val="Compact"/>
        <w:numPr>
          <w:ilvl w:val="0"/>
          <w:numId w:val="6"/>
        </w:numPr>
      </w:pPr>
      <w:r>
        <w:t>Created relationships between the following core tables:</w:t>
      </w:r>
    </w:p>
    <w:p w14:paraId="6DA6770B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Matches</w:t>
      </w:r>
    </w:p>
    <w:p w14:paraId="6DA6770C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Teams</w:t>
      </w:r>
    </w:p>
    <w:p w14:paraId="6DA6770D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Players</w:t>
      </w:r>
    </w:p>
    <w:p w14:paraId="6DA6770E" w14:textId="77777777" w:rsidR="00512595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Goals</w:t>
      </w:r>
    </w:p>
    <w:p w14:paraId="6DA6770F" w14:textId="77777777" w:rsidR="00512595" w:rsidRPr="00BE4B94" w:rsidRDefault="00000000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Confederations</w:t>
      </w:r>
    </w:p>
    <w:p w14:paraId="5BDAE096" w14:textId="006E8426" w:rsidR="00BE4B94" w:rsidRPr="00C475F5" w:rsidRDefault="00BE4B94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And DAX Metrics to </w:t>
      </w:r>
      <w:proofErr w:type="gramStart"/>
      <w:r w:rsidR="00225346">
        <w:rPr>
          <w:rStyle w:val="VerbatimChar"/>
        </w:rPr>
        <w:t>assist</w:t>
      </w:r>
      <w:proofErr w:type="gramEnd"/>
      <w:r>
        <w:rPr>
          <w:rStyle w:val="VerbatimChar"/>
        </w:rPr>
        <w:t xml:space="preserve"> the analysis</w:t>
      </w:r>
    </w:p>
    <w:p w14:paraId="492F1BC1" w14:textId="77777777" w:rsidR="00FF0C91" w:rsidRDefault="00FF0C91" w:rsidP="00FF0C91">
      <w:pPr>
        <w:pStyle w:val="Compact"/>
        <w:ind w:left="1080"/>
      </w:pPr>
    </w:p>
    <w:p w14:paraId="6DA67716" w14:textId="4EC8168B" w:rsidR="00512595" w:rsidRDefault="00F76585">
      <w:pPr>
        <w:pStyle w:val="Compact"/>
        <w:numPr>
          <w:ilvl w:val="0"/>
          <w:numId w:val="9"/>
        </w:numPr>
      </w:pPr>
      <w:bookmarkStart w:id="8" w:name="dashboard-design-visualization"/>
      <w:bookmarkEnd w:id="7"/>
      <w:r>
        <w:t>Five interactive pages developed in Power BI:</w:t>
      </w:r>
    </w:p>
    <w:p w14:paraId="6DA67717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Index</w:t>
      </w:r>
      <w:r>
        <w:t xml:space="preserve"> – Overview of key tournament metrics.</w:t>
      </w:r>
    </w:p>
    <w:p w14:paraId="6DA67718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Overview</w:t>
      </w:r>
      <w:r>
        <w:t xml:space="preserve"> – Confederation balance and progression.</w:t>
      </w:r>
    </w:p>
    <w:p w14:paraId="6DA6771A" w14:textId="77777777" w:rsidR="00512595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Players</w:t>
      </w:r>
      <w:r>
        <w:t xml:space="preserve"> – Top performers and contribution breakdown.</w:t>
      </w:r>
    </w:p>
    <w:p w14:paraId="1C66A2B9" w14:textId="4C68C0E6" w:rsidR="00C475F5" w:rsidRDefault="00C475F5" w:rsidP="00C475F5">
      <w:pPr>
        <w:pStyle w:val="Compact"/>
        <w:numPr>
          <w:ilvl w:val="1"/>
          <w:numId w:val="10"/>
        </w:numPr>
      </w:pPr>
      <w:r>
        <w:rPr>
          <w:b/>
          <w:bCs/>
        </w:rPr>
        <w:t>Teams</w:t>
      </w:r>
      <w:r>
        <w:t xml:space="preserve"> – Performance comparison and PPG insights.</w:t>
      </w:r>
    </w:p>
    <w:p w14:paraId="686FDEEE" w14:textId="309C6EDE" w:rsidR="000715DD" w:rsidRDefault="000715DD" w:rsidP="00C475F5">
      <w:pPr>
        <w:pStyle w:val="Compact"/>
        <w:numPr>
          <w:ilvl w:val="1"/>
          <w:numId w:val="10"/>
        </w:numPr>
      </w:pPr>
      <w:r>
        <w:rPr>
          <w:b/>
          <w:bCs/>
        </w:rPr>
        <w:t xml:space="preserve">Conclusion </w:t>
      </w:r>
      <w:r>
        <w:t>– Conclusion of the main events and relevant information.</w:t>
      </w:r>
    </w:p>
    <w:p w14:paraId="493DC8CD" w14:textId="77777777" w:rsidR="000715DD" w:rsidRDefault="000715DD" w:rsidP="000715DD">
      <w:pPr>
        <w:pStyle w:val="Compact"/>
        <w:ind w:left="1440"/>
      </w:pPr>
    </w:p>
    <w:p w14:paraId="6DA6771F" w14:textId="337024E5" w:rsidR="00512595" w:rsidRDefault="00FF0C91">
      <w:pPr>
        <w:pStyle w:val="Heading4"/>
      </w:pPr>
      <w:bookmarkStart w:id="9" w:name="documentation"/>
      <w:bookmarkEnd w:id="8"/>
      <w:r>
        <w:t>5. Documentation</w:t>
      </w:r>
    </w:p>
    <w:p w14:paraId="6DA67720" w14:textId="77777777" w:rsidR="00512595" w:rsidRDefault="00000000">
      <w:pPr>
        <w:pStyle w:val="Compact"/>
        <w:numPr>
          <w:ilvl w:val="0"/>
          <w:numId w:val="11"/>
        </w:numPr>
      </w:pPr>
      <w:r>
        <w:t xml:space="preserve">Created a </w:t>
      </w:r>
      <w:r>
        <w:rPr>
          <w:b/>
          <w:bCs/>
        </w:rPr>
        <w:t>data dictionary</w:t>
      </w:r>
      <w:r>
        <w:t xml:space="preserve"> detailing fields, transformations, and metrics.</w:t>
      </w:r>
    </w:p>
    <w:p w14:paraId="6DA67721" w14:textId="77777777" w:rsidR="00512595" w:rsidRDefault="00000000">
      <w:pPr>
        <w:pStyle w:val="Compact"/>
        <w:numPr>
          <w:ilvl w:val="0"/>
          <w:numId w:val="11"/>
        </w:numPr>
      </w:pPr>
      <w:r>
        <w:t>Logged Power Query transformation steps for reproducibility.</w:t>
      </w:r>
    </w:p>
    <w:p w14:paraId="6DA67722" w14:textId="77777777" w:rsidR="00512595" w:rsidRDefault="00000000">
      <w:pPr>
        <w:pStyle w:val="Compact"/>
        <w:numPr>
          <w:ilvl w:val="0"/>
          <w:numId w:val="11"/>
        </w:numPr>
      </w:pPr>
      <w:r>
        <w:t>Documented all DAX measures with purpose and formulas.</w:t>
      </w:r>
    </w:p>
    <w:p w14:paraId="6DA67723" w14:textId="77777777" w:rsidR="00512595" w:rsidRDefault="00000000">
      <w:pPr>
        <w:pStyle w:val="Compact"/>
        <w:numPr>
          <w:ilvl w:val="0"/>
          <w:numId w:val="11"/>
        </w:numPr>
      </w:pPr>
      <w:r>
        <w:t>Summarized insights per dashboard page for quick understanding.</w:t>
      </w:r>
    </w:p>
    <w:p w14:paraId="7C5504A8" w14:textId="77777777" w:rsidR="000715DD" w:rsidRDefault="000715DD" w:rsidP="00FF0C91">
      <w:pPr>
        <w:pStyle w:val="Compact"/>
        <w:ind w:left="720"/>
      </w:pPr>
    </w:p>
    <w:p w14:paraId="6DA67724" w14:textId="3CB0B00F" w:rsidR="00512595" w:rsidRDefault="00000000" w:rsidP="00511673">
      <w:pPr>
        <w:pStyle w:val="Heading4"/>
        <w:numPr>
          <w:ilvl w:val="0"/>
          <w:numId w:val="10"/>
        </w:numPr>
        <w:ind w:left="360"/>
      </w:pPr>
      <w:bookmarkStart w:id="10" w:name="analytical-insights"/>
      <w:bookmarkEnd w:id="9"/>
      <w:r>
        <w:t>Analytical Insights</w:t>
      </w:r>
    </w:p>
    <w:p w14:paraId="6DA67725" w14:textId="77777777" w:rsidR="00512595" w:rsidRDefault="00000000">
      <w:pPr>
        <w:pStyle w:val="Compact"/>
        <w:numPr>
          <w:ilvl w:val="0"/>
          <w:numId w:val="12"/>
        </w:numPr>
      </w:pPr>
      <w:r>
        <w:t>UEFA and CONMEBOL dominated final stages, confirming financial and tactical depth.</w:t>
      </w:r>
    </w:p>
    <w:p w14:paraId="6DA67726" w14:textId="77777777" w:rsidR="00512595" w:rsidRDefault="00000000">
      <w:pPr>
        <w:pStyle w:val="Compact"/>
        <w:numPr>
          <w:ilvl w:val="0"/>
          <w:numId w:val="12"/>
        </w:numPr>
      </w:pPr>
      <w:r>
        <w:t xml:space="preserve">AFC and CAF teams showed notable </w:t>
      </w:r>
      <w:r>
        <w:rPr>
          <w:b/>
          <w:bCs/>
        </w:rPr>
        <w:t>overperformance relative to market value</w:t>
      </w:r>
      <w:r>
        <w:t>.</w:t>
      </w:r>
    </w:p>
    <w:p w14:paraId="6DA67727" w14:textId="77777777" w:rsidR="00512595" w:rsidRDefault="00000000">
      <w:pPr>
        <w:pStyle w:val="Compact"/>
        <w:numPr>
          <w:ilvl w:val="0"/>
          <w:numId w:val="12"/>
        </w:numPr>
      </w:pPr>
      <w:r>
        <w:t>Attendance doubled between group stages (35k avg) and the final (81k), indicating engagement growth.</w:t>
      </w:r>
    </w:p>
    <w:p w14:paraId="6DA67728" w14:textId="77777777" w:rsidR="00512595" w:rsidRDefault="00000000">
      <w:pPr>
        <w:pStyle w:val="Compact"/>
        <w:numPr>
          <w:ilvl w:val="0"/>
          <w:numId w:val="12"/>
        </w:numPr>
      </w:pPr>
      <w:r>
        <w:t xml:space="preserve">Tournament average: </w:t>
      </w:r>
      <w:r>
        <w:rPr>
          <w:b/>
          <w:bCs/>
        </w:rPr>
        <w:t>3.42 goals per match</w:t>
      </w:r>
      <w:r>
        <w:t>, marking one of the most offensive editions.</w:t>
      </w:r>
    </w:p>
    <w:p w14:paraId="1658C908" w14:textId="77777777" w:rsidR="00FF0C91" w:rsidRDefault="00FF0C91" w:rsidP="00FF0C91">
      <w:pPr>
        <w:pStyle w:val="Compact"/>
        <w:ind w:left="720"/>
      </w:pPr>
    </w:p>
    <w:p w14:paraId="6DA67729" w14:textId="3CEB9186" w:rsidR="00512595" w:rsidRDefault="00000000" w:rsidP="00511673">
      <w:pPr>
        <w:pStyle w:val="Heading4"/>
        <w:numPr>
          <w:ilvl w:val="0"/>
          <w:numId w:val="10"/>
        </w:numPr>
        <w:ind w:left="360"/>
      </w:pPr>
      <w:bookmarkStart w:id="11" w:name="tools-technologies"/>
      <w:bookmarkEnd w:id="10"/>
      <w:r>
        <w:lastRenderedPageBreak/>
        <w:t>Tools &amp; Technologies</w:t>
      </w:r>
    </w:p>
    <w:p w14:paraId="6DA6772A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Power BI</w:t>
      </w:r>
      <w:r>
        <w:t xml:space="preserve"> – Data modeling, DAX, and dashboard design.</w:t>
      </w:r>
    </w:p>
    <w:p w14:paraId="6DA6772B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Python</w:t>
      </w:r>
      <w:r>
        <w:t xml:space="preserve"> – Data cleaning, scraping, and preprocessing.</w:t>
      </w:r>
    </w:p>
    <w:p w14:paraId="6DA6772C" w14:textId="22EBB81E" w:rsidR="00512595" w:rsidRDefault="00511673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Google Sheets/ Excel / Power Query</w:t>
      </w:r>
      <w:r>
        <w:t xml:space="preserve"> – Pre-analysis and verification.</w:t>
      </w:r>
    </w:p>
    <w:p w14:paraId="6DA6772D" w14:textId="77777777" w:rsidR="00512595" w:rsidRDefault="00000000" w:rsidP="00511673">
      <w:pPr>
        <w:pStyle w:val="Compact"/>
        <w:numPr>
          <w:ilvl w:val="0"/>
          <w:numId w:val="13"/>
        </w:numPr>
        <w:ind w:left="360"/>
      </w:pPr>
      <w:r>
        <w:rPr>
          <w:b/>
          <w:bCs/>
        </w:rPr>
        <w:t>Sofascore / FIFA.com</w:t>
      </w:r>
      <w:r>
        <w:t xml:space="preserve"> – Primary data sources.</w:t>
      </w:r>
    </w:p>
    <w:p w14:paraId="6DA6772E" w14:textId="77777777" w:rsidR="00512595" w:rsidRDefault="00000000">
      <w:r>
        <w:pict w14:anchorId="6DA67739">
          <v:rect id="_x0000_i1026" style="width:0;height:1.5pt" o:hralign="center" o:hrstd="t" o:hr="t"/>
        </w:pict>
      </w:r>
    </w:p>
    <w:p w14:paraId="6DA6772F" w14:textId="77777777" w:rsidR="00512595" w:rsidRDefault="00000000">
      <w:pPr>
        <w:pStyle w:val="Heading3"/>
      </w:pPr>
      <w:bookmarkStart w:id="12" w:name="deliverables"/>
      <w:bookmarkEnd w:id="3"/>
      <w:bookmarkEnd w:id="11"/>
      <w:r>
        <w:t>Deliverables</w:t>
      </w:r>
    </w:p>
    <w:p w14:paraId="6DA67730" w14:textId="77777777" w:rsidR="00512595" w:rsidRDefault="00000000">
      <w:pPr>
        <w:pStyle w:val="Compact"/>
        <w:numPr>
          <w:ilvl w:val="0"/>
          <w:numId w:val="14"/>
        </w:numPr>
      </w:pPr>
      <w:r>
        <w:t>Interactive Power BI dashboard with analytical storytelling.</w:t>
      </w:r>
    </w:p>
    <w:p w14:paraId="1FE2583E" w14:textId="085D1040" w:rsidR="00FA4552" w:rsidRDefault="00FA4552">
      <w:pPr>
        <w:pStyle w:val="Compact"/>
        <w:numPr>
          <w:ilvl w:val="0"/>
          <w:numId w:val="14"/>
        </w:numPr>
      </w:pPr>
      <w:r>
        <w:t>Dataset with all relevant data collected and used on the analysis.</w:t>
      </w:r>
    </w:p>
    <w:p w14:paraId="6DA67731" w14:textId="77777777" w:rsidR="00512595" w:rsidRDefault="00000000">
      <w:pPr>
        <w:pStyle w:val="Compact"/>
        <w:numPr>
          <w:ilvl w:val="0"/>
          <w:numId w:val="14"/>
        </w:numPr>
      </w:pPr>
      <w:r>
        <w:t>Data dictionary and technical documentation.</w:t>
      </w:r>
    </w:p>
    <w:p w14:paraId="6DA67732" w14:textId="77777777" w:rsidR="00512595" w:rsidRPr="00C070D5" w:rsidRDefault="00000000">
      <w:pPr>
        <w:pStyle w:val="Compact"/>
        <w:numPr>
          <w:ilvl w:val="0"/>
          <w:numId w:val="14"/>
        </w:numPr>
      </w:pPr>
      <w:r w:rsidRPr="00C070D5">
        <w:t>PDF summary report with conclusions and visuals.</w:t>
      </w:r>
    </w:p>
    <w:p w14:paraId="6DA67733" w14:textId="77777777" w:rsidR="00512595" w:rsidRDefault="00000000">
      <w:r>
        <w:pict w14:anchorId="6DA6773A">
          <v:rect id="_x0000_i1027" style="width:0;height:1.5pt" o:hralign="center" o:hrstd="t" o:hr="t"/>
        </w:pict>
      </w:r>
      <w:bookmarkEnd w:id="0"/>
      <w:bookmarkEnd w:id="12"/>
    </w:p>
    <w:sectPr w:rsidR="0051259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103A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0856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77C9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8080894">
    <w:abstractNumId w:val="0"/>
  </w:num>
  <w:num w:numId="2" w16cid:durableId="811827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2729340">
    <w:abstractNumId w:val="1"/>
  </w:num>
  <w:num w:numId="4" w16cid:durableId="1477986789">
    <w:abstractNumId w:val="1"/>
  </w:num>
  <w:num w:numId="5" w16cid:durableId="1059206422">
    <w:abstractNumId w:val="1"/>
  </w:num>
  <w:num w:numId="6" w16cid:durableId="2093771392">
    <w:abstractNumId w:val="1"/>
  </w:num>
  <w:num w:numId="7" w16cid:durableId="81531504">
    <w:abstractNumId w:val="1"/>
  </w:num>
  <w:num w:numId="8" w16cid:durableId="1967352546">
    <w:abstractNumId w:val="1"/>
  </w:num>
  <w:num w:numId="9" w16cid:durableId="453408181">
    <w:abstractNumId w:val="1"/>
  </w:num>
  <w:num w:numId="10" w16cid:durableId="1328899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4051646">
    <w:abstractNumId w:val="1"/>
  </w:num>
  <w:num w:numId="12" w16cid:durableId="595864946">
    <w:abstractNumId w:val="1"/>
  </w:num>
  <w:num w:numId="13" w16cid:durableId="370882659">
    <w:abstractNumId w:val="1"/>
  </w:num>
  <w:num w:numId="14" w16cid:durableId="1871066012">
    <w:abstractNumId w:val="1"/>
  </w:num>
  <w:num w:numId="15" w16cid:durableId="207639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595"/>
    <w:rsid w:val="000715DD"/>
    <w:rsid w:val="000E1DD9"/>
    <w:rsid w:val="001468F9"/>
    <w:rsid w:val="00225346"/>
    <w:rsid w:val="00237D61"/>
    <w:rsid w:val="00280E18"/>
    <w:rsid w:val="00511673"/>
    <w:rsid w:val="00512595"/>
    <w:rsid w:val="005174F3"/>
    <w:rsid w:val="00617A54"/>
    <w:rsid w:val="008F6750"/>
    <w:rsid w:val="0094329B"/>
    <w:rsid w:val="009639A7"/>
    <w:rsid w:val="009702EA"/>
    <w:rsid w:val="009D5A42"/>
    <w:rsid w:val="00B005D0"/>
    <w:rsid w:val="00B362F0"/>
    <w:rsid w:val="00BE4B94"/>
    <w:rsid w:val="00C070D5"/>
    <w:rsid w:val="00C475F5"/>
    <w:rsid w:val="00F76585"/>
    <w:rsid w:val="00FA4552"/>
    <w:rsid w:val="00FC6DF3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676F1"/>
  <w15:docId w15:val="{DA0802C4-E35A-46AB-A2A3-F8100BAC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466</Words>
  <Characters>2968</Characters>
  <Application>Microsoft Office Word</Application>
  <DocSecurity>0</DocSecurity>
  <Lines>84</Lines>
  <Paragraphs>63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Matheus Hilario</cp:lastModifiedBy>
  <cp:revision>21</cp:revision>
  <dcterms:created xsi:type="dcterms:W3CDTF">2025-10-05T06:23:00Z</dcterms:created>
  <dcterms:modified xsi:type="dcterms:W3CDTF">2025-10-06T02:42:00Z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9f28e93e-f8b5-43de-aae0-2548ae0dadbb</vt:lpwstr>
  </property>
</Properties>
</file>