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FA6824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1AA2662A" w:rsidR="004E28F3" w:rsidRPr="00927FD0" w:rsidRDefault="005324CF">
      <w:pPr>
        <w:spacing w:before="61"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t>interação</w:t>
      </w:r>
    </w:p>
    <w:p w14:paraId="617602FE" w14:textId="0FCC38FF" w:rsidR="004E28F3" w:rsidRPr="00927FD0" w:rsidRDefault="00FA6824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noProof/>
          <w:color w:val="952E4B"/>
          <w:spacing w:val="-4"/>
          <w:sz w:val="80"/>
        </w:rPr>
        <w:pict w14:anchorId="46762816">
          <v:shape id="_x0000_s1046" style="position:absolute;left:0;text-align:left;margin-left:-50pt;margin-top:79.8pt;width:841.9pt;height:164.95pt;z-index:-251637760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>
        <w:rPr>
          <w:b/>
          <w:caps/>
          <w:noProof/>
          <w:color w:val="952E4B"/>
          <w:spacing w:val="-4"/>
          <w:sz w:val="80"/>
        </w:rPr>
        <w:pict w14:anchorId="3E74024F">
          <v:shape id="_x0000_s1047" style="position:absolute;left:0;text-align:left;margin-left:314.55pt;margin-top:210.4pt;width:112.8pt;height:21.4pt;z-index:-251636736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005324CF">
        <w:rPr>
          <w:b/>
          <w:caps/>
          <w:color w:val="952E4B"/>
          <w:spacing w:val="-4"/>
          <w:sz w:val="80"/>
        </w:rPr>
        <w:t>com apis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5324CF" w:rsidRPr="00862E39" w14:paraId="7599CBD6" w14:textId="77777777" w:rsidTr="008E7203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5324CF" w:rsidRPr="00B5633A" w:rsidRDefault="005324CF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6B303616" w14:textId="77777777" w:rsidR="000A3BA2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3397C987" w:rsidR="005324CF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17865AD" w14:textId="77777777" w:rsidR="000A3BA2" w:rsidRPr="000A3BA2" w:rsidRDefault="005324CF" w:rsidP="000A3BA2">
            <w:pPr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a. </w:t>
            </w:r>
            <w:r w:rsidR="000A3BA2" w:rsidRPr="000A3BA2">
              <w:rPr>
                <w:color w:val="231F20"/>
                <w:sz w:val="28"/>
              </w:rPr>
              <w:t>{</w:t>
            </w:r>
          </w:p>
          <w:p w14:paraId="22E15EBD" w14:textId="4133BB09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  <w:t>"</w:t>
            </w:r>
            <w:proofErr w:type="spellStart"/>
            <w:r w:rsidRPr="000A3BA2">
              <w:rPr>
                <w:color w:val="231F20"/>
                <w:sz w:val="28"/>
              </w:rPr>
              <w:t>youtube</w:t>
            </w:r>
            <w:proofErr w:type="spellEnd"/>
            <w:r w:rsidRPr="000A3BA2">
              <w:rPr>
                <w:color w:val="231F20"/>
                <w:sz w:val="28"/>
              </w:rPr>
              <w:t>":</w:t>
            </w:r>
            <w:r>
              <w:rPr>
                <w:color w:val="231F20"/>
                <w:sz w:val="28"/>
              </w:rPr>
              <w:t xml:space="preserve"> </w:t>
            </w:r>
            <w:r w:rsidRPr="000A3BA2">
              <w:rPr>
                <w:color w:val="231F20"/>
                <w:sz w:val="28"/>
              </w:rPr>
              <w:t>{</w:t>
            </w:r>
          </w:p>
          <w:p w14:paraId="3AFC432D" w14:textId="789B2B79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</w:r>
            <w:r w:rsidRPr="000A3BA2">
              <w:rPr>
                <w:color w:val="231F20"/>
                <w:sz w:val="28"/>
              </w:rPr>
              <w:tab/>
              <w:t>"canal":</w:t>
            </w:r>
            <w:r>
              <w:rPr>
                <w:color w:val="231F20"/>
                <w:sz w:val="28"/>
              </w:rPr>
              <w:t xml:space="preserve"> </w:t>
            </w:r>
            <w:r w:rsidRPr="000A3BA2">
              <w:rPr>
                <w:color w:val="231F20"/>
                <w:sz w:val="28"/>
              </w:rPr>
              <w:t>[{</w:t>
            </w:r>
          </w:p>
          <w:p w14:paraId="7AA9F49E" w14:textId="77777777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</w:r>
            <w:r w:rsidRPr="000A3BA2">
              <w:rPr>
                <w:color w:val="231F20"/>
                <w:sz w:val="28"/>
              </w:rPr>
              <w:tab/>
            </w:r>
            <w:r w:rsidRPr="000A3BA2">
              <w:rPr>
                <w:color w:val="231F20"/>
                <w:sz w:val="28"/>
              </w:rPr>
              <w:tab/>
              <w:t>"nome": "SENAI Nacional"</w:t>
            </w:r>
          </w:p>
          <w:p w14:paraId="651A3CB2" w14:textId="77777777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</w:r>
            <w:r w:rsidRPr="000A3BA2">
              <w:rPr>
                <w:color w:val="231F20"/>
                <w:sz w:val="28"/>
              </w:rPr>
              <w:tab/>
              <w:t>}]</w:t>
            </w:r>
          </w:p>
          <w:p w14:paraId="3A9756B3" w14:textId="77777777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  <w:t>}</w:t>
            </w:r>
          </w:p>
          <w:p w14:paraId="6A6D13B4" w14:textId="5AE5E94B" w:rsidR="005324CF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>}</w:t>
            </w:r>
          </w:p>
        </w:tc>
      </w:tr>
      <w:tr w:rsidR="000A3BA2" w:rsidRPr="00862E39" w14:paraId="08D33A7A" w14:textId="77777777" w:rsidTr="00331E06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0A3BA2" w:rsidRPr="00B5633A" w:rsidRDefault="000A3BA2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29573CA4" w14:textId="77777777" w:rsidR="000A3BA2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12BE2231" w:rsidR="000A3BA2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0F2AC92" w14:textId="1C83E3D1" w:rsidR="000A3BA2" w:rsidRPr="00B5633A" w:rsidRDefault="000A3BA2" w:rsidP="000A3BA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</w:t>
            </w:r>
            <w:r w:rsidRPr="003322E0">
              <w:rPr>
                <w:color w:val="231F20"/>
                <w:sz w:val="28"/>
              </w:rPr>
              <w:t xml:space="preserve">. </w:t>
            </w:r>
            <w:r w:rsidRPr="000A3BA2">
              <w:rPr>
                <w:color w:val="231F20"/>
                <w:sz w:val="28"/>
              </w:rPr>
              <w:t>Erro interno do servidor.</w:t>
            </w:r>
          </w:p>
        </w:tc>
      </w:tr>
      <w:tr w:rsidR="000A3BA2" w:rsidRPr="00862E39" w14:paraId="5E42A22E" w14:textId="77777777" w:rsidTr="00D91D50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3151FF23" w14:textId="133D4037" w:rsidR="000A3BA2" w:rsidRPr="00B5633A" w:rsidRDefault="000A3BA2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105E3FD6" w14:textId="77777777" w:rsidR="000A3BA2" w:rsidRPr="00B5633A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3AE7953" w14:textId="0AC3A141" w:rsidR="000A3BA2" w:rsidRDefault="000A3BA2" w:rsidP="000A3BA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FEB1B0F" w14:textId="0065F7F6" w:rsidR="000A3BA2" w:rsidRPr="000A3BA2" w:rsidRDefault="000A3BA2" w:rsidP="000A3BA2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Pr="003322E0">
              <w:rPr>
                <w:color w:val="231F20"/>
                <w:sz w:val="28"/>
              </w:rPr>
              <w:t xml:space="preserve">. </w:t>
            </w:r>
            <w:r w:rsidRPr="000A3BA2">
              <w:rPr>
                <w:color w:val="231F20"/>
                <w:sz w:val="28"/>
              </w:rPr>
              <w:t>"scripts": {</w:t>
            </w:r>
          </w:p>
          <w:p w14:paraId="597A0103" w14:textId="77777777" w:rsidR="000A3BA2" w:rsidRPr="000A3BA2" w:rsidRDefault="000A3BA2" w:rsidP="000A3BA2">
            <w:pPr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ab/>
              <w:t>"start": "</w:t>
            </w:r>
            <w:proofErr w:type="spellStart"/>
            <w:r w:rsidRPr="000A3BA2">
              <w:rPr>
                <w:color w:val="231F20"/>
                <w:sz w:val="28"/>
              </w:rPr>
              <w:t>json</w:t>
            </w:r>
            <w:proofErr w:type="spellEnd"/>
            <w:r w:rsidRPr="000A3BA2">
              <w:rPr>
                <w:color w:val="231F20"/>
                <w:sz w:val="28"/>
              </w:rPr>
              <w:t>-server --</w:t>
            </w:r>
            <w:proofErr w:type="spellStart"/>
            <w:r w:rsidRPr="000A3BA2">
              <w:rPr>
                <w:color w:val="231F20"/>
                <w:sz w:val="28"/>
              </w:rPr>
              <w:t>watch</w:t>
            </w:r>
            <w:proofErr w:type="spellEnd"/>
            <w:r w:rsidRPr="000A3BA2">
              <w:rPr>
                <w:color w:val="231F20"/>
                <w:sz w:val="28"/>
              </w:rPr>
              <w:t xml:space="preserve"> </w:t>
            </w:r>
            <w:proofErr w:type="spellStart"/>
            <w:proofErr w:type="gramStart"/>
            <w:r w:rsidRPr="000A3BA2">
              <w:rPr>
                <w:color w:val="231F20"/>
                <w:sz w:val="28"/>
              </w:rPr>
              <w:t>db.json</w:t>
            </w:r>
            <w:proofErr w:type="spellEnd"/>
            <w:proofErr w:type="gramEnd"/>
            <w:r w:rsidRPr="000A3BA2">
              <w:rPr>
                <w:color w:val="231F20"/>
                <w:sz w:val="28"/>
              </w:rPr>
              <w:t xml:space="preserve"> --</w:t>
            </w:r>
            <w:proofErr w:type="spellStart"/>
            <w:r w:rsidRPr="000A3BA2">
              <w:rPr>
                <w:color w:val="231F20"/>
                <w:sz w:val="28"/>
              </w:rPr>
              <w:t>port</w:t>
            </w:r>
            <w:proofErr w:type="spellEnd"/>
            <w:r w:rsidRPr="000A3BA2">
              <w:rPr>
                <w:color w:val="231F20"/>
                <w:sz w:val="28"/>
              </w:rPr>
              <w:t xml:space="preserve"> 3001"</w:t>
            </w:r>
          </w:p>
          <w:p w14:paraId="47713D1F" w14:textId="3885C5E1" w:rsidR="000A3BA2" w:rsidRPr="00927FD0" w:rsidRDefault="000A3BA2" w:rsidP="000A3BA2">
            <w:pPr>
              <w:jc w:val="center"/>
              <w:rPr>
                <w:color w:val="231F20"/>
                <w:sz w:val="28"/>
              </w:rPr>
            </w:pPr>
            <w:r w:rsidRPr="000A3BA2">
              <w:rPr>
                <w:color w:val="231F20"/>
                <w:sz w:val="28"/>
              </w:rPr>
              <w:t>}</w:t>
            </w:r>
          </w:p>
        </w:tc>
      </w:tr>
      <w:tr w:rsidR="00927FD0" w:rsidRPr="00862E39" w14:paraId="6D408A4D" w14:textId="77777777" w:rsidTr="00266EE6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7708B5F1" w14:textId="2AF46646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  <w:p w14:paraId="2438DC22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1729321E" w14:textId="3461C850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677E2439" w14:textId="309CF270" w:rsidR="00927FD0" w:rsidRPr="00B5633A" w:rsidRDefault="000A3BA2" w:rsidP="00927FD0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="003322E0" w:rsidRPr="003322E0">
              <w:rPr>
                <w:color w:val="231F20"/>
                <w:sz w:val="28"/>
              </w:rPr>
              <w:t xml:space="preserve">. </w:t>
            </w:r>
            <w:proofErr w:type="spellStart"/>
            <w:r w:rsidRPr="000A3BA2">
              <w:rPr>
                <w:color w:val="231F20"/>
                <w:sz w:val="28"/>
              </w:rPr>
              <w:t>return</w:t>
            </w:r>
            <w:proofErr w:type="spellEnd"/>
            <w:r w:rsidRPr="000A3BA2">
              <w:rPr>
                <w:color w:val="231F20"/>
                <w:sz w:val="28"/>
              </w:rPr>
              <w:t xml:space="preserve"> </w:t>
            </w:r>
            <w:proofErr w:type="spellStart"/>
            <w:r w:rsidRPr="000A3BA2">
              <w:rPr>
                <w:color w:val="231F20"/>
                <w:sz w:val="28"/>
              </w:rPr>
              <w:t>this.http.get</w:t>
            </w:r>
            <w:proofErr w:type="spellEnd"/>
            <w:r w:rsidRPr="000A3BA2">
              <w:rPr>
                <w:color w:val="231F20"/>
                <w:sz w:val="28"/>
              </w:rPr>
              <w:t>&lt;Cadastro[]&gt;(</w:t>
            </w:r>
            <w:proofErr w:type="spellStart"/>
            <w:proofErr w:type="gramStart"/>
            <w:r w:rsidRPr="000A3BA2">
              <w:rPr>
                <w:color w:val="231F20"/>
                <w:sz w:val="28"/>
              </w:rPr>
              <w:t>this.baseUrl</w:t>
            </w:r>
            <w:proofErr w:type="spellEnd"/>
            <w:proofErr w:type="gramEnd"/>
            <w:r w:rsidRPr="000A3BA2">
              <w:rPr>
                <w:color w:val="231F20"/>
                <w:sz w:val="28"/>
              </w:rPr>
              <w:t>)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080"/>
        <w:gridCol w:w="2977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381482F4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4E4BB1E8" w14:textId="2A8DE240" w:rsidR="00927FD0" w:rsidRPr="00927FD0" w:rsidRDefault="00837C48" w:rsidP="00927FD0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="002D3063">
              <w:rPr>
                <w:color w:val="231F20"/>
                <w:sz w:val="28"/>
              </w:rPr>
              <w:t xml:space="preserve">. </w:t>
            </w:r>
            <w:r w:rsidRPr="00837C48">
              <w:rPr>
                <w:color w:val="231F20"/>
                <w:sz w:val="28"/>
              </w:rPr>
              <w:t>Somente as afirmações I e II estão corretas.</w:t>
            </w:r>
          </w:p>
        </w:tc>
      </w:tr>
      <w:tr w:rsidR="002D3063" w:rsidRPr="00EC2500" w14:paraId="03E123B1" w14:textId="77777777" w:rsidTr="002D3063">
        <w:trPr>
          <w:trHeight w:val="187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54EAB14" w14:textId="77777777" w:rsidR="002D3063" w:rsidRPr="001B3168" w:rsidRDefault="002D306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7FB84DAC" w14:textId="453C3395" w:rsidR="002D3063" w:rsidRPr="001B3168" w:rsidRDefault="007C113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C</w:t>
            </w:r>
            <w:r w:rsidR="002D3063">
              <w:rPr>
                <w:color w:val="231F20"/>
                <w:sz w:val="28"/>
              </w:rPr>
              <w:t>ombobox</w:t>
            </w:r>
            <w:proofErr w:type="spellEnd"/>
          </w:p>
        </w:tc>
        <w:tc>
          <w:tcPr>
            <w:tcW w:w="8080" w:type="dxa"/>
            <w:shd w:val="clear" w:color="auto" w:fill="auto"/>
            <w:vAlign w:val="center"/>
          </w:tcPr>
          <w:p w14:paraId="4410B485" w14:textId="7E239035" w:rsidR="002D3063" w:rsidRPr="001B3168" w:rsidRDefault="00837C48" w:rsidP="002D3063">
            <w:pPr>
              <w:spacing w:before="120" w:after="40"/>
              <w:ind w:left="79"/>
              <w:contextualSpacing/>
              <w:rPr>
                <w:color w:val="231F20"/>
                <w:sz w:val="28"/>
              </w:rPr>
            </w:pPr>
            <w:r w:rsidRPr="00837C48">
              <w:rPr>
                <w:color w:val="231F20"/>
                <w:sz w:val="28"/>
              </w:rPr>
              <w:t>a. Pilar relacionado à privacidade dos dados; prevê a delimitação de quem terá acesso às informações.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88B6FE" w14:textId="6D1F1109" w:rsidR="002D3063" w:rsidRPr="001B3168" w:rsidRDefault="007C113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7C1133">
              <w:rPr>
                <w:color w:val="231F20"/>
                <w:sz w:val="28"/>
              </w:rPr>
              <w:t>Confidencialidade</w:t>
            </w:r>
          </w:p>
        </w:tc>
      </w:tr>
      <w:tr w:rsidR="002D3063" w:rsidRPr="00EC2500" w14:paraId="05BA8745" w14:textId="77777777" w:rsidTr="002D3063">
        <w:trPr>
          <w:trHeight w:val="187"/>
        </w:trPr>
        <w:tc>
          <w:tcPr>
            <w:tcW w:w="3652" w:type="dxa"/>
            <w:vMerge/>
            <w:shd w:val="clear" w:color="auto" w:fill="auto"/>
            <w:vAlign w:val="center"/>
          </w:tcPr>
          <w:p w14:paraId="0EBD5877" w14:textId="77777777" w:rsidR="002D3063" w:rsidRPr="001B3168" w:rsidRDefault="002D306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7959BE8B" w14:textId="58F07BA2" w:rsidR="002D3063" w:rsidRPr="001B3168" w:rsidRDefault="00837C48" w:rsidP="002D3063">
            <w:pPr>
              <w:spacing w:before="120" w:after="40"/>
              <w:ind w:left="79"/>
              <w:contextualSpacing/>
              <w:rPr>
                <w:color w:val="231F20"/>
                <w:sz w:val="28"/>
              </w:rPr>
            </w:pPr>
            <w:r w:rsidRPr="00837C48">
              <w:rPr>
                <w:color w:val="231F20"/>
                <w:sz w:val="28"/>
              </w:rPr>
              <w:t>b. Esse pilar prevê que a informação esteja disponível a qualquer momento para as pessoas autenticadas.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0F79923" w14:textId="253CE627" w:rsidR="002D3063" w:rsidRPr="001B3168" w:rsidRDefault="007C113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7C1133">
              <w:rPr>
                <w:color w:val="231F20"/>
                <w:sz w:val="28"/>
              </w:rPr>
              <w:t>Disponibilidade</w:t>
            </w:r>
          </w:p>
        </w:tc>
      </w:tr>
      <w:tr w:rsidR="002D3063" w:rsidRPr="00EC2500" w14:paraId="691F77C2" w14:textId="77777777" w:rsidTr="002D3063">
        <w:trPr>
          <w:trHeight w:val="187"/>
        </w:trPr>
        <w:tc>
          <w:tcPr>
            <w:tcW w:w="3652" w:type="dxa"/>
            <w:vMerge/>
            <w:shd w:val="clear" w:color="auto" w:fill="auto"/>
            <w:vAlign w:val="center"/>
          </w:tcPr>
          <w:p w14:paraId="5FE41457" w14:textId="77777777" w:rsidR="002D3063" w:rsidRPr="001B3168" w:rsidRDefault="002D306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2E0C98A8" w14:textId="418ABDF5" w:rsidR="002D3063" w:rsidRPr="001B3168" w:rsidRDefault="007C1133" w:rsidP="002D3063">
            <w:pPr>
              <w:spacing w:before="120" w:after="40"/>
              <w:ind w:left="79"/>
              <w:contextualSpacing/>
              <w:rPr>
                <w:color w:val="231F20"/>
                <w:sz w:val="28"/>
              </w:rPr>
            </w:pPr>
            <w:r w:rsidRPr="007C1133">
              <w:rPr>
                <w:color w:val="231F20"/>
                <w:sz w:val="28"/>
              </w:rPr>
              <w:t>c. Para que esse pilar exista, a informação original deve manter todas as suas características, sem sofrer qualquer modificação.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ED493D" w14:textId="04469646" w:rsidR="002D3063" w:rsidRPr="001B3168" w:rsidRDefault="007C1133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Integridade</w:t>
            </w:r>
          </w:p>
        </w:tc>
      </w:tr>
      <w:tr w:rsidR="00A55900" w:rsidRPr="00862E39" w14:paraId="18A25B51" w14:textId="77777777" w:rsidTr="00CB4260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F22E29D" w14:textId="77777777" w:rsidR="00A55900" w:rsidRPr="001B3168" w:rsidRDefault="00A55900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3</w:t>
            </w:r>
          </w:p>
          <w:p w14:paraId="56D0DF36" w14:textId="77777777" w:rsidR="00A55900" w:rsidRPr="00B5633A" w:rsidRDefault="00A55900" w:rsidP="00A5590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018356DD" w14:textId="260FECE4" w:rsidR="00A55900" w:rsidRPr="001B3168" w:rsidRDefault="00A55900" w:rsidP="00A5590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26A81109" w14:textId="54115467" w:rsidR="00A55900" w:rsidRPr="001B3168" w:rsidRDefault="00A55900" w:rsidP="00A55900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Pr="002D3063">
              <w:rPr>
                <w:color w:val="231F20"/>
                <w:sz w:val="28"/>
              </w:rPr>
              <w:t xml:space="preserve">. </w:t>
            </w:r>
            <w:r w:rsidRPr="00A55900">
              <w:rPr>
                <w:color w:val="231F20"/>
                <w:sz w:val="28"/>
              </w:rPr>
              <w:t xml:space="preserve">O comando está selecionando todos os dados da tabela usuário, mas só mostrará os dados 10, 2, 24 e 1 da coluna </w:t>
            </w:r>
            <w:proofErr w:type="spellStart"/>
            <w:r w:rsidRPr="00A55900">
              <w:rPr>
                <w:color w:val="231F20"/>
                <w:sz w:val="28"/>
              </w:rPr>
              <w:t>userId</w:t>
            </w:r>
            <w:proofErr w:type="spellEnd"/>
            <w:r w:rsidRPr="00A55900">
              <w:rPr>
                <w:color w:val="231F20"/>
                <w:sz w:val="28"/>
              </w:rPr>
              <w:t>.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04A3ECDB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A147" w14:textId="77777777" w:rsidR="00FA6824" w:rsidRDefault="00FA6824">
      <w:r>
        <w:separator/>
      </w:r>
    </w:p>
  </w:endnote>
  <w:endnote w:type="continuationSeparator" w:id="0">
    <w:p w14:paraId="26FDE486" w14:textId="77777777" w:rsidR="00FA6824" w:rsidRDefault="00FA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FA6824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82A4" w14:textId="77777777" w:rsidR="00FA6824" w:rsidRDefault="00FA6824">
      <w:r>
        <w:separator/>
      </w:r>
    </w:p>
  </w:footnote>
  <w:footnote w:type="continuationSeparator" w:id="0">
    <w:p w14:paraId="7A565195" w14:textId="77777777" w:rsidR="00FA6824" w:rsidRDefault="00FA6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18665093" w:rsidR="004E28F3" w:rsidRDefault="00FA6824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27.7pt;margin-top:36.45pt;width:184.95pt;height:18.85pt;z-index:-251658240;mso-position-horizontal-relative:page;mso-position-vertical-relative:page" filled="f" stroked="f">
          <v:textbox inset="0,0,0,0">
            <w:txbxContent>
              <w:p w14:paraId="450B4DAD" w14:textId="48DE6BD9" w:rsidR="00127AD5" w:rsidRDefault="005324CF" w:rsidP="00995B94">
                <w:pPr>
                  <w:pStyle w:val="Corpodetexto"/>
                  <w:spacing w:before="20"/>
                  <w:ind w:left="20"/>
                  <w:jc w:val="center"/>
                </w:pPr>
                <w:r>
                  <w:rPr>
                    <w:color w:val="67696A"/>
                  </w:rPr>
                  <w:t>Interação com APIs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90D37"/>
    <w:rsid w:val="000A3BA2"/>
    <w:rsid w:val="000C3569"/>
    <w:rsid w:val="00127AD5"/>
    <w:rsid w:val="001B3168"/>
    <w:rsid w:val="002046A2"/>
    <w:rsid w:val="002D3063"/>
    <w:rsid w:val="003055BB"/>
    <w:rsid w:val="003322E0"/>
    <w:rsid w:val="004E28F3"/>
    <w:rsid w:val="005324CF"/>
    <w:rsid w:val="006A50C2"/>
    <w:rsid w:val="007C1133"/>
    <w:rsid w:val="007D2E04"/>
    <w:rsid w:val="00837C48"/>
    <w:rsid w:val="00902FB2"/>
    <w:rsid w:val="00927FD0"/>
    <w:rsid w:val="00992553"/>
    <w:rsid w:val="00995B94"/>
    <w:rsid w:val="009E4E80"/>
    <w:rsid w:val="009F12B5"/>
    <w:rsid w:val="00A55900"/>
    <w:rsid w:val="00B5633A"/>
    <w:rsid w:val="00B62D9D"/>
    <w:rsid w:val="00B9063A"/>
    <w:rsid w:val="00BF0596"/>
    <w:rsid w:val="00C94E0B"/>
    <w:rsid w:val="00D678BE"/>
    <w:rsid w:val="00DA170E"/>
    <w:rsid w:val="00E21089"/>
    <w:rsid w:val="00E70A2D"/>
    <w:rsid w:val="00EC2095"/>
    <w:rsid w:val="00F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DA98D-B88B-4875-84DF-A09E053887C4}"/>
</file>

<file path=customXml/itemProps2.xml><?xml version="1.0" encoding="utf-8"?>
<ds:datastoreItem xmlns:ds="http://schemas.openxmlformats.org/officeDocument/2006/customXml" ds:itemID="{144D2884-0391-46E6-8BE0-F555F21CEA8A}"/>
</file>

<file path=customXml/itemProps3.xml><?xml version="1.0" encoding="utf-8"?>
<ds:datastoreItem xmlns:ds="http://schemas.openxmlformats.org/officeDocument/2006/customXml" ds:itemID="{D5E3A9B3-8055-4060-9927-A7FE0E051A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Yurie Takahashi</cp:lastModifiedBy>
  <cp:revision>15</cp:revision>
  <cp:lastPrinted>2021-02-26T17:58:00Z</cp:lastPrinted>
  <dcterms:created xsi:type="dcterms:W3CDTF">2021-02-09T17:33:00Z</dcterms:created>
  <dcterms:modified xsi:type="dcterms:W3CDTF">2021-05-25T14:53:00Z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