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CDB5C" w14:textId="24898296" w:rsidR="0047593D" w:rsidRDefault="007F2AD1">
      <w:pPr>
        <w:rPr>
          <w:rFonts w:ascii="Arial" w:hAnsi="Arial" w:cs="Arial"/>
          <w:b/>
          <w:bCs/>
          <w:sz w:val="36"/>
          <w:szCs w:val="36"/>
        </w:rPr>
      </w:pPr>
      <w:r w:rsidRPr="007F2AD1">
        <w:rPr>
          <w:rFonts w:ascii="Arial" w:hAnsi="Arial" w:cs="Arial"/>
          <w:b/>
          <w:bCs/>
          <w:sz w:val="36"/>
          <w:szCs w:val="36"/>
        </w:rPr>
        <w:t>Documentação de Requisitos Funcionais - Tela de Login</w:t>
      </w:r>
    </w:p>
    <w:p w14:paraId="1F4C1E3C" w14:textId="77777777" w:rsidR="007F2AD1" w:rsidRDefault="007F2AD1">
      <w:pPr>
        <w:rPr>
          <w:rFonts w:ascii="Arial" w:hAnsi="Arial" w:cs="Arial"/>
          <w:b/>
          <w:bCs/>
          <w:sz w:val="36"/>
          <w:szCs w:val="36"/>
        </w:rPr>
      </w:pPr>
    </w:p>
    <w:p w14:paraId="46EEB259" w14:textId="10F7AB3C" w:rsidR="007F2AD1" w:rsidRPr="007F2AD1" w:rsidRDefault="007F2AD1" w:rsidP="007F2AD1">
      <w:pPr>
        <w:rPr>
          <w:rFonts w:ascii="Arial" w:hAnsi="Arial" w:cs="Arial"/>
          <w:b/>
          <w:bCs/>
          <w:sz w:val="32"/>
          <w:szCs w:val="32"/>
        </w:rPr>
      </w:pPr>
      <w:r w:rsidRPr="007F2AD1">
        <w:rPr>
          <w:rFonts w:ascii="Arial" w:hAnsi="Arial" w:cs="Arial"/>
          <w:b/>
          <w:bCs/>
          <w:sz w:val="32"/>
          <w:szCs w:val="32"/>
        </w:rPr>
        <w:t>Descrição Geral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539DADC7" w14:textId="393529E7" w:rsidR="007F2AD1" w:rsidRDefault="007F2AD1" w:rsidP="007F2AD1">
      <w:pPr>
        <w:rPr>
          <w:rFonts w:ascii="Arial" w:hAnsi="Arial" w:cs="Arial"/>
          <w:sz w:val="24"/>
          <w:szCs w:val="24"/>
        </w:rPr>
      </w:pPr>
      <w:r w:rsidRPr="007F2AD1">
        <w:rPr>
          <w:rFonts w:ascii="Arial" w:hAnsi="Arial" w:cs="Arial"/>
          <w:sz w:val="24"/>
          <w:szCs w:val="24"/>
        </w:rPr>
        <w:t>A tela de login permite que os usuários se autentiquem no sistema inserindo suas credenciais (e-mail e senha) para acessar suas contas. O sistema deve verificar a validade das credenciais e, em caso de sucesso, redirecionar o usuário para o painel principal. Em caso de falha, deve exibir uma mensagem de erro.</w:t>
      </w:r>
    </w:p>
    <w:p w14:paraId="445FBAD3" w14:textId="77777777" w:rsidR="007F2AD1" w:rsidRDefault="007F2AD1" w:rsidP="007F2AD1">
      <w:pPr>
        <w:rPr>
          <w:rFonts w:ascii="Arial" w:hAnsi="Arial" w:cs="Arial"/>
          <w:sz w:val="24"/>
          <w:szCs w:val="24"/>
        </w:rPr>
      </w:pPr>
    </w:p>
    <w:p w14:paraId="42123CEC" w14:textId="77777777" w:rsidR="007F2AD1" w:rsidRDefault="007F2AD1" w:rsidP="007F2AD1">
      <w:pPr>
        <w:rPr>
          <w:rFonts w:ascii="Arial" w:hAnsi="Arial" w:cs="Arial"/>
          <w:b/>
          <w:bCs/>
          <w:sz w:val="32"/>
          <w:szCs w:val="32"/>
        </w:rPr>
      </w:pPr>
      <w:r w:rsidRPr="007F2AD1">
        <w:rPr>
          <w:rFonts w:ascii="Arial" w:hAnsi="Arial" w:cs="Arial"/>
          <w:b/>
          <w:bCs/>
          <w:sz w:val="32"/>
          <w:szCs w:val="32"/>
        </w:rPr>
        <w:t>Requisitos Funcionais</w:t>
      </w:r>
    </w:p>
    <w:p w14:paraId="57637DE7" w14:textId="77777777" w:rsidR="002027E7" w:rsidRPr="007F2AD1" w:rsidRDefault="002027E7" w:rsidP="007F2AD1">
      <w:pPr>
        <w:rPr>
          <w:rFonts w:ascii="Arial" w:hAnsi="Arial" w:cs="Arial"/>
          <w:b/>
          <w:bCs/>
          <w:sz w:val="32"/>
          <w:szCs w:val="32"/>
        </w:rPr>
      </w:pPr>
    </w:p>
    <w:p w14:paraId="50B80C7D" w14:textId="76EAB249" w:rsidR="007F2AD1" w:rsidRPr="007F2AD1" w:rsidRDefault="007F2AD1" w:rsidP="007F2AD1">
      <w:pPr>
        <w:rPr>
          <w:rFonts w:ascii="Arial" w:hAnsi="Arial" w:cs="Arial"/>
          <w:b/>
          <w:bCs/>
          <w:sz w:val="24"/>
          <w:szCs w:val="24"/>
        </w:rPr>
      </w:pPr>
      <w:r w:rsidRPr="007F2AD1">
        <w:rPr>
          <w:rFonts w:ascii="Arial" w:hAnsi="Arial" w:cs="Arial"/>
          <w:b/>
          <w:bCs/>
          <w:sz w:val="24"/>
          <w:szCs w:val="24"/>
        </w:rPr>
        <w:t>Autenticação de Usuário</w:t>
      </w:r>
    </w:p>
    <w:p w14:paraId="3FC400AF" w14:textId="77777777" w:rsidR="007F2AD1" w:rsidRPr="007F2AD1" w:rsidRDefault="007F2AD1" w:rsidP="007F2AD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AD1">
        <w:rPr>
          <w:rFonts w:ascii="Arial" w:hAnsi="Arial" w:cs="Arial"/>
          <w:sz w:val="24"/>
          <w:szCs w:val="24"/>
        </w:rPr>
        <w:t>O sistema deve permitir que o usuário insira um e-mail e uma senha.</w:t>
      </w:r>
    </w:p>
    <w:p w14:paraId="5D5B1B47" w14:textId="77777777" w:rsidR="007F2AD1" w:rsidRPr="007F2AD1" w:rsidRDefault="007F2AD1" w:rsidP="007F2AD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AD1">
        <w:rPr>
          <w:rFonts w:ascii="Arial" w:hAnsi="Arial" w:cs="Arial"/>
          <w:sz w:val="24"/>
          <w:szCs w:val="24"/>
        </w:rPr>
        <w:t>O sistema deve validar as credenciais com o banco de dados.</w:t>
      </w:r>
    </w:p>
    <w:p w14:paraId="0B326D9B" w14:textId="77777777" w:rsidR="007F2AD1" w:rsidRPr="007F2AD1" w:rsidRDefault="007F2AD1" w:rsidP="007F2AD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AD1">
        <w:rPr>
          <w:rFonts w:ascii="Arial" w:hAnsi="Arial" w:cs="Arial"/>
          <w:sz w:val="24"/>
          <w:szCs w:val="24"/>
        </w:rPr>
        <w:t>O sistema deve autenticar o usuário e redirecioná-lo para a página inicial, caso as credenciais sejam válidas.</w:t>
      </w:r>
    </w:p>
    <w:p w14:paraId="28A37B9F" w14:textId="77777777" w:rsidR="007F2AD1" w:rsidRDefault="007F2AD1" w:rsidP="007F2AD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AD1">
        <w:rPr>
          <w:rFonts w:ascii="Arial" w:hAnsi="Arial" w:cs="Arial"/>
          <w:sz w:val="24"/>
          <w:szCs w:val="24"/>
        </w:rPr>
        <w:t>O sistema deve impedir o acesso se as credenciais forem inválidas, exibindo uma mensagem de erro.</w:t>
      </w:r>
    </w:p>
    <w:p w14:paraId="0BBCA48C" w14:textId="77777777" w:rsidR="002027E7" w:rsidRPr="007F2AD1" w:rsidRDefault="002027E7" w:rsidP="002027E7">
      <w:pPr>
        <w:ind w:left="720"/>
        <w:rPr>
          <w:rFonts w:ascii="Arial" w:hAnsi="Arial" w:cs="Arial"/>
          <w:sz w:val="24"/>
          <w:szCs w:val="24"/>
        </w:rPr>
      </w:pPr>
    </w:p>
    <w:p w14:paraId="1CF9835B" w14:textId="77777777" w:rsidR="002027E7" w:rsidRPr="002027E7" w:rsidRDefault="002027E7" w:rsidP="002027E7">
      <w:pPr>
        <w:rPr>
          <w:rFonts w:ascii="Arial" w:hAnsi="Arial" w:cs="Arial"/>
          <w:b/>
          <w:bCs/>
          <w:sz w:val="24"/>
          <w:szCs w:val="24"/>
        </w:rPr>
      </w:pPr>
      <w:r w:rsidRPr="002027E7">
        <w:rPr>
          <w:rFonts w:ascii="Arial" w:hAnsi="Arial" w:cs="Arial"/>
          <w:b/>
          <w:bCs/>
          <w:sz w:val="24"/>
          <w:szCs w:val="24"/>
        </w:rPr>
        <w:t>Validação de Campos</w:t>
      </w:r>
    </w:p>
    <w:p w14:paraId="2B310AD5" w14:textId="77777777" w:rsidR="002027E7" w:rsidRPr="002027E7" w:rsidRDefault="002027E7" w:rsidP="002027E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27E7">
        <w:rPr>
          <w:rFonts w:ascii="Arial" w:hAnsi="Arial" w:cs="Arial"/>
          <w:sz w:val="24"/>
          <w:szCs w:val="24"/>
        </w:rPr>
        <w:t>O campo de e-mail deve ser obrigatório e aceitar apenas e-mails no formato válido (e.g., nome@dominio.com).</w:t>
      </w:r>
    </w:p>
    <w:p w14:paraId="325FEDB1" w14:textId="77777777" w:rsidR="002027E7" w:rsidRDefault="002027E7" w:rsidP="002027E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27E7">
        <w:rPr>
          <w:rFonts w:ascii="Arial" w:hAnsi="Arial" w:cs="Arial"/>
          <w:sz w:val="24"/>
          <w:szCs w:val="24"/>
        </w:rPr>
        <w:t>Caso o e-mail ou a senha estejam vazios, o sistema deve exibir uma mensagem de "Campo obrigatório"</w:t>
      </w:r>
    </w:p>
    <w:p w14:paraId="15D5A2BC" w14:textId="77777777" w:rsidR="002027E7" w:rsidRDefault="002027E7" w:rsidP="002027E7">
      <w:pPr>
        <w:rPr>
          <w:rFonts w:ascii="Arial" w:hAnsi="Arial" w:cs="Arial"/>
          <w:sz w:val="24"/>
          <w:szCs w:val="24"/>
        </w:rPr>
      </w:pPr>
    </w:p>
    <w:p w14:paraId="099C0DF1" w14:textId="77777777" w:rsidR="002027E7" w:rsidRPr="002027E7" w:rsidRDefault="002027E7" w:rsidP="002027E7">
      <w:pPr>
        <w:rPr>
          <w:rFonts w:ascii="Arial" w:hAnsi="Arial" w:cs="Arial"/>
          <w:b/>
          <w:bCs/>
          <w:sz w:val="24"/>
          <w:szCs w:val="24"/>
        </w:rPr>
      </w:pPr>
      <w:r w:rsidRPr="002027E7">
        <w:rPr>
          <w:rFonts w:ascii="Arial" w:hAnsi="Arial" w:cs="Arial"/>
          <w:b/>
          <w:bCs/>
          <w:sz w:val="24"/>
          <w:szCs w:val="24"/>
        </w:rPr>
        <w:t>Redirecionamento Pós-Login</w:t>
      </w:r>
    </w:p>
    <w:p w14:paraId="42CF7F63" w14:textId="5F0135D2" w:rsidR="002027E7" w:rsidRPr="002027E7" w:rsidRDefault="002027E7" w:rsidP="002027E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027E7">
        <w:rPr>
          <w:rFonts w:ascii="Arial" w:hAnsi="Arial" w:cs="Arial"/>
          <w:sz w:val="24"/>
          <w:szCs w:val="24"/>
        </w:rPr>
        <w:t>Após um login bem-sucedido, o usuário deve ser redirecionado automaticamente para a página inicial do sistema.</w:t>
      </w:r>
    </w:p>
    <w:p w14:paraId="46AA24A2" w14:textId="77777777" w:rsidR="002027E7" w:rsidRDefault="002027E7" w:rsidP="002027E7">
      <w:pPr>
        <w:rPr>
          <w:rFonts w:ascii="Arial" w:hAnsi="Arial" w:cs="Arial"/>
          <w:sz w:val="24"/>
          <w:szCs w:val="24"/>
        </w:rPr>
      </w:pPr>
    </w:p>
    <w:p w14:paraId="5EC75612" w14:textId="77777777" w:rsidR="002027E7" w:rsidRPr="002027E7" w:rsidRDefault="002027E7" w:rsidP="002027E7">
      <w:pPr>
        <w:rPr>
          <w:rFonts w:ascii="Arial" w:hAnsi="Arial" w:cs="Arial"/>
          <w:b/>
          <w:bCs/>
          <w:sz w:val="24"/>
          <w:szCs w:val="24"/>
        </w:rPr>
      </w:pPr>
      <w:r w:rsidRPr="002027E7">
        <w:rPr>
          <w:rFonts w:ascii="Arial" w:hAnsi="Arial" w:cs="Arial"/>
          <w:b/>
          <w:bCs/>
          <w:sz w:val="24"/>
          <w:szCs w:val="24"/>
        </w:rPr>
        <w:t>Requisitos de Acessibilidade</w:t>
      </w:r>
    </w:p>
    <w:p w14:paraId="203DDCAA" w14:textId="77777777" w:rsidR="002027E7" w:rsidRPr="002027E7" w:rsidRDefault="002027E7" w:rsidP="002027E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27E7">
        <w:rPr>
          <w:rFonts w:ascii="Arial" w:hAnsi="Arial" w:cs="Arial"/>
          <w:sz w:val="24"/>
          <w:szCs w:val="24"/>
        </w:rPr>
        <w:t>Todos os campos de formulário devem ser acessíveis via teclado.</w:t>
      </w:r>
    </w:p>
    <w:p w14:paraId="433DFD5B" w14:textId="77777777" w:rsidR="002027E7" w:rsidRPr="002027E7" w:rsidRDefault="002027E7" w:rsidP="002027E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27E7">
        <w:rPr>
          <w:rFonts w:ascii="Arial" w:hAnsi="Arial" w:cs="Arial"/>
          <w:sz w:val="24"/>
          <w:szCs w:val="24"/>
        </w:rPr>
        <w:lastRenderedPageBreak/>
        <w:t>O contraste de cores deve ser suficiente para garantir que usuários com dificuldades visuais possam ler o conteúdo.</w:t>
      </w:r>
    </w:p>
    <w:p w14:paraId="5A69E4CB" w14:textId="77777777" w:rsidR="002027E7" w:rsidRPr="002027E7" w:rsidRDefault="002027E7" w:rsidP="002027E7">
      <w:pPr>
        <w:rPr>
          <w:rFonts w:ascii="Arial" w:hAnsi="Arial" w:cs="Arial"/>
          <w:sz w:val="24"/>
          <w:szCs w:val="24"/>
        </w:rPr>
      </w:pPr>
    </w:p>
    <w:p w14:paraId="3816387A" w14:textId="77777777" w:rsidR="007F2AD1" w:rsidRPr="007F2AD1" w:rsidRDefault="007F2AD1" w:rsidP="007F2AD1">
      <w:pPr>
        <w:rPr>
          <w:rFonts w:ascii="Arial" w:hAnsi="Arial" w:cs="Arial"/>
          <w:sz w:val="24"/>
          <w:szCs w:val="24"/>
        </w:rPr>
      </w:pPr>
    </w:p>
    <w:sectPr w:rsidR="007F2AD1" w:rsidRPr="007F2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24A72"/>
    <w:multiLevelType w:val="multilevel"/>
    <w:tmpl w:val="7360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051D0"/>
    <w:multiLevelType w:val="multilevel"/>
    <w:tmpl w:val="A88C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340A6"/>
    <w:multiLevelType w:val="multilevel"/>
    <w:tmpl w:val="9F3C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A1B24"/>
    <w:multiLevelType w:val="multilevel"/>
    <w:tmpl w:val="AEA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059046">
    <w:abstractNumId w:val="0"/>
  </w:num>
  <w:num w:numId="2" w16cid:durableId="942420662">
    <w:abstractNumId w:val="2"/>
  </w:num>
  <w:num w:numId="3" w16cid:durableId="1477726240">
    <w:abstractNumId w:val="1"/>
  </w:num>
  <w:num w:numId="4" w16cid:durableId="589431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D1"/>
    <w:rsid w:val="00003FFC"/>
    <w:rsid w:val="002027E7"/>
    <w:rsid w:val="0047593D"/>
    <w:rsid w:val="00492ACF"/>
    <w:rsid w:val="007F2AD1"/>
    <w:rsid w:val="00A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02C2"/>
  <w15:chartTrackingRefBased/>
  <w15:docId w15:val="{9D979D32-B72A-46CA-93C2-CDC151B9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7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6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6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8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</dc:creator>
  <cp:keywords/>
  <dc:description/>
  <cp:lastModifiedBy>Matheus Carvalho</cp:lastModifiedBy>
  <cp:revision>1</cp:revision>
  <dcterms:created xsi:type="dcterms:W3CDTF">2024-10-23T02:02:00Z</dcterms:created>
  <dcterms:modified xsi:type="dcterms:W3CDTF">2024-10-23T02:20:00Z</dcterms:modified>
</cp:coreProperties>
</file>