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pBdr>
        <w:spacing w:line="240" w:lineRule="auto"/>
        <w:ind w:firstLine="720"/>
        <w:jc w:val="right"/>
        <w:rPr/>
      </w:pPr>
      <w:bookmarkStart w:colFirst="0" w:colLast="0" w:name="_dcz365kg6qfy" w:id="0"/>
      <w:bookmarkEnd w:id="0"/>
      <w:r w:rsidDel="00000000" w:rsidR="00000000" w:rsidRPr="00000000">
        <w:rPr>
          <w:rtl w:val="0"/>
        </w:rPr>
      </w:r>
    </w:p>
    <w:p w:rsidR="00000000" w:rsidDel="00000000" w:rsidP="00000000" w:rsidRDefault="00000000" w:rsidRPr="00000000" w14:paraId="00000002">
      <w:pPr>
        <w:spacing w:line="240" w:lineRule="auto"/>
        <w:ind w:firstLine="720"/>
        <w:jc w:val="right"/>
        <w:rPr/>
      </w:pPr>
      <w:r w:rsidDel="00000000" w:rsidR="00000000" w:rsidRPr="00000000">
        <w:rPr>
          <w:rtl w:val="0"/>
        </w:rPr>
      </w:r>
    </w:p>
    <w:p w:rsidR="00000000" w:rsidDel="00000000" w:rsidP="00000000" w:rsidRDefault="00000000" w:rsidRPr="00000000" w14:paraId="00000003">
      <w:pPr>
        <w:spacing w:line="240" w:lineRule="auto"/>
        <w:ind w:firstLine="720"/>
        <w:jc w:val="right"/>
        <w:rPr/>
      </w:pPr>
      <w:r w:rsidDel="00000000" w:rsidR="00000000" w:rsidRPr="00000000">
        <w:rPr>
          <w:rFonts w:ascii="Times New Roman" w:cs="Times New Roman" w:eastAsia="Times New Roman" w:hAnsi="Times New Roman"/>
          <w:sz w:val="20"/>
          <w:szCs w:val="20"/>
        </w:rPr>
        <w:drawing>
          <wp:inline distB="19050" distT="19050" distL="19050" distR="19050">
            <wp:extent cx="1306838" cy="4112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6838" cy="41124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ind w:firstLine="720"/>
        <w:jc w:val="right"/>
        <w:rPr/>
      </w:pPr>
      <w:r w:rsidDel="00000000" w:rsidR="00000000" w:rsidRPr="00000000">
        <w:rPr>
          <w:rtl w:val="0"/>
        </w:rPr>
      </w:r>
    </w:p>
    <w:p w:rsidR="00000000" w:rsidDel="00000000" w:rsidP="00000000" w:rsidRDefault="00000000" w:rsidRPr="00000000" w14:paraId="00000005">
      <w:pPr>
        <w:spacing w:line="240" w:lineRule="auto"/>
        <w:ind w:firstLine="720"/>
        <w:jc w:val="right"/>
        <w:rPr/>
      </w:pPr>
      <w:r w:rsidDel="00000000" w:rsidR="00000000" w:rsidRPr="00000000">
        <w:rPr>
          <w:rtl w:val="0"/>
        </w:rPr>
      </w:r>
    </w:p>
    <w:p w:rsidR="00000000" w:rsidDel="00000000" w:rsidP="00000000" w:rsidRDefault="00000000" w:rsidRPr="00000000" w14:paraId="00000006">
      <w:pPr>
        <w:spacing w:line="240" w:lineRule="auto"/>
        <w:ind w:firstLine="720"/>
        <w:jc w:val="right"/>
        <w:rPr/>
      </w:pPr>
      <w:r w:rsidDel="00000000" w:rsidR="00000000" w:rsidRPr="00000000">
        <w:rPr>
          <w:rtl w:val="0"/>
        </w:rPr>
      </w:r>
    </w:p>
    <w:p w:rsidR="00000000" w:rsidDel="00000000" w:rsidP="00000000" w:rsidRDefault="00000000" w:rsidRPr="00000000" w14:paraId="00000007">
      <w:pPr>
        <w:spacing w:line="240" w:lineRule="auto"/>
        <w:ind w:firstLine="720"/>
        <w:jc w:val="right"/>
        <w:rPr/>
      </w:pPr>
      <w:r w:rsidDel="00000000" w:rsidR="00000000" w:rsidRPr="00000000">
        <w:rPr>
          <w:rtl w:val="0"/>
        </w:rPr>
      </w:r>
    </w:p>
    <w:p w:rsidR="00000000" w:rsidDel="00000000" w:rsidP="00000000" w:rsidRDefault="00000000" w:rsidRPr="00000000" w14:paraId="00000008">
      <w:pPr>
        <w:spacing w:line="240" w:lineRule="auto"/>
        <w:ind w:firstLine="720"/>
        <w:jc w:val="right"/>
        <w:rPr/>
      </w:pPr>
      <w:r w:rsidDel="00000000" w:rsidR="00000000" w:rsidRPr="00000000">
        <w:rPr>
          <w:rtl w:val="0"/>
        </w:rPr>
      </w:r>
    </w:p>
    <w:p w:rsidR="00000000" w:rsidDel="00000000" w:rsidP="00000000" w:rsidRDefault="00000000" w:rsidRPr="00000000" w14:paraId="00000009">
      <w:pPr>
        <w:spacing w:line="240" w:lineRule="auto"/>
        <w:ind w:firstLine="720"/>
        <w:jc w:val="right"/>
        <w:rPr/>
      </w:pPr>
      <w:r w:rsidDel="00000000" w:rsidR="00000000" w:rsidRPr="00000000">
        <w:rPr>
          <w:rtl w:val="0"/>
        </w:rPr>
      </w:r>
    </w:p>
    <w:p w:rsidR="00000000" w:rsidDel="00000000" w:rsidP="00000000" w:rsidRDefault="00000000" w:rsidRPr="00000000" w14:paraId="0000000A">
      <w:pPr>
        <w:spacing w:line="240" w:lineRule="auto"/>
        <w:ind w:firstLine="720"/>
        <w:jc w:val="right"/>
        <w:rPr/>
      </w:pPr>
      <w:r w:rsidDel="00000000" w:rsidR="00000000" w:rsidRPr="00000000">
        <w:rPr>
          <w:rtl w:val="0"/>
        </w:rPr>
      </w:r>
    </w:p>
    <w:p w:rsidR="00000000" w:rsidDel="00000000" w:rsidP="00000000" w:rsidRDefault="00000000" w:rsidRPr="00000000" w14:paraId="0000000B">
      <w:pPr>
        <w:spacing w:line="240" w:lineRule="auto"/>
        <w:ind w:firstLine="720"/>
        <w:jc w:val="right"/>
        <w:rPr/>
      </w:pPr>
      <w:r w:rsidDel="00000000" w:rsidR="00000000" w:rsidRPr="00000000">
        <w:rPr>
          <w:rtl w:val="0"/>
        </w:rPr>
      </w:r>
    </w:p>
    <w:p w:rsidR="00000000" w:rsidDel="00000000" w:rsidP="00000000" w:rsidRDefault="00000000" w:rsidRPr="00000000" w14:paraId="0000000C">
      <w:pPr>
        <w:spacing w:line="240" w:lineRule="auto"/>
        <w:ind w:firstLine="720"/>
        <w:jc w:val="right"/>
        <w:rPr/>
      </w:pPr>
      <w:r w:rsidDel="00000000" w:rsidR="00000000" w:rsidRPr="00000000">
        <w:rPr>
          <w:rtl w:val="0"/>
        </w:rPr>
      </w:r>
    </w:p>
    <w:p w:rsidR="00000000" w:rsidDel="00000000" w:rsidP="00000000" w:rsidRDefault="00000000" w:rsidRPr="00000000" w14:paraId="0000000D">
      <w:pPr>
        <w:spacing w:line="240" w:lineRule="auto"/>
        <w:ind w:firstLine="720"/>
        <w:jc w:val="right"/>
        <w:rPr/>
      </w:pPr>
      <w:r w:rsidDel="00000000" w:rsidR="00000000" w:rsidRPr="00000000">
        <w:rPr>
          <w:rtl w:val="0"/>
        </w:rPr>
      </w:r>
    </w:p>
    <w:p w:rsidR="00000000" w:rsidDel="00000000" w:rsidP="00000000" w:rsidRDefault="00000000" w:rsidRPr="00000000" w14:paraId="0000000E">
      <w:pPr>
        <w:spacing w:line="240" w:lineRule="auto"/>
        <w:ind w:firstLine="720"/>
        <w:jc w:val="center"/>
        <w:rPr/>
      </w:pPr>
      <w:r w:rsidDel="00000000" w:rsidR="00000000" w:rsidRPr="00000000">
        <w:rPr>
          <w:rFonts w:ascii="Times New Roman" w:cs="Times New Roman" w:eastAsia="Times New Roman" w:hAnsi="Times New Roman"/>
          <w:b w:val="1"/>
          <w:bCs w:val="1"/>
          <w:sz w:val="48"/>
          <w:szCs w:val="48"/>
          <w:rtl w:val="0"/>
        </w:rPr>
        <w:t xml:space="preserve">DESAFIO DE SOBREVIVÊNCIA </w:t>
      </w:r>
      <w:r w:rsidDel="00000000" w:rsidR="00000000" w:rsidRPr="00000000">
        <w:rPr>
          <w:rtl w:val="0"/>
        </w:rPr>
      </w:r>
    </w:p>
    <w:p w:rsidR="00000000" w:rsidDel="00000000" w:rsidP="00000000" w:rsidRDefault="00000000" w:rsidRPr="00000000" w14:paraId="0000000F">
      <w:pPr>
        <w:spacing w:line="240" w:lineRule="auto"/>
        <w:ind w:firstLine="720"/>
        <w:jc w:val="center"/>
        <w:rPr/>
      </w:pPr>
      <w:r w:rsidDel="00000000" w:rsidR="00000000" w:rsidRPr="00000000">
        <w:rPr>
          <w:rFonts w:ascii="Times New Roman" w:cs="Times New Roman" w:eastAsia="Times New Roman" w:hAnsi="Times New Roman"/>
          <w:b w:val="1"/>
          <w:bCs w:val="1"/>
          <w:sz w:val="48"/>
          <w:szCs w:val="48"/>
          <w:rtl w:val="0"/>
        </w:rPr>
        <w:t xml:space="preserve">EMPRESARIAL</w:t>
      </w:r>
      <w:r w:rsidDel="00000000" w:rsidR="00000000" w:rsidRPr="00000000">
        <w:rPr>
          <w:rtl w:val="0"/>
        </w:rPr>
      </w:r>
    </w:p>
    <w:p w:rsidR="00000000" w:rsidDel="00000000" w:rsidP="00000000" w:rsidRDefault="00000000" w:rsidRPr="00000000" w14:paraId="00000010">
      <w:pPr>
        <w:spacing w:line="240" w:lineRule="auto"/>
        <w:ind w:firstLine="720"/>
        <w:jc w:val="center"/>
        <w:rPr/>
      </w:pPr>
      <w:r w:rsidDel="00000000" w:rsidR="00000000" w:rsidRPr="00000000">
        <w:rPr>
          <w:rtl w:val="0"/>
        </w:rPr>
      </w:r>
    </w:p>
    <w:p w:rsidR="00000000" w:rsidDel="00000000" w:rsidP="00000000" w:rsidRDefault="00000000" w:rsidRPr="00000000" w14:paraId="00000011">
      <w:pPr>
        <w:spacing w:line="240" w:lineRule="auto"/>
        <w:ind w:firstLine="720"/>
        <w:jc w:val="both"/>
        <w:rPr/>
      </w:pPr>
      <w:r w:rsidDel="00000000" w:rsidR="00000000" w:rsidRPr="00000000">
        <w:rPr>
          <w:rtl w:val="0"/>
        </w:rPr>
      </w:r>
    </w:p>
    <w:p w:rsidR="00000000" w:rsidDel="00000000" w:rsidP="00000000" w:rsidRDefault="00000000" w:rsidRPr="00000000" w14:paraId="00000012">
      <w:pPr>
        <w:spacing w:line="240" w:lineRule="auto"/>
        <w:ind w:firstLine="720"/>
        <w:jc w:val="center"/>
        <w:rPr/>
      </w:pPr>
      <w:r w:rsidDel="00000000" w:rsidR="00000000" w:rsidRPr="00000000">
        <w:rPr>
          <w:rtl w:val="0"/>
        </w:rPr>
      </w:r>
    </w:p>
    <w:p w:rsidR="00000000" w:rsidDel="00000000" w:rsidP="00000000" w:rsidRDefault="00000000" w:rsidRPr="00000000" w14:paraId="00000013">
      <w:pPr>
        <w:spacing w:line="240" w:lineRule="auto"/>
        <w:ind w:firstLine="720"/>
        <w:jc w:val="center"/>
        <w:rPr/>
      </w:pPr>
      <w:r w:rsidDel="00000000" w:rsidR="00000000" w:rsidRPr="00000000">
        <w:rPr>
          <w:rtl w:val="0"/>
        </w:rPr>
      </w:r>
    </w:p>
    <w:p w:rsidR="00000000" w:rsidDel="00000000" w:rsidP="00000000" w:rsidRDefault="00000000" w:rsidRPr="00000000" w14:paraId="00000014">
      <w:pPr>
        <w:spacing w:line="240" w:lineRule="auto"/>
        <w:ind w:firstLine="720"/>
        <w:jc w:val="both"/>
        <w:rPr/>
      </w:pPr>
      <w:r w:rsidDel="00000000" w:rsidR="00000000" w:rsidRPr="00000000">
        <w:rPr>
          <w:rtl w:val="0"/>
        </w:rPr>
      </w:r>
    </w:p>
    <w:p w:rsidR="00000000" w:rsidDel="00000000" w:rsidP="00000000" w:rsidRDefault="00000000" w:rsidRPr="00000000" w14:paraId="00000015">
      <w:pPr>
        <w:tabs>
          <w:tab w:val="left" w:leader="none" w:pos="3686"/>
        </w:tabs>
        <w:spacing w:line="240" w:lineRule="auto"/>
        <w:jc w:val="center"/>
        <w:rPr/>
      </w:pPr>
      <w:r w:rsidDel="00000000" w:rsidR="00000000" w:rsidRPr="00000000">
        <w:rPr>
          <w:rFonts w:ascii="Times New Roman" w:cs="Times New Roman" w:eastAsia="Times New Roman" w:hAnsi="Times New Roman"/>
          <w:sz w:val="28"/>
          <w:szCs w:val="28"/>
          <w:rtl w:val="0"/>
        </w:rPr>
        <w:t xml:space="preserve">Igor Reis de Oliveira - 823134761</w:t>
      </w:r>
      <w:r w:rsidDel="00000000" w:rsidR="00000000" w:rsidRPr="00000000">
        <w:rPr>
          <w:rtl w:val="0"/>
        </w:rPr>
      </w:r>
    </w:p>
    <w:p w:rsidR="00000000" w:rsidDel="00000000" w:rsidP="00000000" w:rsidRDefault="00000000" w:rsidRPr="00000000" w14:paraId="00000016">
      <w:pPr>
        <w:tabs>
          <w:tab w:val="left" w:leader="none" w:pos="3686"/>
        </w:tabs>
        <w:spacing w:line="240" w:lineRule="auto"/>
        <w:jc w:val="center"/>
        <w:rPr/>
      </w:pPr>
      <w:r w:rsidDel="00000000" w:rsidR="00000000" w:rsidRPr="00000000">
        <w:rPr>
          <w:rFonts w:ascii="Times New Roman" w:cs="Times New Roman" w:eastAsia="Times New Roman" w:hAnsi="Times New Roman"/>
          <w:sz w:val="28"/>
          <w:szCs w:val="28"/>
          <w:rtl w:val="0"/>
        </w:rPr>
        <w:t xml:space="preserve">Mayra Namie Oishi - 823136532</w:t>
      </w:r>
      <w:r w:rsidDel="00000000" w:rsidR="00000000" w:rsidRPr="00000000">
        <w:rPr>
          <w:rtl w:val="0"/>
        </w:rPr>
      </w:r>
    </w:p>
    <w:p w:rsidR="00000000" w:rsidDel="00000000" w:rsidP="00000000" w:rsidRDefault="00000000" w:rsidRPr="00000000" w14:paraId="00000017">
      <w:pPr>
        <w:tabs>
          <w:tab w:val="left" w:leader="none" w:pos="3686"/>
        </w:tabs>
        <w:spacing w:line="240" w:lineRule="auto"/>
        <w:jc w:val="center"/>
        <w:rPr/>
      </w:pPr>
      <w:r w:rsidDel="00000000" w:rsidR="00000000" w:rsidRPr="00000000">
        <w:rPr>
          <w:rFonts w:ascii="Times New Roman" w:cs="Times New Roman" w:eastAsia="Times New Roman" w:hAnsi="Times New Roman"/>
          <w:sz w:val="28"/>
          <w:szCs w:val="28"/>
          <w:rtl w:val="0"/>
        </w:rPr>
        <w:t xml:space="preserve">Matheus Leal Duarte - 823149263</w:t>
      </w:r>
      <w:r w:rsidDel="00000000" w:rsidR="00000000" w:rsidRPr="00000000">
        <w:rPr>
          <w:rtl w:val="0"/>
        </w:rPr>
      </w:r>
    </w:p>
    <w:p w:rsidR="00000000" w:rsidDel="00000000" w:rsidP="00000000" w:rsidRDefault="00000000" w:rsidRPr="00000000" w14:paraId="00000018">
      <w:pPr>
        <w:tabs>
          <w:tab w:val="left" w:leader="none" w:pos="3686"/>
        </w:tabs>
        <w:spacing w:line="240" w:lineRule="auto"/>
        <w:jc w:val="center"/>
        <w:rPr/>
      </w:pPr>
      <w:r w:rsidDel="00000000" w:rsidR="00000000" w:rsidRPr="00000000">
        <w:rPr>
          <w:rFonts w:ascii="Times New Roman" w:cs="Times New Roman" w:eastAsia="Times New Roman" w:hAnsi="Times New Roman"/>
          <w:sz w:val="28"/>
          <w:szCs w:val="28"/>
          <w:rtl w:val="0"/>
        </w:rPr>
        <w:t xml:space="preserve">Kauã Pereira Mendonça e Silva - 823156992</w:t>
      </w:r>
      <w:r w:rsidDel="00000000" w:rsidR="00000000" w:rsidRPr="00000000">
        <w:rPr>
          <w:rtl w:val="0"/>
        </w:rPr>
      </w:r>
    </w:p>
    <w:p w:rsidR="00000000" w:rsidDel="00000000" w:rsidP="00000000" w:rsidRDefault="00000000" w:rsidRPr="00000000" w14:paraId="00000019">
      <w:pPr>
        <w:tabs>
          <w:tab w:val="left" w:leader="none" w:pos="3686"/>
        </w:tabs>
        <w:spacing w:line="240" w:lineRule="auto"/>
        <w:jc w:val="center"/>
        <w:rPr/>
      </w:pPr>
      <w:r w:rsidDel="00000000" w:rsidR="00000000" w:rsidRPr="00000000">
        <w:rPr>
          <w:rFonts w:ascii="Times New Roman" w:cs="Times New Roman" w:eastAsia="Times New Roman" w:hAnsi="Times New Roman"/>
          <w:sz w:val="28"/>
          <w:szCs w:val="28"/>
          <w:rtl w:val="0"/>
        </w:rPr>
        <w:t xml:space="preserve">Enzzo Florencio Marin - 823147946</w:t>
      </w:r>
      <w:r w:rsidDel="00000000" w:rsidR="00000000" w:rsidRPr="00000000">
        <w:rPr>
          <w:rtl w:val="0"/>
        </w:rPr>
      </w:r>
    </w:p>
    <w:p w:rsidR="00000000" w:rsidDel="00000000" w:rsidP="00000000" w:rsidRDefault="00000000" w:rsidRPr="00000000" w14:paraId="0000001A">
      <w:pPr>
        <w:tabs>
          <w:tab w:val="left" w:leader="none" w:pos="3686"/>
        </w:tabs>
        <w:spacing w:line="240" w:lineRule="auto"/>
        <w:jc w:val="both"/>
        <w:rPr/>
      </w:pPr>
      <w:r w:rsidDel="00000000" w:rsidR="00000000" w:rsidRPr="00000000">
        <w:rPr>
          <w:rtl w:val="0"/>
        </w:rPr>
      </w:r>
    </w:p>
    <w:p w:rsidR="00000000" w:rsidDel="00000000" w:rsidP="00000000" w:rsidRDefault="00000000" w:rsidRPr="00000000" w14:paraId="0000001B">
      <w:pPr>
        <w:tabs>
          <w:tab w:val="left" w:leader="none" w:pos="3686"/>
        </w:tabs>
        <w:spacing w:line="240" w:lineRule="auto"/>
        <w:ind w:left="3600" w:firstLine="0"/>
        <w:jc w:val="both"/>
        <w:rPr/>
      </w:pPr>
      <w:r w:rsidDel="00000000" w:rsidR="00000000" w:rsidRPr="00000000">
        <w:rPr>
          <w:rtl w:val="0"/>
        </w:rPr>
      </w:r>
    </w:p>
    <w:p w:rsidR="00000000" w:rsidDel="00000000" w:rsidP="00000000" w:rsidRDefault="00000000" w:rsidRPr="00000000" w14:paraId="0000001C">
      <w:pPr>
        <w:tabs>
          <w:tab w:val="left" w:leader="none" w:pos="3686"/>
        </w:tabs>
        <w:spacing w:line="240" w:lineRule="auto"/>
        <w:ind w:left="3600" w:firstLine="0"/>
        <w:jc w:val="both"/>
        <w:rPr/>
      </w:pPr>
      <w:r w:rsidDel="00000000" w:rsidR="00000000" w:rsidRPr="00000000">
        <w:rPr>
          <w:rtl w:val="0"/>
        </w:rPr>
      </w:r>
    </w:p>
    <w:p w:rsidR="00000000" w:rsidDel="00000000" w:rsidP="00000000" w:rsidRDefault="00000000" w:rsidRPr="00000000" w14:paraId="0000001D">
      <w:pPr>
        <w:tabs>
          <w:tab w:val="left" w:leader="none" w:pos="3686"/>
        </w:tabs>
        <w:spacing w:line="240" w:lineRule="auto"/>
        <w:ind w:left="3600" w:firstLine="0"/>
        <w:jc w:val="both"/>
        <w:rPr/>
      </w:pPr>
      <w:r w:rsidDel="00000000" w:rsidR="00000000" w:rsidRPr="00000000">
        <w:rPr>
          <w:rtl w:val="0"/>
        </w:rPr>
      </w:r>
    </w:p>
    <w:p w:rsidR="00000000" w:rsidDel="00000000" w:rsidP="00000000" w:rsidRDefault="00000000" w:rsidRPr="00000000" w14:paraId="0000001E">
      <w:pPr>
        <w:pBdr>
          <w:bottom w:color="000000" w:space="1" w:sz="8" w:val="single"/>
        </w:pBdr>
        <w:tabs>
          <w:tab w:val="left" w:leader="none" w:pos="3686"/>
          <w:tab w:val="left" w:leader="none" w:pos="5103"/>
        </w:tabs>
        <w:spacing w:line="240" w:lineRule="auto"/>
        <w:ind w:left="0" w:firstLine="0"/>
        <w:jc w:val="left"/>
        <w:rPr/>
      </w:pPr>
      <w:r w:rsidDel="00000000" w:rsidR="00000000" w:rsidRPr="00000000">
        <w:rPr>
          <w:rtl w:val="0"/>
        </w:rPr>
      </w:r>
    </w:p>
    <w:p w:rsidR="00000000" w:rsidDel="00000000" w:rsidP="00000000" w:rsidRDefault="00000000" w:rsidRPr="00000000" w14:paraId="0000001F">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0">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1">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2">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3">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4">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5">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6">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7">
      <w:pPr>
        <w:pBdr>
          <w:bottom w:color="000000" w:space="1" w:sz="8" w:val="single"/>
        </w:pBdr>
        <w:tabs>
          <w:tab w:val="left" w:leader="none" w:pos="3686"/>
          <w:tab w:val="left" w:leader="none" w:pos="5103"/>
        </w:tabs>
        <w:spacing w:line="240" w:lineRule="auto"/>
        <w:ind w:left="0" w:firstLine="0"/>
        <w:jc w:val="left"/>
        <w:rPr/>
      </w:pPr>
      <w:r w:rsidDel="00000000" w:rsidR="00000000" w:rsidRPr="00000000">
        <w:rPr>
          <w:rtl w:val="0"/>
        </w:rPr>
      </w:r>
    </w:p>
    <w:p w:rsidR="00000000" w:rsidDel="00000000" w:rsidP="00000000" w:rsidRDefault="00000000" w:rsidRPr="00000000" w14:paraId="00000028">
      <w:pPr>
        <w:pBdr>
          <w:bottom w:color="000000" w:space="1" w:sz="8" w:val="single"/>
        </w:pBdr>
        <w:tabs>
          <w:tab w:val="left" w:leader="none" w:pos="3686"/>
          <w:tab w:val="left" w:leader="none" w:pos="5103"/>
        </w:tabs>
        <w:spacing w:line="240" w:lineRule="auto"/>
        <w:ind w:firstLine="720"/>
        <w:jc w:val="center"/>
        <w:rPr/>
      </w:pPr>
      <w:r w:rsidDel="00000000" w:rsidR="00000000" w:rsidRPr="00000000">
        <w:rPr>
          <w:rtl w:val="0"/>
        </w:rPr>
      </w:r>
    </w:p>
    <w:p w:rsidR="00000000" w:rsidDel="00000000" w:rsidP="00000000" w:rsidRDefault="00000000" w:rsidRPr="00000000" w14:paraId="00000029">
      <w:pPr>
        <w:pBdr>
          <w:bottom w:color="000000" w:space="1" w:sz="8" w:val="single"/>
        </w:pBdr>
        <w:tabs>
          <w:tab w:val="left" w:leader="none" w:pos="3686"/>
          <w:tab w:val="left" w:leader="none" w:pos="5103"/>
        </w:tabs>
        <w:spacing w:line="240" w:lineRule="auto"/>
        <w:ind w:left="0" w:firstLine="0"/>
        <w:jc w:val="center"/>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tl w:val="0"/>
        </w:rPr>
      </w:r>
    </w:p>
    <w:p w:rsidR="00000000" w:rsidDel="00000000" w:rsidP="00000000" w:rsidRDefault="00000000" w:rsidRPr="00000000" w14:paraId="0000002A">
      <w:pPr>
        <w:pStyle w:val="Heading2"/>
        <w:rPr/>
      </w:pPr>
      <w:bookmarkStart w:colFirst="0" w:colLast="0" w:name="_hu7hpe7ndkx3" w:id="1"/>
      <w:bookmarkEnd w:id="1"/>
      <w:r w:rsidDel="00000000" w:rsidR="00000000" w:rsidRPr="00000000">
        <w:rPr>
          <w:rtl w:val="0"/>
        </w:rPr>
        <w:t xml:space="preserve">INTRODUÇÃO</w:t>
      </w:r>
    </w:p>
    <w:p w:rsidR="00000000" w:rsidDel="00000000" w:rsidP="00000000" w:rsidRDefault="00000000" w:rsidRPr="00000000" w14:paraId="0000002B">
      <w:pPr>
        <w:spacing w:after="240" w:before="240" w:lineRule="auto"/>
        <w:ind w:firstLine="720"/>
        <w:rPr/>
      </w:pPr>
      <w:r w:rsidDel="00000000" w:rsidR="00000000" w:rsidRPr="00000000">
        <w:rPr>
          <w:rtl w:val="0"/>
        </w:rPr>
        <w:t xml:space="preserve">No ambiente empresarial, a sobrevivência e o crescimento de uma organização dependem diretamente da sua capacidade de enfrentar desafios e se adaptar às mudanças do mercado. Problemas relacionados à gestão, liderança, planejamento, comunicação e controle de recursos são comuns e, quando não tratados adequadamente, podem comprometer o desempenho da empresa.</w:t>
      </w:r>
    </w:p>
    <w:p w:rsidR="00000000" w:rsidDel="00000000" w:rsidP="00000000" w:rsidRDefault="00000000" w:rsidRPr="00000000" w14:paraId="0000002C">
      <w:pPr>
        <w:spacing w:after="240" w:before="240" w:lineRule="auto"/>
        <w:ind w:firstLine="720"/>
        <w:rPr/>
      </w:pPr>
      <w:r w:rsidDel="00000000" w:rsidR="00000000" w:rsidRPr="00000000">
        <w:rPr>
          <w:rtl w:val="0"/>
        </w:rPr>
        <w:t xml:space="preserve">Diante desse cenário, torna-se essencial analisar situações reais e propor soluções estratégicas que contribuam para a melhoria dos processos e para a sustentabilidade do negócio. Este trabalho apresenta diferentes desafios empresariais, destacando seus cenários e possíveis soluções, com foco na eficiência organizacional e na tomada de decisões baseada em dados.</w:t>
      </w:r>
    </w:p>
    <w:p w:rsidR="00000000" w:rsidDel="00000000" w:rsidP="00000000" w:rsidRDefault="00000000" w:rsidRPr="00000000" w14:paraId="0000002D">
      <w:pPr>
        <w:pStyle w:val="Heading2"/>
        <w:ind w:left="0" w:firstLine="720"/>
        <w:rPr/>
      </w:pPr>
      <w:bookmarkStart w:colFirst="0" w:colLast="0" w:name="_xh43zrrh84pf" w:id="2"/>
      <w:bookmarkEnd w:id="2"/>
      <w:r w:rsidDel="00000000" w:rsidR="00000000" w:rsidRPr="00000000">
        <w:rPr>
          <w:rtl w:val="0"/>
        </w:rPr>
        <w:t xml:space="preserve">DESAFIOS E SOLUÇÕES</w:t>
      </w:r>
    </w:p>
    <w:p w:rsidR="00000000" w:rsidDel="00000000" w:rsidP="00000000" w:rsidRDefault="00000000" w:rsidRPr="00000000" w14:paraId="0000002E">
      <w:pPr>
        <w:pStyle w:val="Heading3"/>
        <w:keepNext w:val="0"/>
        <w:keepLines w:val="0"/>
        <w:spacing w:before="280" w:lineRule="auto"/>
        <w:ind w:firstLine="0"/>
        <w:rPr>
          <w:b w:val="1"/>
          <w:bCs w:val="1"/>
          <w:color w:val="000000"/>
          <w:sz w:val="26"/>
          <w:szCs w:val="26"/>
        </w:rPr>
      </w:pPr>
      <w:bookmarkStart w:colFirst="0" w:colLast="0" w:name="_o1nfupjoq9xw" w:id="3"/>
      <w:bookmarkEnd w:id="3"/>
      <w:r w:rsidDel="00000000" w:rsidR="00000000" w:rsidRPr="00000000">
        <w:rPr>
          <w:b w:val="1"/>
          <w:bCs w:val="1"/>
          <w:color w:val="000000"/>
          <w:sz w:val="26"/>
          <w:szCs w:val="26"/>
          <w:rtl w:val="0"/>
        </w:rPr>
        <w:t xml:space="preserve">Desafio 1 – Empresa sem direção</w:t>
      </w:r>
    </w:p>
    <w:p w:rsidR="00000000" w:rsidDel="00000000" w:rsidP="00000000" w:rsidRDefault="00000000" w:rsidRPr="00000000" w14:paraId="0000002F">
      <w:pPr>
        <w:spacing w:after="240" w:before="240" w:lineRule="auto"/>
        <w:ind w:firstLine="0"/>
        <w:rPr/>
      </w:pPr>
      <w:r w:rsidDel="00000000" w:rsidR="00000000" w:rsidRPr="00000000">
        <w:rPr>
          <w:b w:val="1"/>
          <w:bCs w:val="1"/>
          <w:rtl w:val="0"/>
        </w:rPr>
        <w:t xml:space="preserve">Cenário:</w:t>
        <w:br w:type="textWrapping"/>
      </w:r>
      <w:r w:rsidDel="00000000" w:rsidR="00000000" w:rsidRPr="00000000">
        <w:rPr>
          <w:rtl w:val="0"/>
        </w:rPr>
        <w:tab/>
        <w:t xml:space="preserve">A empresa apresenta um bom nível de faturamento e consegue manter suas operações ativas, porém não possui metas definidas nem um planejamento estratégico estruturado. As decisões são tomadas de forma reativa, sem análise prévia ou direcionamento claro. Os colaboradores não têm clareza sobre os objetivos da empresa, o que gera desalinhamento nas atividades do dia a dia. Além disso, não há acompanhamento de indicadores de desempenho, dificultando a identificação de problemas e oportunidades de melhoria.</w:t>
      </w:r>
      <w:r w:rsidDel="00000000" w:rsidR="00000000" w:rsidRPr="00000000">
        <w:rPr>
          <w:rtl w:val="0"/>
        </w:rPr>
      </w:r>
    </w:p>
    <w:p w:rsidR="00000000" w:rsidDel="00000000" w:rsidP="00000000" w:rsidRDefault="00000000" w:rsidRPr="00000000" w14:paraId="00000030">
      <w:pPr>
        <w:spacing w:after="240" w:before="240" w:lineRule="auto"/>
        <w:ind w:firstLine="0"/>
        <w:rPr/>
      </w:pPr>
      <w:r w:rsidDel="00000000" w:rsidR="00000000" w:rsidRPr="00000000">
        <w:rPr>
          <w:b w:val="1"/>
          <w:bCs w:val="1"/>
          <w:rtl w:val="0"/>
        </w:rPr>
        <w:t xml:space="preserve">Solução:</w:t>
        <w:br w:type="textWrapping"/>
      </w:r>
      <w:r w:rsidDel="00000000" w:rsidR="00000000" w:rsidRPr="00000000">
        <w:rPr>
          <w:rtl w:val="0"/>
        </w:rPr>
        <w:tab/>
      </w:r>
      <w:r w:rsidDel="00000000" w:rsidR="00000000" w:rsidRPr="00000000">
        <w:rPr>
          <w:rtl w:val="0"/>
        </w:rPr>
        <w:t xml:space="preserve">Para garantir sua sobrevivência, é necessário estabelecer metas claras e um direcionamento estratégico. A definição de prioridades, como melhoria no marketing, aumento da eficiência operacional e fortalecimento das vendas, é essencial. Além disso, o uso de indicadores de desempenho permite acompanhar resultados e orientar decisões de forma mais assertiva.</w:t>
      </w:r>
    </w:p>
    <w:p w:rsidR="00000000" w:rsidDel="00000000" w:rsidP="00000000" w:rsidRDefault="00000000" w:rsidRPr="00000000" w14:paraId="00000031">
      <w:pPr>
        <w:spacing w:after="240" w:before="240" w:lineRule="auto"/>
        <w:ind w:firstLine="0"/>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firstLine="0"/>
        <w:rPr>
          <w:b w:val="1"/>
          <w:bCs w:val="1"/>
          <w:color w:val="000000"/>
          <w:sz w:val="26"/>
          <w:szCs w:val="26"/>
        </w:rPr>
      </w:pPr>
      <w:bookmarkStart w:colFirst="0" w:colLast="0" w:name="_bj4nyjwa6n2n" w:id="4"/>
      <w:bookmarkEnd w:id="4"/>
      <w:r w:rsidDel="00000000" w:rsidR="00000000" w:rsidRPr="00000000">
        <w:rPr>
          <w:b w:val="1"/>
          <w:bCs w:val="1"/>
          <w:color w:val="000000"/>
          <w:sz w:val="26"/>
          <w:szCs w:val="26"/>
          <w:rtl w:val="0"/>
        </w:rPr>
        <w:t xml:space="preserve">Desafio 2 – Estoque descontrolado</w:t>
      </w:r>
    </w:p>
    <w:p w:rsidR="00000000" w:rsidDel="00000000" w:rsidP="00000000" w:rsidRDefault="00000000" w:rsidRPr="00000000" w14:paraId="00000033">
      <w:pPr>
        <w:spacing w:after="240" w:before="240" w:lineRule="auto"/>
        <w:ind w:firstLine="0"/>
        <w:rPr/>
      </w:pPr>
      <w:r w:rsidDel="00000000" w:rsidR="00000000" w:rsidRPr="00000000">
        <w:rPr>
          <w:b w:val="1"/>
          <w:bCs w:val="1"/>
          <w:rtl w:val="0"/>
        </w:rPr>
        <w:t xml:space="preserve">Cenário:</w:t>
        <w:br w:type="textWrapping"/>
      </w:r>
      <w:r w:rsidDel="00000000" w:rsidR="00000000" w:rsidRPr="00000000">
        <w:rPr>
          <w:rtl w:val="0"/>
        </w:rPr>
        <w:tab/>
        <w:t xml:space="preserve">A empresa enfrenta dificuldades na gestão de estoque, apresentando grande quantidade de produtos encalhados, enquanto itens de alta demanda frequentemente ficam em falta. Não há controle adequado sobre o giro dos produtos, e as decisões de compra são feitas com base em suposições, sem análise de dados históricos. Como consequência, há desperdício de recursos, perda de vendas e insatisfação dos clientes devido à indisponibilidade de produtos procurados.</w:t>
      </w:r>
      <w:r w:rsidDel="00000000" w:rsidR="00000000" w:rsidRPr="00000000">
        <w:rPr>
          <w:rtl w:val="0"/>
        </w:rPr>
        <w:t xml:space="preserve">.</w:t>
      </w:r>
    </w:p>
    <w:p w:rsidR="00000000" w:rsidDel="00000000" w:rsidP="00000000" w:rsidRDefault="00000000" w:rsidRPr="00000000" w14:paraId="00000034">
      <w:pPr>
        <w:spacing w:after="240" w:before="240" w:lineRule="auto"/>
        <w:ind w:firstLine="0"/>
        <w:rPr/>
      </w:pPr>
      <w:r w:rsidDel="00000000" w:rsidR="00000000" w:rsidRPr="00000000">
        <w:rPr>
          <w:b w:val="1"/>
          <w:bCs w:val="1"/>
          <w:rtl w:val="0"/>
        </w:rPr>
        <w:t xml:space="preserve">Solução:</w:t>
        <w:br w:type="textWrapping"/>
      </w:r>
      <w:r w:rsidDel="00000000" w:rsidR="00000000" w:rsidRPr="00000000">
        <w:rPr>
          <w:rtl w:val="0"/>
        </w:rPr>
        <w:tab/>
      </w:r>
      <w:r w:rsidDel="00000000" w:rsidR="00000000" w:rsidRPr="00000000">
        <w:rPr>
          <w:rtl w:val="0"/>
        </w:rPr>
        <w:t xml:space="preserve">A organização do estoque deve ser baseada em dados e no giro dos produtos. É importante analisar o histórico de vendas e classificar os itens conforme sua saída. Produtos com baixa demanda podem ser vendidos por meio de promoções ou combinações com itens mais procurados, além da redução na reposição. Já os produtos com alta saída exigem alinhamento com fornecedores para evitar falta no estoque.</w:t>
      </w:r>
    </w:p>
    <w:p w:rsidR="00000000" w:rsidDel="00000000" w:rsidP="00000000" w:rsidRDefault="00000000" w:rsidRPr="00000000" w14:paraId="00000035">
      <w:pPr>
        <w:ind w:firstLine="0"/>
        <w:rPr/>
      </w:pPr>
      <w:r w:rsidDel="00000000" w:rsidR="00000000" w:rsidRPr="00000000">
        <w:rPr>
          <w:rtl w:val="0"/>
        </w:rPr>
      </w:r>
    </w:p>
    <w:p w:rsidR="00000000" w:rsidDel="00000000" w:rsidP="00000000" w:rsidRDefault="00000000" w:rsidRPr="00000000" w14:paraId="00000036">
      <w:pPr>
        <w:ind w:firstLine="0"/>
        <w:rPr>
          <w:b w:val="1"/>
          <w:bCs w:val="1"/>
          <w:color w:val="000000"/>
          <w:sz w:val="26"/>
          <w:szCs w:val="26"/>
        </w:rPr>
      </w:pPr>
      <w:r w:rsidDel="00000000" w:rsidR="00000000" w:rsidRPr="00000000">
        <w:rPr>
          <w:b w:val="1"/>
          <w:bCs w:val="1"/>
          <w:color w:val="000000"/>
          <w:sz w:val="26"/>
          <w:szCs w:val="26"/>
          <w:rtl w:val="0"/>
        </w:rPr>
        <w:t xml:space="preserve">Desafio 3 – </w:t>
      </w:r>
      <w:r w:rsidDel="00000000" w:rsidR="00000000" w:rsidRPr="00000000">
        <w:rPr>
          <w:b w:val="1"/>
          <w:bCs w:val="1"/>
          <w:sz w:val="26"/>
          <w:szCs w:val="26"/>
          <w:rtl w:val="0"/>
        </w:rPr>
        <w:t xml:space="preserve">Falta de controle financeiro em contratos imobiliários</w:t>
      </w:r>
      <w:r w:rsidDel="00000000" w:rsidR="00000000" w:rsidRPr="00000000">
        <w:rPr>
          <w:rtl w:val="0"/>
        </w:rPr>
      </w:r>
    </w:p>
    <w:p w:rsidR="00000000" w:rsidDel="00000000" w:rsidP="00000000" w:rsidRDefault="00000000" w:rsidRPr="00000000" w14:paraId="00000037">
      <w:pPr>
        <w:spacing w:after="240" w:before="240" w:lineRule="auto"/>
        <w:ind w:firstLine="0"/>
        <w:rPr>
          <w:b w:val="1"/>
          <w:bCs w:val="1"/>
        </w:rPr>
      </w:pPr>
      <w:r w:rsidDel="00000000" w:rsidR="00000000" w:rsidRPr="00000000">
        <w:rPr>
          <w:b w:val="1"/>
          <w:bCs w:val="1"/>
          <w:rtl w:val="0"/>
        </w:rPr>
        <w:t xml:space="preserve">Cenário:</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A empresa possui diversos contratos imobiliários ativos, como aluguéis, despesas condominiais, impostos e custos de manutenção, porém não conta com um controle financeiro centralizado e eficiente. As informações estão distribuídas em diferentes planilhas e sistemas, muitas vezes desatualizadas ou incompletas. Isso dificulta o acompanhamento correto dos pagamentos, podendo gerar atrasos, multas e inconsistências nos registros financeiros.</w:t>
      </w:r>
    </w:p>
    <w:p w:rsidR="00000000" w:rsidDel="00000000" w:rsidP="00000000" w:rsidRDefault="00000000" w:rsidRPr="00000000" w14:paraId="00000039">
      <w:pPr>
        <w:spacing w:after="240" w:before="240" w:lineRule="auto"/>
        <w:ind w:firstLine="720"/>
        <w:rPr/>
      </w:pPr>
      <w:r w:rsidDel="00000000" w:rsidR="00000000" w:rsidRPr="00000000">
        <w:rPr>
          <w:rtl w:val="0"/>
        </w:rPr>
        <w:t xml:space="preserve">Além disso, a ausência de organização impede uma visão clara dos custos totais relacionados aos imóveis, dificultando análises estratégicas e a identificação de oportunidades de redução de despesas. A falta de padronização nos processos também compromete a confiabilidade dos dados e aumenta o risco de erros operacionais.</w:t>
      </w:r>
    </w:p>
    <w:p w:rsidR="00000000" w:rsidDel="00000000" w:rsidP="00000000" w:rsidRDefault="00000000" w:rsidRPr="00000000" w14:paraId="0000003A">
      <w:pPr>
        <w:spacing w:after="240" w:before="240" w:lineRule="auto"/>
        <w:ind w:firstLine="0"/>
        <w:rPr/>
      </w:pPr>
      <w:r w:rsidDel="00000000" w:rsidR="00000000" w:rsidRPr="00000000">
        <w:rPr>
          <w:rtl w:val="0"/>
        </w:rPr>
      </w:r>
    </w:p>
    <w:p w:rsidR="00000000" w:rsidDel="00000000" w:rsidP="00000000" w:rsidRDefault="00000000" w:rsidRPr="00000000" w14:paraId="0000003B">
      <w:pPr>
        <w:spacing w:after="240" w:before="240" w:lineRule="auto"/>
        <w:ind w:firstLine="0"/>
        <w:rPr/>
      </w:pPr>
      <w:r w:rsidDel="00000000" w:rsidR="00000000" w:rsidRPr="00000000">
        <w:rPr>
          <w:b w:val="1"/>
          <w:bCs w:val="1"/>
          <w:rtl w:val="0"/>
        </w:rPr>
        <w:t xml:space="preserve">Solução:</w:t>
        <w:br w:type="textWrapping"/>
        <w:tab/>
      </w:r>
      <w:r w:rsidDel="00000000" w:rsidR="00000000" w:rsidRPr="00000000">
        <w:rPr>
          <w:rtl w:val="0"/>
        </w:rPr>
        <w:t xml:space="preserve">Para resolver esse problema, é fundamental centralizar as informações financeiras em um único sistema ou base de dados confiável, garantindo maior controle e organização. A padronização das planilhas e dos processos de registro também contribui para reduzir erros e aumentar a consistência das informações.</w:t>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A implementação de controles periódicos, como conferência de pagamentos e atualização de dados, ajuda a evitar atrasos e inconsistências. Além disso, o uso de indicadores financeiros, como custo por imóvel e controle de vencimentos, permite uma análise mais estratégica das despesas.</w:t>
      </w:r>
    </w:p>
    <w:p w:rsidR="00000000" w:rsidDel="00000000" w:rsidP="00000000" w:rsidRDefault="00000000" w:rsidRPr="00000000" w14:paraId="0000003D">
      <w:pPr>
        <w:spacing w:after="240" w:before="240" w:lineRule="auto"/>
        <w:ind w:firstLine="720"/>
        <w:rPr/>
      </w:pPr>
      <w:r w:rsidDel="00000000" w:rsidR="00000000" w:rsidRPr="00000000">
        <w:rPr>
          <w:rtl w:val="0"/>
        </w:rPr>
        <w:t xml:space="preserve">Por fim, a automação de tarefas repetitivas, como lançamentos e alertas de vencimento, pode aumentar a eficiência operacional, reduzir falhas humanas e melhorar a gestão financeira da área imobiliária.</w:t>
      </w:r>
      <w:r w:rsidDel="00000000" w:rsidR="00000000" w:rsidRPr="00000000">
        <w:rPr>
          <w:rtl w:val="0"/>
        </w:rPr>
      </w:r>
    </w:p>
    <w:p w:rsidR="00000000" w:rsidDel="00000000" w:rsidP="00000000" w:rsidRDefault="00000000" w:rsidRPr="00000000" w14:paraId="0000003E">
      <w:pPr>
        <w:ind w:firstLine="0"/>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ind w:firstLine="0"/>
        <w:rPr>
          <w:b w:val="1"/>
          <w:bCs w:val="1"/>
          <w:color w:val="000000"/>
          <w:sz w:val="26"/>
          <w:szCs w:val="26"/>
        </w:rPr>
      </w:pPr>
      <w:bookmarkStart w:colFirst="0" w:colLast="0" w:name="_ocm46qxny4ns" w:id="5"/>
      <w:bookmarkEnd w:id="5"/>
      <w:r w:rsidDel="00000000" w:rsidR="00000000" w:rsidRPr="00000000">
        <w:rPr>
          <w:b w:val="1"/>
          <w:bCs w:val="1"/>
          <w:color w:val="000000"/>
          <w:sz w:val="26"/>
          <w:szCs w:val="26"/>
          <w:rtl w:val="0"/>
        </w:rPr>
        <w:t xml:space="preserve">Desafio 4 – Alta rotatividade de funcionários </w:t>
      </w:r>
    </w:p>
    <w:p w:rsidR="00000000" w:rsidDel="00000000" w:rsidP="00000000" w:rsidRDefault="00000000" w:rsidRPr="00000000" w14:paraId="00000040">
      <w:pPr>
        <w:spacing w:after="240" w:before="240" w:lineRule="auto"/>
        <w:ind w:firstLine="0"/>
        <w:rPr/>
      </w:pPr>
      <w:r w:rsidDel="00000000" w:rsidR="00000000" w:rsidRPr="00000000">
        <w:rPr>
          <w:b w:val="1"/>
          <w:bCs w:val="1"/>
          <w:rtl w:val="0"/>
        </w:rPr>
        <w:t xml:space="preserve">Cenário:</w:t>
        <w:br w:type="textWrapping"/>
        <w:tab/>
      </w:r>
      <w:r w:rsidDel="00000000" w:rsidR="00000000" w:rsidRPr="00000000">
        <w:rPr>
          <w:rtl w:val="0"/>
        </w:rPr>
        <w:t xml:space="preserve">A empresa apresenta um alto índice de saída de funcionários em curto espaço de tempo, o que gera instabilidade nas equipes e impacta diretamente na continuidade dos projetos. Alguns dos prejuízos causados seriam o atraso de entrega de projetos, sobrecarga dos funcionários que permanecem, aumento de custos com recrutamento e treinamento, além da queda na qualidade dos serviços prestados.</w:t>
      </w:r>
      <w:r w:rsidDel="00000000" w:rsidR="00000000" w:rsidRPr="00000000">
        <w:rPr>
          <w:rtl w:val="0"/>
        </w:rPr>
      </w:r>
    </w:p>
    <w:p w:rsidR="00000000" w:rsidDel="00000000" w:rsidP="00000000" w:rsidRDefault="00000000" w:rsidRPr="00000000" w14:paraId="00000041">
      <w:pPr>
        <w:spacing w:after="240" w:before="240" w:lineRule="auto"/>
        <w:ind w:firstLine="0"/>
        <w:rPr/>
      </w:pPr>
      <w:r w:rsidDel="00000000" w:rsidR="00000000" w:rsidRPr="00000000">
        <w:rPr>
          <w:b w:val="1"/>
          <w:bCs w:val="1"/>
          <w:rtl w:val="0"/>
        </w:rPr>
        <w:t xml:space="preserve">Solução:</w:t>
        <w:br w:type="textWrapping"/>
      </w:r>
      <w:r w:rsidDel="00000000" w:rsidR="00000000" w:rsidRPr="00000000">
        <w:rPr>
          <w:rtl w:val="0"/>
        </w:rPr>
        <w:tab/>
        <w:t xml:space="preserve">É importante que a empresa adote um conjunto de ações estratégicas voltadas para a valorização, o desenvolvimento e o bem-estar dos colaboradores. Uma das principais medidas que pode ser tomada é a criação de um plano de carreira estruturado, assim permite que o funcionário veja as oportunidades reais de crescimento dentro da empresa. O investimento no desenvolvimento profissional é muito importante, pois mostra que a empresa realmente se preocupa com o crescimento de seus colaboradores.</w:t>
      </w:r>
    </w:p>
    <w:p w:rsidR="00000000" w:rsidDel="00000000" w:rsidP="00000000" w:rsidRDefault="00000000" w:rsidRPr="00000000" w14:paraId="00000042">
      <w:pPr>
        <w:spacing w:after="240" w:before="240" w:lineRule="auto"/>
        <w:ind w:firstLine="0"/>
        <w:rPr/>
      </w:pPr>
      <w:r w:rsidDel="00000000" w:rsidR="00000000" w:rsidRPr="00000000">
        <w:rPr>
          <w:rtl w:val="0"/>
        </w:rPr>
        <w:tab/>
        <w:t xml:space="preserve">Além disso, a empresa pode realizar pesquisas internas de satisfação, para que os trabalhadores sejam ouvidos. Algumas pequenas mudanças na cultura organizacional podem gerar grandes impactos na retenção de colaboradores.</w:t>
      </w:r>
    </w:p>
    <w:p w:rsidR="00000000" w:rsidDel="00000000" w:rsidP="00000000" w:rsidRDefault="00000000" w:rsidRPr="00000000" w14:paraId="00000043">
      <w:pPr>
        <w:spacing w:after="240" w:before="240" w:lineRule="auto"/>
        <w:ind w:firstLine="0"/>
        <w:rPr/>
      </w:pPr>
      <w:r w:rsidDel="00000000" w:rsidR="00000000" w:rsidRPr="00000000">
        <w:rPr>
          <w:rtl w:val="0"/>
        </w:rPr>
        <w:tab/>
        <w:t xml:space="preserve">Colocando em prática essas ações a empresa melhora o ambiente de trabalho e aumenta no engajamento das equipes o que acaba garantindo maior estabilidade, produtividade e qualidade nos resultados.</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firstLine="0"/>
        <w:rPr>
          <w:b w:val="1"/>
          <w:bCs w:val="1"/>
          <w:color w:val="000000"/>
          <w:sz w:val="26"/>
          <w:szCs w:val="26"/>
        </w:rPr>
      </w:pPr>
      <w:bookmarkStart w:colFirst="0" w:colLast="0" w:name="_gihlysc39a68" w:id="6"/>
      <w:bookmarkEnd w:id="6"/>
      <w:r w:rsidDel="00000000" w:rsidR="00000000" w:rsidRPr="00000000">
        <w:rPr>
          <w:b w:val="1"/>
          <w:bCs w:val="1"/>
          <w:color w:val="000000"/>
          <w:sz w:val="26"/>
          <w:szCs w:val="26"/>
          <w:rtl w:val="0"/>
        </w:rPr>
        <w:t xml:space="preserve">Desafio 5 – Redução de margem de lucro</w:t>
      </w:r>
    </w:p>
    <w:p w:rsidR="00000000" w:rsidDel="00000000" w:rsidP="00000000" w:rsidRDefault="00000000" w:rsidRPr="00000000" w14:paraId="00000045">
      <w:pPr>
        <w:spacing w:after="240" w:before="240" w:lineRule="auto"/>
        <w:ind w:firstLine="0"/>
        <w:rPr/>
      </w:pPr>
      <w:r w:rsidDel="00000000" w:rsidR="00000000" w:rsidRPr="00000000">
        <w:rPr>
          <w:b w:val="1"/>
          <w:bCs w:val="1"/>
          <w:rtl w:val="0"/>
        </w:rPr>
        <w:t xml:space="preserve">Cenário:</w:t>
        <w:br w:type="textWrapping"/>
        <w:tab/>
      </w:r>
      <w:r w:rsidDel="00000000" w:rsidR="00000000" w:rsidRPr="00000000">
        <w:rPr>
          <w:rtl w:val="0"/>
        </w:rPr>
        <w:t xml:space="preserve">Uma queda na margem de lucro surge quando as despesas sobem ou quando os preços não refletem o que o produto vale, diminuindo o ganho da empresa por venda.</w:t>
      </w:r>
      <w:r w:rsidDel="00000000" w:rsidR="00000000" w:rsidRPr="00000000">
        <w:rPr>
          <w:rtl w:val="0"/>
        </w:rPr>
      </w:r>
    </w:p>
    <w:p w:rsidR="00000000" w:rsidDel="00000000" w:rsidP="00000000" w:rsidRDefault="00000000" w:rsidRPr="00000000" w14:paraId="00000046">
      <w:pPr>
        <w:spacing w:after="240" w:before="240" w:lineRule="auto"/>
        <w:ind w:firstLine="0"/>
        <w:rPr/>
      </w:pPr>
      <w:r w:rsidDel="00000000" w:rsidR="00000000" w:rsidRPr="00000000">
        <w:rPr>
          <w:b w:val="1"/>
          <w:bCs w:val="1"/>
          <w:rtl w:val="0"/>
        </w:rPr>
        <w:t xml:space="preserve">Solução:</w:t>
        <w:br w:type="textWrapping"/>
        <w:tab/>
      </w:r>
      <w:r w:rsidDel="00000000" w:rsidR="00000000" w:rsidRPr="00000000">
        <w:rPr>
          <w:rtl w:val="0"/>
        </w:rPr>
        <w:t xml:space="preserve">Para superar essa situação, a empresa precisa ter uma visão completa. Inicialmente, é crucial examinar os gastos em profundidade para achar onde está havendo excessos e como economizar, tentando obter acordos melhores com os fornecedores e tornando os processos mais eficientes. Paralelamente, é fundamental repensar a forma como os preços são definidos, alinhando-os com o quanto o cliente acha que o produto vale e com a imagem da marca no mercado, sem focar apenas em oferecer o menor preço. Além disso, a empresa deve dar uma nova olhada em seus produtos ou serviços, dando prioridade àqueles que trazem mais lucro e reconsiderando ou até mesmo eliminando os que não são tão rentáveis. Com isso, também é essencial investir em melhorar a experiência do cliente, adicionando valor sem necessariamente aumentar os gastos, o que permite justificar preços mais elevados e manter os clientes fiéis.</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Ao combinar a diminuição de despesas, a revisão inteligente dos preços e a atenção em produtos mais lucrativos, a empresa pode reaver sua margem de lucro de maneira duradoura. Essa estratégia não só resolve o problema rapidamente, como também aprimora a capacidade de competição e a estabilidade financeira da empresa a longo prazo.</w:t>
      </w:r>
    </w:p>
    <w:p w:rsidR="00000000" w:rsidDel="00000000" w:rsidP="00000000" w:rsidRDefault="00000000" w:rsidRPr="00000000" w14:paraId="00000048">
      <w:pPr>
        <w:spacing w:after="240" w:before="240" w:lineRule="auto"/>
        <w:ind w:firstLine="0"/>
        <w:rPr/>
      </w:pPr>
      <w:r w:rsidDel="00000000" w:rsidR="00000000" w:rsidRPr="00000000">
        <w:rPr>
          <w:rtl w:val="0"/>
        </w:rPr>
      </w:r>
    </w:p>
    <w:p w:rsidR="00000000" w:rsidDel="00000000" w:rsidP="00000000" w:rsidRDefault="00000000" w:rsidRPr="00000000" w14:paraId="00000049">
      <w:pPr>
        <w:spacing w:after="240" w:before="240" w:lineRule="auto"/>
        <w:ind w:firstLine="0"/>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firstLine="0"/>
        <w:rPr>
          <w:b w:val="1"/>
          <w:bCs w:val="1"/>
          <w:color w:val="000000"/>
          <w:sz w:val="26"/>
          <w:szCs w:val="26"/>
        </w:rPr>
      </w:pPr>
      <w:bookmarkStart w:colFirst="0" w:colLast="0" w:name="_h7mo80pjcx13" w:id="7"/>
      <w:bookmarkEnd w:id="7"/>
      <w:r w:rsidDel="00000000" w:rsidR="00000000" w:rsidRPr="00000000">
        <w:rPr>
          <w:b w:val="1"/>
          <w:bCs w:val="1"/>
          <w:color w:val="000000"/>
          <w:sz w:val="26"/>
          <w:szCs w:val="26"/>
          <w:rtl w:val="0"/>
        </w:rPr>
        <w:t xml:space="preserve">Desafio 6 – Resistência à inovação e baixa adaptação tecnológica</w:t>
      </w:r>
    </w:p>
    <w:p w:rsidR="00000000" w:rsidDel="00000000" w:rsidP="00000000" w:rsidRDefault="00000000" w:rsidRPr="00000000" w14:paraId="0000004B">
      <w:pPr>
        <w:spacing w:after="240" w:before="240" w:lineRule="auto"/>
        <w:ind w:firstLine="0"/>
        <w:rPr/>
      </w:pPr>
      <w:r w:rsidDel="00000000" w:rsidR="00000000" w:rsidRPr="00000000">
        <w:rPr>
          <w:b w:val="1"/>
          <w:bCs w:val="1"/>
          <w:rtl w:val="0"/>
        </w:rPr>
        <w:t xml:space="preserve">Cenário:</w:t>
        <w:br w:type="textWrapping"/>
      </w:r>
      <w:r w:rsidDel="00000000" w:rsidR="00000000" w:rsidRPr="00000000">
        <w:rPr>
          <w:rtl w:val="0"/>
        </w:rPr>
        <w:tab/>
      </w:r>
      <w:r w:rsidDel="00000000" w:rsidR="00000000" w:rsidRPr="00000000">
        <w:rPr>
          <w:rtl w:val="0"/>
        </w:rPr>
        <w:t xml:space="preserve">A empresa ainda utiliza processos tradicionais e demonstra resistência à adoção de novas tecnologias. Tanto a liderança quanto os colaboradores apresentam dificuldade em se adaptar a mudanças, o que faz com que tarefas continuem sendo realizadas de forma manual e pouco eficiente.</w:t>
      </w:r>
    </w:p>
    <w:p w:rsidR="00000000" w:rsidDel="00000000" w:rsidP="00000000" w:rsidRDefault="00000000" w:rsidRPr="00000000" w14:paraId="0000004C">
      <w:pPr>
        <w:spacing w:after="240" w:before="240" w:lineRule="auto"/>
        <w:ind w:firstLine="720"/>
        <w:rPr/>
      </w:pPr>
      <w:r w:rsidDel="00000000" w:rsidR="00000000" w:rsidRPr="00000000">
        <w:rPr>
          <w:rtl w:val="0"/>
        </w:rPr>
        <w:t xml:space="preserve">Além disso, a ausência de ferramentas digitais impacta diretamente na agilidade das operações e na qualidade da tomada de decisões. Como consequência, a organização perde competitividade no mercado e encontra dificuldades para acompanhar tendências e inovações do setor.</w:t>
      </w:r>
    </w:p>
    <w:p w:rsidR="00000000" w:rsidDel="00000000" w:rsidP="00000000" w:rsidRDefault="00000000" w:rsidRPr="00000000" w14:paraId="0000004D">
      <w:pPr>
        <w:spacing w:after="240" w:before="240" w:lineRule="auto"/>
        <w:ind w:firstLine="0"/>
        <w:rPr/>
      </w:pPr>
      <w:r w:rsidDel="00000000" w:rsidR="00000000" w:rsidRPr="00000000">
        <w:rPr>
          <w:b w:val="1"/>
          <w:bCs w:val="1"/>
          <w:rtl w:val="0"/>
        </w:rPr>
        <w:t xml:space="preserve">Solução:</w:t>
        <w:br w:type="textWrapping"/>
        <w:tab/>
      </w:r>
      <w:r w:rsidDel="00000000" w:rsidR="00000000" w:rsidRPr="00000000">
        <w:rPr>
          <w:rtl w:val="0"/>
        </w:rPr>
        <w:t xml:space="preserve">Para enfrentar esse desafio, é essencial desenvolver uma cultura organizacional voltada à inovação e à melhoria contínua. A empresa deve investir na implementação gradual de ferramentas tecnológicas que otimizem processos e auxiliem na tomada de decisões.</w:t>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Também é importante promover treinamentos e capacitações para os colaboradores, reduzindo a resistência e aumentando a confiança no uso das novas tecnologias. Além disso, o envolvimento da liderança é fundamental para incentivar a mudança e servir como exemplo.</w:t>
      </w:r>
    </w:p>
    <w:p w:rsidR="00000000" w:rsidDel="00000000" w:rsidP="00000000" w:rsidRDefault="00000000" w:rsidRPr="00000000" w14:paraId="0000004F">
      <w:pPr>
        <w:spacing w:after="240" w:before="240" w:lineRule="auto"/>
        <w:ind w:firstLine="0"/>
        <w:rPr/>
      </w:pPr>
      <w:r w:rsidDel="00000000" w:rsidR="00000000" w:rsidRPr="00000000">
        <w:rPr>
          <w:rtl w:val="0"/>
        </w:rPr>
      </w:r>
    </w:p>
    <w:p w:rsidR="00000000" w:rsidDel="00000000" w:rsidP="00000000" w:rsidRDefault="00000000" w:rsidRPr="00000000" w14:paraId="00000050">
      <w:pPr>
        <w:pStyle w:val="Heading2"/>
        <w:rPr/>
      </w:pPr>
      <w:bookmarkStart w:colFirst="0" w:colLast="0" w:name="_wuor78hbgxmr" w:id="8"/>
      <w:bookmarkEnd w:id="8"/>
      <w:r w:rsidDel="00000000" w:rsidR="00000000" w:rsidRPr="00000000">
        <w:rPr>
          <w:rtl w:val="0"/>
        </w:rPr>
        <w:t xml:space="preserve">CONCLUSÃO</w:t>
      </w:r>
    </w:p>
    <w:p w:rsidR="00000000" w:rsidDel="00000000" w:rsidP="00000000" w:rsidRDefault="00000000" w:rsidRPr="00000000" w14:paraId="00000051">
      <w:pPr>
        <w:spacing w:after="240" w:before="240" w:lineRule="auto"/>
        <w:ind w:firstLine="720"/>
        <w:rPr/>
      </w:pPr>
      <w:r w:rsidDel="00000000" w:rsidR="00000000" w:rsidRPr="00000000">
        <w:rPr>
          <w:rtl w:val="0"/>
        </w:rPr>
        <w:t xml:space="preserve">A análise dos desafios apresentados evidencia a importância de uma gestão estruturada e de uma liderança eficaz para a sobrevivência empresarial. Cada problema identificado demonstra que decisões baseadas em planejamento, organização e dados são fundamentais para garantir melhores resultados.</w:t>
      </w:r>
    </w:p>
    <w:p w:rsidR="00000000" w:rsidDel="00000000" w:rsidP="00000000" w:rsidRDefault="00000000" w:rsidRPr="00000000" w14:paraId="00000052">
      <w:pPr>
        <w:spacing w:after="240" w:before="240" w:lineRule="auto"/>
        <w:ind w:firstLine="720"/>
        <w:rPr/>
      </w:pPr>
      <w:r w:rsidDel="00000000" w:rsidR="00000000" w:rsidRPr="00000000">
        <w:rPr>
          <w:rtl w:val="0"/>
        </w:rPr>
        <w:t xml:space="preserve">Dessa forma, empresas que buscam crescimento sustentável precisam estar preparadas para identificar falhas, propor soluções estratégicas e adaptar-se constantemente às exigências do mercado.</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spacing w:after="240" w:before="240" w:lineRule="auto"/>
        <w:rPr/>
      </w:pPr>
      <w:bookmarkStart w:colFirst="0" w:colLast="0" w:name="_gj877g31zaf6" w:id="9"/>
      <w:bookmarkEnd w:id="9"/>
      <w:r w:rsidDel="00000000" w:rsidR="00000000" w:rsidRPr="00000000">
        <w:rPr>
          <w:rtl w:val="0"/>
        </w:rPr>
        <w:t xml:space="preserve">Referência</w:t>
      </w:r>
    </w:p>
    <w:p w:rsidR="00000000" w:rsidDel="00000000" w:rsidP="00000000" w:rsidRDefault="00000000" w:rsidRPr="00000000" w14:paraId="00000054">
      <w:pPr>
        <w:ind w:firstLine="0"/>
        <w:rPr/>
      </w:pPr>
      <w:hyperlink r:id="rId7">
        <w:r w:rsidDel="00000000" w:rsidR="00000000" w:rsidRPr="00000000">
          <w:rPr>
            <w:color w:val="1155cc"/>
            <w:u w:val="single"/>
            <w:rtl w:val="0"/>
          </w:rPr>
          <w:t xml:space="preserve">https://portalidea.com.br/apostila/40/1/introducao-a-gestao-e-lideranca/gestao-e-lideranca</w:t>
        </w:r>
      </w:hyperlink>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hyperlink r:id="rId8">
        <w:r w:rsidDel="00000000" w:rsidR="00000000" w:rsidRPr="00000000">
          <w:rPr>
            <w:color w:val="1155cc"/>
            <w:u w:val="single"/>
            <w:rtl w:val="0"/>
          </w:rPr>
          <w:t xml:space="preserve">https://br.eaglesflight.com/gestao-e-lideranca-qual-diferenca-como-aplicar-estrategicamente/</w:t>
        </w:r>
      </w:hyperlink>
      <w:r w:rsidDel="00000000" w:rsidR="00000000" w:rsidRPr="00000000">
        <w:rPr>
          <w:rtl w:val="0"/>
        </w:rPr>
      </w:r>
    </w:p>
    <w:p w:rsidR="00000000" w:rsidDel="00000000" w:rsidP="00000000" w:rsidRDefault="00000000" w:rsidRPr="00000000" w14:paraId="00000057">
      <w:pPr>
        <w:ind w:firstLine="0"/>
        <w:rPr/>
      </w:pPr>
      <w:r w:rsidDel="00000000" w:rsidR="00000000" w:rsidRPr="00000000">
        <w:rPr>
          <w:rtl w:val="0"/>
        </w:rPr>
      </w:r>
    </w:p>
    <w:p w:rsidR="00000000" w:rsidDel="00000000" w:rsidP="00000000" w:rsidRDefault="00000000" w:rsidRPr="00000000" w14:paraId="00000058">
      <w:pPr>
        <w:ind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360" w:lineRule="auto"/>
      <w:ind w:left="0" w:right="0" w:firstLine="720"/>
      <w:jc w:val="both"/>
    </w:pPr>
    <w:rPr>
      <w:rFonts w:ascii="Times New Roman" w:cs="Times New Roman" w:eastAsia="Times New Roman" w:hAnsi="Times New Roman"/>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360" w:lineRule="auto"/>
      <w:ind w:left="0" w:right="0" w:firstLine="720"/>
      <w:jc w:val="both"/>
    </w:pPr>
    <w:rPr>
      <w:rFonts w:ascii="Times New Roman" w:cs="Times New Roman" w:eastAsia="Times New Roman" w:hAnsi="Times New Roman"/>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360" w:lineRule="auto"/>
      <w:ind w:left="0" w:right="0" w:firstLine="720"/>
      <w:jc w:val="both"/>
    </w:pPr>
    <w:rPr>
      <w:rFonts w:ascii="Times New Roman" w:cs="Times New Roman" w:eastAsia="Times New Roman" w:hAnsi="Times New Roman"/>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360" w:lineRule="auto"/>
      <w:ind w:left="0" w:right="0" w:firstLine="720"/>
      <w:jc w:val="both"/>
    </w:pPr>
    <w:rPr>
      <w:rFonts w:ascii="Times New Roman" w:cs="Times New Roman" w:eastAsia="Times New Roman" w:hAnsi="Times New Roman"/>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360" w:lineRule="auto"/>
      <w:ind w:left="0" w:right="0" w:firstLine="720"/>
      <w:jc w:val="both"/>
    </w:pPr>
    <w:rPr>
      <w:rFonts w:ascii="Times New Roman" w:cs="Times New Roman" w:eastAsia="Times New Roman" w:hAnsi="Times New Roman"/>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360" w:lineRule="auto"/>
      <w:ind w:left="0" w:right="0" w:firstLine="720"/>
      <w:jc w:val="both"/>
    </w:pPr>
    <w:rPr>
      <w:rFonts w:ascii="Times New Roman" w:cs="Times New Roman" w:eastAsia="Times New Roman" w:hAnsi="Times New Roman"/>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360" w:lineRule="auto"/>
      <w:ind w:left="0" w:right="0" w:firstLine="720"/>
      <w:jc w:val="both"/>
    </w:pPr>
    <w:rPr>
      <w:rFonts w:ascii="Times New Roman" w:cs="Times New Roman" w:eastAsia="Times New Roman" w:hAnsi="Times New Roman"/>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360" w:lineRule="auto"/>
      <w:ind w:left="0" w:right="0" w:firstLine="720"/>
      <w:jc w:val="both"/>
    </w:pPr>
    <w:rPr>
      <w:rFonts w:ascii="Arial" w:cs="Arial" w:eastAsia="Arial" w:hAnsi="Arial"/>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ortalidea.com.br/apostila/40/1/introducao-a-gestao-e-lideranca/gestao-e-lideranca" TargetMode="External"/><Relationship Id="rId8" Type="http://schemas.openxmlformats.org/officeDocument/2006/relationships/hyperlink" Target="https://br.eaglesflight.com/gestao-e-lideranca-qual-diferenca-como-aplicar-estrategicamen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