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23D1A995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TECNOLOGIA DA INFORMAÇÃO I: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44E3EB5E" w14:textId="661A18C7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  <w:r w:rsidRPr="009C0B48">
        <w:rPr>
          <w:rFonts w:cstheme="minorHAnsi"/>
          <w:b/>
          <w:bCs/>
          <w:sz w:val="24"/>
          <w:szCs w:val="24"/>
          <w:highlight w:val="cyan"/>
        </w:rPr>
        <w:t>AGENDA 07:</w:t>
      </w:r>
    </w:p>
    <w:p w14:paraId="12356C87" w14:textId="2B647ED9" w:rsidR="009C0B48" w:rsidRDefault="005907DE" w:rsidP="005907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BRADING – </w:t>
      </w:r>
      <w:r>
        <w:rPr>
          <w:rFonts w:cstheme="minorHAnsi"/>
          <w:sz w:val="24"/>
          <w:szCs w:val="24"/>
        </w:rPr>
        <w:t xml:space="preserve">Conjunto de estratégias e ações voltadas para </w:t>
      </w:r>
      <w:r>
        <w:rPr>
          <w:rFonts w:cstheme="minorHAnsi"/>
          <w:b/>
          <w:bCs/>
          <w:sz w:val="24"/>
          <w:szCs w:val="24"/>
        </w:rPr>
        <w:t>construção, gestão, posicionamento e fortalecimento</w:t>
      </w:r>
      <w:r>
        <w:rPr>
          <w:rFonts w:cstheme="minorHAnsi"/>
          <w:sz w:val="24"/>
          <w:szCs w:val="24"/>
        </w:rPr>
        <w:t xml:space="preserve"> de marca. Envolve identidade visual (logotipo, cores e tipografia). O objetivo é diferenciar a marca de todo o mercado</w:t>
      </w:r>
      <w:r w:rsidR="00EF227E">
        <w:rPr>
          <w:rFonts w:cstheme="minorHAnsi"/>
          <w:sz w:val="24"/>
          <w:szCs w:val="24"/>
        </w:rPr>
        <w:t xml:space="preserve"> e criar uma conexão emocional com os consumidores.</w:t>
      </w:r>
    </w:p>
    <w:p w14:paraId="496324E5" w14:textId="515EFE56" w:rsidR="00D55C6E" w:rsidRDefault="00D55C6E" w:rsidP="005907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IDENTIDADE VISUAL </w:t>
      </w:r>
      <w:r w:rsidR="00C63E75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C63E75">
        <w:rPr>
          <w:rFonts w:cstheme="minorHAnsi"/>
          <w:sz w:val="24"/>
          <w:szCs w:val="24"/>
        </w:rPr>
        <w:t>É a apresentação gráfica e digital de uma instituição (diferencia das concorrentes) para fixar sua imagem na mente dos clientes.</w:t>
      </w:r>
      <w:r w:rsidR="00657DDA">
        <w:rPr>
          <w:rFonts w:cstheme="minorHAnsi"/>
          <w:sz w:val="24"/>
          <w:szCs w:val="24"/>
        </w:rPr>
        <w:t xml:space="preserve"> Os padrões de cores, elementos visuais, tipografia são respeitados na hora de criar peças publicitárias, comerciais, embalagens, papelaria, logotipo, placas ente outros</w:t>
      </w:r>
      <w:r w:rsidR="00BF2A1E">
        <w:rPr>
          <w:rFonts w:cstheme="minorHAnsi"/>
          <w:sz w:val="24"/>
          <w:szCs w:val="24"/>
        </w:rPr>
        <w:t>.</w:t>
      </w:r>
    </w:p>
    <w:p w14:paraId="444FF8E4" w14:textId="46B22727" w:rsidR="00677150" w:rsidRDefault="00E97690" w:rsidP="005907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BRIEFING </w:t>
      </w:r>
      <w:r w:rsidR="000D2CF3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0D2CF3">
        <w:rPr>
          <w:rFonts w:cstheme="minorHAnsi"/>
          <w:sz w:val="24"/>
          <w:szCs w:val="24"/>
        </w:rPr>
        <w:t>conjunto de informações essenciais para orientar um projeto. É um processo que garante que todas as partes envolvidas compreendam os objetivos, necessidade e expectativas do projeto.</w:t>
      </w:r>
      <w:r w:rsidR="001F30E3">
        <w:rPr>
          <w:rFonts w:cstheme="minorHAnsi"/>
          <w:sz w:val="24"/>
          <w:szCs w:val="24"/>
        </w:rPr>
        <w:t xml:space="preserve"> O grande objetivo é evitar retrabalho e alinhar expectativas.</w:t>
      </w:r>
    </w:p>
    <w:p w14:paraId="346ACBFE" w14:textId="6423119C" w:rsidR="000A67A1" w:rsidRDefault="000A67A1" w:rsidP="000A67A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A2D9D">
        <w:rPr>
          <w:rFonts w:cstheme="minorHAnsi"/>
          <w:b/>
          <w:bCs/>
          <w:sz w:val="24"/>
          <w:szCs w:val="24"/>
        </w:rPr>
        <w:t>Coleta de informações:</w:t>
      </w:r>
      <w:r>
        <w:rPr>
          <w:rFonts w:cstheme="minorHAnsi"/>
          <w:sz w:val="24"/>
          <w:szCs w:val="24"/>
        </w:rPr>
        <w:t xml:space="preserve"> levantamento de dados do cliente, mercado e concorrência;</w:t>
      </w:r>
    </w:p>
    <w:p w14:paraId="1D31511F" w14:textId="7B2561BA" w:rsidR="000A67A1" w:rsidRDefault="000A67A1" w:rsidP="000A67A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A2D9D">
        <w:rPr>
          <w:rFonts w:cstheme="minorHAnsi"/>
          <w:b/>
          <w:bCs/>
          <w:sz w:val="24"/>
          <w:szCs w:val="24"/>
        </w:rPr>
        <w:t>Objetivos:</w:t>
      </w:r>
      <w:r>
        <w:rPr>
          <w:rFonts w:cstheme="minorHAnsi"/>
          <w:sz w:val="24"/>
          <w:szCs w:val="24"/>
        </w:rPr>
        <w:t xml:space="preserve"> propósito da ação;</w:t>
      </w:r>
    </w:p>
    <w:p w14:paraId="5CADB5A1" w14:textId="08CF9E14" w:rsidR="000A67A1" w:rsidRDefault="000A67A1" w:rsidP="000A67A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A2D9D">
        <w:rPr>
          <w:rFonts w:cstheme="minorHAnsi"/>
          <w:b/>
          <w:bCs/>
          <w:sz w:val="24"/>
          <w:szCs w:val="24"/>
        </w:rPr>
        <w:t>Público-Alvo:</w:t>
      </w:r>
      <w:r>
        <w:rPr>
          <w:rFonts w:cstheme="minorHAnsi"/>
          <w:sz w:val="24"/>
          <w:szCs w:val="24"/>
        </w:rPr>
        <w:t xml:space="preserve"> perfil do consumidor para guiar as estratégias;</w:t>
      </w:r>
    </w:p>
    <w:p w14:paraId="1FF02029" w14:textId="1BEAFE94" w:rsidR="007A2D9D" w:rsidRDefault="007A2D9D" w:rsidP="000A67A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Diretrizes criativas / canais:</w:t>
      </w:r>
      <w:r>
        <w:rPr>
          <w:rFonts w:cstheme="minorHAnsi"/>
          <w:sz w:val="24"/>
          <w:szCs w:val="24"/>
        </w:rPr>
        <w:t xml:space="preserve"> </w:t>
      </w:r>
      <w:r w:rsidR="006C2CC4">
        <w:rPr>
          <w:rFonts w:cstheme="minorHAnsi"/>
          <w:sz w:val="24"/>
          <w:szCs w:val="24"/>
        </w:rPr>
        <w:t>elementos de identidade visual, tom e referências estéticas além de como e onde a comunicação será realizada (online, offline);</w:t>
      </w:r>
    </w:p>
    <w:p w14:paraId="21353328" w14:textId="7EDBBCEC" w:rsidR="006C2CC4" w:rsidRDefault="006C2CC4" w:rsidP="000A67A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Orçamento, prazos e Indicadores:</w:t>
      </w:r>
      <w:r>
        <w:rPr>
          <w:rFonts w:cstheme="minorHAnsi"/>
          <w:sz w:val="24"/>
          <w:szCs w:val="24"/>
        </w:rPr>
        <w:t xml:space="preserve"> </w:t>
      </w:r>
      <w:r w:rsidR="003D70C9" w:rsidRPr="003D70C9">
        <w:rPr>
          <w:rFonts w:cstheme="minorHAnsi"/>
          <w:sz w:val="24"/>
          <w:szCs w:val="24"/>
        </w:rPr>
        <w:t xml:space="preserve">limitações financeiras e de cronograma </w:t>
      </w:r>
      <w:r w:rsidR="003D70C9">
        <w:rPr>
          <w:rFonts w:cstheme="minorHAnsi"/>
          <w:sz w:val="24"/>
          <w:szCs w:val="24"/>
        </w:rPr>
        <w:t>p</w:t>
      </w:r>
      <w:r w:rsidR="003D70C9" w:rsidRPr="003D70C9">
        <w:rPr>
          <w:rFonts w:cstheme="minorHAnsi"/>
          <w:sz w:val="24"/>
          <w:szCs w:val="24"/>
        </w:rPr>
        <w:t>ara execução</w:t>
      </w:r>
      <w:r w:rsidR="003D70C9">
        <w:rPr>
          <w:rFonts w:cstheme="minorHAnsi"/>
          <w:sz w:val="24"/>
          <w:szCs w:val="24"/>
        </w:rPr>
        <w:t xml:space="preserve"> do projeto e como será medida a eficácia (KPIs e métricas);</w:t>
      </w:r>
    </w:p>
    <w:p w14:paraId="4EEBB2ED" w14:textId="3750D678" w:rsidR="00F44BE3" w:rsidRDefault="00F44BE3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LOGOTIPO </w:t>
      </w:r>
      <w:r w:rsidR="00C1745B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C1745B">
        <w:rPr>
          <w:rFonts w:cstheme="minorHAnsi"/>
          <w:b/>
          <w:bCs/>
          <w:sz w:val="24"/>
          <w:szCs w:val="24"/>
        </w:rPr>
        <w:t>“</w:t>
      </w:r>
      <w:r w:rsidR="00C1745B">
        <w:rPr>
          <w:rFonts w:cstheme="minorHAnsi"/>
          <w:sz w:val="24"/>
          <w:szCs w:val="24"/>
        </w:rPr>
        <w:t>Logo” significado e “</w:t>
      </w:r>
      <w:proofErr w:type="spellStart"/>
      <w:r w:rsidR="00C1745B">
        <w:rPr>
          <w:rFonts w:cstheme="minorHAnsi"/>
          <w:sz w:val="24"/>
          <w:szCs w:val="24"/>
        </w:rPr>
        <w:t>Typo</w:t>
      </w:r>
      <w:proofErr w:type="spellEnd"/>
      <w:r w:rsidR="00C1745B">
        <w:rPr>
          <w:rFonts w:cstheme="minorHAnsi"/>
          <w:sz w:val="24"/>
          <w:szCs w:val="24"/>
        </w:rPr>
        <w:t>” figura.</w:t>
      </w:r>
      <w:r w:rsidR="00FE32E0">
        <w:rPr>
          <w:rFonts w:cstheme="minorHAnsi"/>
          <w:sz w:val="24"/>
          <w:szCs w:val="24"/>
        </w:rPr>
        <w:t xml:space="preserve"> Tem que ser forte o suficiente para fazer com que o cliente identifique e lembre o nome da empresa sem mesmo apresentar o nome.</w:t>
      </w:r>
      <w:r w:rsidR="00B607C6">
        <w:rPr>
          <w:rFonts w:cstheme="minorHAnsi"/>
          <w:sz w:val="24"/>
          <w:szCs w:val="24"/>
        </w:rPr>
        <w:t xml:space="preserve"> É o </w:t>
      </w:r>
      <w:r w:rsidR="00B607C6">
        <w:rPr>
          <w:rFonts w:cstheme="minorHAnsi"/>
          <w:b/>
          <w:bCs/>
          <w:sz w:val="24"/>
          <w:szCs w:val="24"/>
        </w:rPr>
        <w:t>nome</w:t>
      </w:r>
      <w:r w:rsidR="00C71A80">
        <w:rPr>
          <w:rFonts w:cstheme="minorHAnsi"/>
          <w:b/>
          <w:bCs/>
          <w:sz w:val="24"/>
          <w:szCs w:val="24"/>
        </w:rPr>
        <w:t xml:space="preserve"> / como está escrito</w:t>
      </w:r>
      <w:r w:rsidR="00B607C6">
        <w:rPr>
          <w:rFonts w:cstheme="minorHAnsi"/>
          <w:sz w:val="24"/>
          <w:szCs w:val="24"/>
        </w:rPr>
        <w:t xml:space="preserve"> da marca com a </w:t>
      </w:r>
      <w:r w:rsidR="00B607C6">
        <w:rPr>
          <w:rFonts w:cstheme="minorHAnsi"/>
          <w:b/>
          <w:bCs/>
          <w:sz w:val="24"/>
          <w:szCs w:val="24"/>
        </w:rPr>
        <w:t xml:space="preserve">fonte </w:t>
      </w:r>
      <w:r w:rsidR="00B607C6">
        <w:rPr>
          <w:rFonts w:cstheme="minorHAnsi"/>
          <w:sz w:val="24"/>
          <w:szCs w:val="24"/>
        </w:rPr>
        <w:t>específica que foi selecionada para representar essa marca.</w:t>
      </w:r>
    </w:p>
    <w:p w14:paraId="334090D0" w14:textId="25352D67" w:rsidR="00C71A80" w:rsidRDefault="00C71A80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SLOGAN – </w:t>
      </w:r>
      <w:r>
        <w:rPr>
          <w:rFonts w:cstheme="minorHAnsi"/>
          <w:sz w:val="24"/>
          <w:szCs w:val="24"/>
        </w:rPr>
        <w:t>“Just Do It” frase curta que representa uma ideia central da marca.</w:t>
      </w:r>
    </w:p>
    <w:p w14:paraId="02798805" w14:textId="394C545C" w:rsidR="00C71A80" w:rsidRPr="00B607C6" w:rsidRDefault="0088494C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LOGOMARCA </w:t>
      </w:r>
      <w:r w:rsidR="00894ECA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4ECA">
        <w:rPr>
          <w:rFonts w:cstheme="minorHAnsi"/>
          <w:sz w:val="24"/>
          <w:szCs w:val="24"/>
        </w:rPr>
        <w:t xml:space="preserve">É a união de </w:t>
      </w:r>
      <w:r w:rsidR="00894ECA">
        <w:rPr>
          <w:rFonts w:cstheme="minorHAnsi"/>
          <w:b/>
          <w:bCs/>
          <w:sz w:val="24"/>
          <w:szCs w:val="24"/>
        </w:rPr>
        <w:t>todos esses elementos</w:t>
      </w:r>
      <w:r w:rsidR="00894ECA">
        <w:rPr>
          <w:rFonts w:cstheme="minorHAnsi"/>
          <w:sz w:val="24"/>
          <w:szCs w:val="24"/>
        </w:rPr>
        <w:t xml:space="preserve"> (identidade visual, responsabilidade social, cultura).</w:t>
      </w:r>
    </w:p>
    <w:p w14:paraId="1B0E99C2" w14:textId="13A276E2" w:rsidR="00FE32E0" w:rsidRDefault="00FE32E0" w:rsidP="00F44BE3">
      <w:pPr>
        <w:jc w:val="both"/>
        <w:rPr>
          <w:rFonts w:cstheme="minorHAnsi"/>
          <w:sz w:val="24"/>
          <w:szCs w:val="24"/>
        </w:rPr>
      </w:pPr>
      <w:r w:rsidRPr="00FE32E0">
        <w:rPr>
          <w:rFonts w:cstheme="minorHAnsi"/>
          <w:sz w:val="24"/>
          <w:szCs w:val="24"/>
        </w:rPr>
        <w:drawing>
          <wp:inline distT="0" distB="0" distL="0" distR="0" wp14:anchorId="4842172F" wp14:editId="2A8035F3">
            <wp:extent cx="6144482" cy="12955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7A24" w14:textId="061F0AF1" w:rsidR="00FE32E0" w:rsidRDefault="00BB049B" w:rsidP="00BB049B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6" w:history="1">
        <w:r w:rsidRPr="00BB049B">
          <w:rPr>
            <w:rStyle w:val="Hyperlink"/>
            <w:rFonts w:cstheme="minorHAnsi"/>
            <w:sz w:val="24"/>
            <w:szCs w:val="24"/>
            <w:highlight w:val="yellow"/>
          </w:rPr>
          <w:t>https://www.youtube.com/watch?v=ClHd3Ss2Xao&amp;a</w:t>
        </w:r>
        <w:r w:rsidRPr="00BB049B">
          <w:rPr>
            <w:rStyle w:val="Hyperlink"/>
            <w:rFonts w:cstheme="minorHAnsi"/>
            <w:sz w:val="24"/>
            <w:szCs w:val="24"/>
            <w:highlight w:val="yellow"/>
          </w:rPr>
          <w:t>b</w:t>
        </w:r>
        <w:r w:rsidRPr="00BB049B">
          <w:rPr>
            <w:rStyle w:val="Hyperlink"/>
            <w:rFonts w:cstheme="minorHAnsi"/>
            <w:sz w:val="24"/>
            <w:szCs w:val="24"/>
            <w:highlight w:val="yellow"/>
          </w:rPr>
          <w:t>_channel=Forasteiro</w:t>
        </w:r>
      </w:hyperlink>
      <w:r w:rsidRPr="00BB049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(7 segredos dos logotipos mais fortes – Youtube)</w:t>
      </w:r>
    </w:p>
    <w:p w14:paraId="6FF36FF4" w14:textId="2374D38E" w:rsidR="00BB049B" w:rsidRPr="00BB049B" w:rsidRDefault="00BB049B" w:rsidP="00BB049B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7" w:history="1">
        <w:r w:rsidRPr="00BB049B">
          <w:rPr>
            <w:rStyle w:val="Hyperlink"/>
            <w:rFonts w:cstheme="minorHAnsi"/>
            <w:sz w:val="24"/>
            <w:szCs w:val="24"/>
            <w:highlight w:val="yellow"/>
          </w:rPr>
          <w:t>https://www.youtube.com/watch?v=ze</w:t>
        </w:r>
        <w:r w:rsidRPr="00BB049B">
          <w:rPr>
            <w:rStyle w:val="Hyperlink"/>
            <w:rFonts w:cstheme="minorHAnsi"/>
            <w:sz w:val="24"/>
            <w:szCs w:val="24"/>
            <w:highlight w:val="yellow"/>
          </w:rPr>
          <w:t>U</w:t>
        </w:r>
        <w:r w:rsidRPr="00BB049B">
          <w:rPr>
            <w:rStyle w:val="Hyperlink"/>
            <w:rFonts w:cstheme="minorHAnsi"/>
            <w:sz w:val="24"/>
            <w:szCs w:val="24"/>
            <w:highlight w:val="yellow"/>
          </w:rPr>
          <w:t>G4shLZp4&amp;ab_channel=Forasteiro</w:t>
        </w:r>
      </w:hyperlink>
      <w:r>
        <w:rPr>
          <w:rFonts w:cstheme="minorHAnsi"/>
          <w:sz w:val="24"/>
          <w:szCs w:val="24"/>
        </w:rPr>
        <w:t xml:space="preserve"> (escolha as fontes e cores perfeitas pro seu logo – Youtube)</w:t>
      </w:r>
    </w:p>
    <w:sectPr w:rsidR="00BB049B" w:rsidRPr="00BB049B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4789"/>
    <w:multiLevelType w:val="hybridMultilevel"/>
    <w:tmpl w:val="CD245D58"/>
    <w:lvl w:ilvl="0" w:tplc="FAF4E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6EF4"/>
    <w:multiLevelType w:val="hybridMultilevel"/>
    <w:tmpl w:val="B3DA61F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A67A1"/>
    <w:rsid w:val="000D2CF3"/>
    <w:rsid w:val="001F30E3"/>
    <w:rsid w:val="0033311F"/>
    <w:rsid w:val="0037752D"/>
    <w:rsid w:val="003D70C9"/>
    <w:rsid w:val="005907DE"/>
    <w:rsid w:val="00657DDA"/>
    <w:rsid w:val="00677150"/>
    <w:rsid w:val="006C2CC4"/>
    <w:rsid w:val="007A2D9D"/>
    <w:rsid w:val="0088494C"/>
    <w:rsid w:val="00894ECA"/>
    <w:rsid w:val="009C0B48"/>
    <w:rsid w:val="00B607C6"/>
    <w:rsid w:val="00BB049B"/>
    <w:rsid w:val="00BF2A1E"/>
    <w:rsid w:val="00C1745B"/>
    <w:rsid w:val="00C63E75"/>
    <w:rsid w:val="00C71A80"/>
    <w:rsid w:val="00D55C6E"/>
    <w:rsid w:val="00E97690"/>
    <w:rsid w:val="00EF227E"/>
    <w:rsid w:val="00F44BE3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eUG4shLZp4&amp;ab_channel=Forastei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lHd3Ss2Xao&amp;ab_channel=Forastei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28</cp:revision>
  <dcterms:created xsi:type="dcterms:W3CDTF">2025-04-02T11:18:00Z</dcterms:created>
  <dcterms:modified xsi:type="dcterms:W3CDTF">2025-04-02T12:06:00Z</dcterms:modified>
</cp:coreProperties>
</file>