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proofErr w:type="gramStart"/>
      <w:r>
        <w:rPr>
          <w:bCs/>
        </w:rPr>
        <w:t>repositories</w:t>
      </w:r>
      <w:proofErr w:type="spellEnd"/>
      <w:r>
        <w:rPr>
          <w:bCs/>
        </w:rPr>
        <w:t xml:space="preserve"> 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proofErr w:type="gramStart"/>
      <w:r>
        <w:rPr>
          <w:bCs/>
        </w:rPr>
        <w:t>É</w:t>
      </w:r>
      <w:proofErr w:type="gramEnd"/>
      <w:r>
        <w:rPr>
          <w:bCs/>
        </w:rPr>
        <w:t xml:space="preserve">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</w:t>
      </w:r>
      <w:proofErr w:type="gramStart"/>
      <w:r w:rsidR="0085072F">
        <w:rPr>
          <w:bCs/>
        </w:rPr>
        <w:t>Teoricamente</w:t>
      </w:r>
      <w:proofErr w:type="gramEnd"/>
      <w:r w:rsidR="0085072F">
        <w:rPr>
          <w:bCs/>
        </w:rPr>
        <w:t xml:space="preserve">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proofErr w:type="gramStart"/>
      <w:r>
        <w:rPr>
          <w:bCs/>
        </w:rPr>
        <w:t>Altera</w:t>
      </w:r>
      <w:proofErr w:type="gramEnd"/>
      <w:r>
        <w:rPr>
          <w:bCs/>
        </w:rPr>
        <w:t xml:space="preserve">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</w:t>
      </w:r>
      <w:proofErr w:type="gramStart"/>
      <w:r w:rsidR="006025E8" w:rsidRPr="00D1526D">
        <w:rPr>
          <w:bCs/>
          <w:highlight w:val="green"/>
        </w:rPr>
        <w:t xml:space="preserve">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proofErr w:type="gram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</w:t>
      </w:r>
      <w:proofErr w:type="gramStart"/>
      <w:r w:rsidR="002A22A1" w:rsidRPr="00D1526D">
        <w:rPr>
          <w:bCs/>
          <w:highlight w:val="green"/>
        </w:rPr>
        <w:t>center</w:t>
      </w:r>
      <w:proofErr w:type="gram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proofErr w:type="gramStart"/>
      <w:r w:rsidR="000B4DBC" w:rsidRPr="008D2E80">
        <w:rPr>
          <w:highlight w:val="green"/>
        </w:rPr>
        <w:t>Existe</w:t>
      </w:r>
      <w:proofErr w:type="gramEnd"/>
      <w:r w:rsidR="000B4DBC" w:rsidRPr="008D2E80">
        <w:rPr>
          <w:highlight w:val="green"/>
        </w:rPr>
        <w:t xml:space="preserve">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</w:t>
      </w:r>
      <w:proofErr w:type="gramStart"/>
      <w:r>
        <w:t>center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225E290D" w:rsidR="00CA4F14" w:rsidRDefault="00CA4F14" w:rsidP="004251BA">
      <w:pPr>
        <w:jc w:val="both"/>
      </w:pPr>
      <w:r>
        <w:rPr>
          <w:b/>
          <w:bCs/>
        </w:rPr>
        <w:t xml:space="preserve">Efeito paralaxe: </w:t>
      </w:r>
      <w:r w:rsidR="00585690">
        <w:t xml:space="preserve">Basta adicionar o position: </w:t>
      </w:r>
      <w:proofErr w:type="spellStart"/>
      <w:r w:rsidR="00585690">
        <w:t>fixed</w:t>
      </w:r>
      <w:proofErr w:type="spellEnd"/>
      <w:r w:rsidR="00585690">
        <w:t>;</w:t>
      </w:r>
    </w:p>
    <w:p w14:paraId="1159A487" w14:textId="77777777" w:rsidR="00326501" w:rsidRDefault="00326501" w:rsidP="004251BA">
      <w:pPr>
        <w:jc w:val="both"/>
      </w:pPr>
    </w:p>
    <w:p w14:paraId="534E9C64" w14:textId="4DF91689" w:rsidR="00585690" w:rsidRPr="00F31A39" w:rsidRDefault="00585690" w:rsidP="004251BA">
      <w:pPr>
        <w:jc w:val="both"/>
        <w:rPr>
          <w:b/>
          <w:bCs/>
        </w:rPr>
      </w:pPr>
      <w:r>
        <w:rPr>
          <w:b/>
          <w:bCs/>
        </w:rPr>
        <w:t xml:space="preserve">Tabelas em HTML: </w:t>
      </w:r>
      <w:r>
        <w:t xml:space="preserve">As tabelas devem ser usadas apenas para se criar </w:t>
      </w:r>
      <w:r w:rsidRPr="00585690">
        <w:rPr>
          <w:b/>
          <w:bCs/>
        </w:rPr>
        <w:t>tabelas</w:t>
      </w:r>
      <w:r>
        <w:rPr>
          <w:b/>
          <w:bCs/>
        </w:rPr>
        <w:t xml:space="preserve">, NÃO </w:t>
      </w:r>
      <w:r>
        <w:t xml:space="preserve">se deve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para layout de site. </w:t>
      </w:r>
      <w:r w:rsidR="002B37BF">
        <w:t>A hierarquia de uma tabela em HTML é: &lt;</w:t>
      </w:r>
      <w:proofErr w:type="spellStart"/>
      <w:r w:rsidR="002B37BF">
        <w:t>table</w:t>
      </w:r>
      <w:proofErr w:type="spellEnd"/>
      <w:r w:rsidR="002B37BF">
        <w:t xml:space="preserve">&gt; (tabela)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tr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</w:t>
      </w:r>
      <w:proofErr w:type="spellStart"/>
      <w:r w:rsidR="002B37BF">
        <w:t>row</w:t>
      </w:r>
      <w:proofErr w:type="spellEnd"/>
      <w:r w:rsidR="002B37BF">
        <w:t xml:space="preserve"> = linha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th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header = cabeçalho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td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data = dado de tabela).</w:t>
      </w:r>
      <w:r w:rsidR="00F31A39">
        <w:t xml:space="preserve"> </w:t>
      </w:r>
      <w:r w:rsidR="00F31A39">
        <w:rPr>
          <w:b/>
          <w:bCs/>
        </w:rPr>
        <w:t>Tabelas são as melhores opções para organizar dados tabulados.</w:t>
      </w:r>
    </w:p>
    <w:p w14:paraId="03EC4DF7" w14:textId="7F7D4DAE" w:rsidR="00326501" w:rsidRDefault="00326501" w:rsidP="004251BA">
      <w:pPr>
        <w:jc w:val="both"/>
      </w:pPr>
      <w:r>
        <w:tab/>
      </w:r>
      <w:proofErr w:type="spellStart"/>
      <w:r>
        <w:rPr>
          <w:b/>
          <w:bCs/>
        </w:rPr>
        <w:t>Border-collapse</w:t>
      </w:r>
      <w:proofErr w:type="spellEnd"/>
      <w:r>
        <w:rPr>
          <w:b/>
          <w:bCs/>
        </w:rPr>
        <w:t xml:space="preserve">: </w:t>
      </w:r>
      <w:r>
        <w:t xml:space="preserve">Uma nova propriedade para tabelas em </w:t>
      </w:r>
      <w:proofErr w:type="spellStart"/>
      <w:r>
        <w:t>css</w:t>
      </w:r>
      <w:proofErr w:type="spellEnd"/>
      <w:r>
        <w:t xml:space="preserve"> que permite retirar o mini espaço padrão que existe entre os dados da tabela.</w:t>
      </w:r>
    </w:p>
    <w:p w14:paraId="051A0A9E" w14:textId="5A232357" w:rsidR="00B27310" w:rsidRDefault="00B27310" w:rsidP="004251BA">
      <w:pPr>
        <w:jc w:val="both"/>
      </w:pPr>
      <w:r>
        <w:tab/>
      </w:r>
      <w:r>
        <w:rPr>
          <w:b/>
          <w:bCs/>
        </w:rPr>
        <w:t xml:space="preserve">Bordas: </w:t>
      </w:r>
      <w:r>
        <w:t xml:space="preserve">É possível adicionar bordas em uma tabela apenas passando a propriedade </w:t>
      </w:r>
      <w:proofErr w:type="spellStart"/>
      <w:r>
        <w:t>border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passando uma borda mais grossa em &lt;</w:t>
      </w:r>
      <w:proofErr w:type="spellStart"/>
      <w:r>
        <w:t>table</w:t>
      </w:r>
      <w:proofErr w:type="spellEnd"/>
      <w:r>
        <w:t>&gt;, por exemplo.</w:t>
      </w:r>
    </w:p>
    <w:p w14:paraId="110F9A86" w14:textId="5631E080" w:rsidR="0070534C" w:rsidRDefault="0070534C" w:rsidP="004251BA">
      <w:pPr>
        <w:jc w:val="both"/>
      </w:pPr>
      <w:proofErr w:type="spellStart"/>
      <w:r>
        <w:t>Obs</w:t>
      </w:r>
      <w:proofErr w:type="spellEnd"/>
      <w:r>
        <w:t xml:space="preserve">: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 não precisam ser fechadas, mas é bom fechar.</w:t>
      </w:r>
    </w:p>
    <w:p w14:paraId="527E65A4" w14:textId="77777777" w:rsidR="00BD5DC0" w:rsidRDefault="00BD5DC0" w:rsidP="004251BA">
      <w:pPr>
        <w:jc w:val="both"/>
      </w:pPr>
    </w:p>
    <w:p w14:paraId="4049E4C1" w14:textId="6DD9898A" w:rsidR="00863970" w:rsidRDefault="00863970" w:rsidP="004251BA">
      <w:pPr>
        <w:jc w:val="both"/>
      </w:pPr>
    </w:p>
    <w:p w14:paraId="3DADF8E3" w14:textId="77777777" w:rsidR="00BD5DC0" w:rsidRDefault="00863970" w:rsidP="004251BA">
      <w:pPr>
        <w:jc w:val="both"/>
      </w:pPr>
      <w:r>
        <w:rPr>
          <w:b/>
          <w:bCs/>
        </w:rPr>
        <w:lastRenderedPageBreak/>
        <w:t xml:space="preserve">Alinhamento de tabelas: </w:t>
      </w:r>
      <w:r>
        <w:t>Dados de tabelas, geralmente são dados ‘</w:t>
      </w:r>
      <w:proofErr w:type="spellStart"/>
      <w:r>
        <w:t>string</w:t>
      </w:r>
      <w:proofErr w:type="spellEnd"/>
      <w:r>
        <w:t xml:space="preserve">’, ou seja, escritos em texto. </w:t>
      </w:r>
    </w:p>
    <w:p w14:paraId="4D7E73A2" w14:textId="0441DB3F" w:rsidR="00863970" w:rsidRDefault="00BD5DC0" w:rsidP="004251BA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HORIZONTAL: </w:t>
      </w:r>
      <w:r w:rsidR="00863970">
        <w:t xml:space="preserve">Para alinhá-los horizontalmente, basta passar a propriedade: </w:t>
      </w:r>
      <w:proofErr w:type="spellStart"/>
      <w:r w:rsidR="00863970" w:rsidRPr="00863970">
        <w:rPr>
          <w:b/>
          <w:bCs/>
        </w:rPr>
        <w:t>text-align</w:t>
      </w:r>
      <w:proofErr w:type="spellEnd"/>
      <w:r w:rsidR="00863970">
        <w:t xml:space="preserve"> com algum dos valores</w:t>
      </w:r>
      <w:r w:rsidR="00863970" w:rsidRPr="00863970">
        <w:rPr>
          <w:b/>
          <w:bCs/>
        </w:rPr>
        <w:t xml:space="preserve">: </w:t>
      </w:r>
      <w:proofErr w:type="spellStart"/>
      <w:r w:rsidR="00863970" w:rsidRPr="00863970">
        <w:rPr>
          <w:b/>
          <w:bCs/>
        </w:rPr>
        <w:t>left</w:t>
      </w:r>
      <w:proofErr w:type="spellEnd"/>
      <w:r w:rsidR="00863970" w:rsidRPr="00863970">
        <w:rPr>
          <w:b/>
          <w:bCs/>
        </w:rPr>
        <w:t xml:space="preserve"> // center // </w:t>
      </w:r>
      <w:proofErr w:type="spellStart"/>
      <w:r w:rsidR="00863970" w:rsidRPr="00863970">
        <w:rPr>
          <w:b/>
          <w:bCs/>
        </w:rPr>
        <w:t>right</w:t>
      </w:r>
      <w:proofErr w:type="spellEnd"/>
      <w:r>
        <w:rPr>
          <w:b/>
          <w:bCs/>
        </w:rPr>
        <w:t>.</w:t>
      </w:r>
    </w:p>
    <w:p w14:paraId="1644ECB3" w14:textId="570E28A7" w:rsidR="00BD5DC0" w:rsidRDefault="00BD5DC0" w:rsidP="00BD5DC0">
      <w:pPr>
        <w:jc w:val="both"/>
        <w:rPr>
          <w:b/>
          <w:bCs/>
        </w:rPr>
      </w:pPr>
      <w:r>
        <w:rPr>
          <w:b/>
          <w:bCs/>
        </w:rPr>
        <w:tab/>
        <w:t>VERTICAL</w:t>
      </w:r>
      <w:proofErr w:type="gramStart"/>
      <w:r>
        <w:rPr>
          <w:b/>
          <w:bCs/>
        </w:rPr>
        <w:t>: :</w:t>
      </w:r>
      <w:proofErr w:type="gramEnd"/>
      <w:r>
        <w:rPr>
          <w:b/>
          <w:bCs/>
        </w:rPr>
        <w:t xml:space="preserve"> </w:t>
      </w:r>
      <w:r>
        <w:t xml:space="preserve">Para alinhá-los verticalmente, basta passar a propriedade: </w:t>
      </w:r>
      <w:r>
        <w:rPr>
          <w:b/>
          <w:bCs/>
        </w:rPr>
        <w:t>vertical-</w:t>
      </w: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 xml:space="preserve">: </w:t>
      </w:r>
      <w:r>
        <w:t xml:space="preserve">com algum dos valores: </w:t>
      </w:r>
      <w:r w:rsidRPr="00BD5DC0">
        <w:rPr>
          <w:b/>
          <w:bCs/>
        </w:rPr>
        <w:t xml:space="preserve">top // </w:t>
      </w:r>
      <w:proofErr w:type="spellStart"/>
      <w:r w:rsidRPr="00BD5DC0">
        <w:rPr>
          <w:b/>
          <w:bCs/>
        </w:rPr>
        <w:t>middle</w:t>
      </w:r>
      <w:proofErr w:type="spellEnd"/>
      <w:r w:rsidRPr="00BD5DC0">
        <w:rPr>
          <w:b/>
          <w:bCs/>
        </w:rPr>
        <w:t xml:space="preserve"> // </w:t>
      </w:r>
      <w:proofErr w:type="spellStart"/>
      <w:r w:rsidRPr="00BD5DC0">
        <w:rPr>
          <w:b/>
          <w:bCs/>
        </w:rPr>
        <w:t>bottom</w:t>
      </w:r>
      <w:proofErr w:type="spellEnd"/>
    </w:p>
    <w:p w14:paraId="553A7984" w14:textId="5991383A" w:rsidR="006E6A25" w:rsidRDefault="006E6A25" w:rsidP="00BD5DC0">
      <w:pPr>
        <w:jc w:val="both"/>
        <w:rPr>
          <w:b/>
          <w:bCs/>
        </w:rPr>
      </w:pPr>
    </w:p>
    <w:p w14:paraId="3326FD36" w14:textId="4169C058" w:rsidR="00591900" w:rsidRPr="00591900" w:rsidRDefault="00591900" w:rsidP="00BD5DC0">
      <w:pPr>
        <w:jc w:val="both"/>
        <w:rPr>
          <w:b/>
          <w:bCs/>
        </w:rPr>
      </w:pPr>
      <w:r>
        <w:rPr>
          <w:b/>
          <w:bCs/>
        </w:rPr>
        <w:t>HIERARQUIA (ANATOMIA) DE TABELAS:</w:t>
      </w:r>
    </w:p>
    <w:p w14:paraId="02AA68B5" w14:textId="3FFDAE88" w:rsidR="00E1227C" w:rsidRDefault="00082432" w:rsidP="00BD5DC0">
      <w:pPr>
        <w:jc w:val="both"/>
      </w:pPr>
      <w:r w:rsidRPr="00082432">
        <w:rPr>
          <w:b/>
          <w:bCs/>
        </w:rPr>
        <w:drawing>
          <wp:anchor distT="0" distB="0" distL="114300" distR="114300" simplePos="0" relativeHeight="251661312" behindDoc="1" locked="0" layoutInCell="1" allowOverlap="1" wp14:anchorId="1090B1B4" wp14:editId="4D40F6C0">
            <wp:simplePos x="0" y="0"/>
            <wp:positionH relativeFrom="column">
              <wp:posOffset>0</wp:posOffset>
            </wp:positionH>
            <wp:positionV relativeFrom="paragraph">
              <wp:posOffset>487</wp:posOffset>
            </wp:positionV>
            <wp:extent cx="2429214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A25">
        <w:rPr>
          <w:b/>
          <w:bCs/>
        </w:rPr>
        <w:t xml:space="preserve">TRABALHANDO COM TABELAS SEMÂNTICAS (COMPLEXAS): </w:t>
      </w:r>
      <w:r w:rsidR="00F81DA4">
        <w:t xml:space="preserve">Os navegadores são preparados para entender a tabela de uma maneira </w:t>
      </w:r>
      <w:r w:rsidR="00F81DA4">
        <w:rPr>
          <w:b/>
          <w:bCs/>
        </w:rPr>
        <w:t xml:space="preserve">semântica, </w:t>
      </w:r>
      <w:r w:rsidR="00F81DA4">
        <w:t xml:space="preserve">ou seja, uma maneira organizada. A maneira organizada de se escrever uma tabela é determinando ser uma tabela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table</w:t>
      </w:r>
      <w:proofErr w:type="spellEnd"/>
      <w:r w:rsidR="00F81DA4" w:rsidRPr="000530BA">
        <w:rPr>
          <w:b/>
          <w:bCs/>
        </w:rPr>
        <w:t xml:space="preserve">&gt; </w:t>
      </w:r>
      <w:r w:rsidR="00F81DA4">
        <w:t xml:space="preserve">e depois organizando essa tabela em mini “seções”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thead</w:t>
      </w:r>
      <w:proofErr w:type="spellEnd"/>
      <w:r w:rsidR="00F81DA4" w:rsidRPr="000530BA">
        <w:rPr>
          <w:b/>
          <w:bCs/>
        </w:rPr>
        <w:t>&gt; (cabeçalho) // &lt;</w:t>
      </w:r>
      <w:proofErr w:type="spellStart"/>
      <w:r w:rsidR="00F81DA4" w:rsidRPr="000530BA">
        <w:rPr>
          <w:b/>
          <w:bCs/>
        </w:rPr>
        <w:t>tbody</w:t>
      </w:r>
      <w:proofErr w:type="spellEnd"/>
      <w:r w:rsidR="00F81DA4" w:rsidRPr="000530BA">
        <w:rPr>
          <w:b/>
          <w:bCs/>
        </w:rPr>
        <w:t>&gt; (corpo) // &lt;</w:t>
      </w:r>
      <w:proofErr w:type="spellStart"/>
      <w:r w:rsidR="00F81DA4" w:rsidRPr="000530BA">
        <w:rPr>
          <w:b/>
          <w:bCs/>
        </w:rPr>
        <w:t>tfoot</w:t>
      </w:r>
      <w:proofErr w:type="spellEnd"/>
      <w:r w:rsidR="00F81DA4" w:rsidRPr="000530BA">
        <w:rPr>
          <w:b/>
          <w:bCs/>
        </w:rPr>
        <w:t>&gt; (rodapé).</w:t>
      </w:r>
      <w:r w:rsidR="00E1227C">
        <w:rPr>
          <w:b/>
          <w:bCs/>
        </w:rPr>
        <w:t xml:space="preserve"> </w:t>
      </w:r>
      <w:r w:rsidR="00E1227C">
        <w:t>Inclusive, independentemente de como escrevemos a ordem de &lt;</w:t>
      </w:r>
      <w:proofErr w:type="spellStart"/>
      <w:r w:rsidR="00E1227C">
        <w:t>thead</w:t>
      </w:r>
      <w:proofErr w:type="spellEnd"/>
      <w:r w:rsidR="00E1227C">
        <w:t>&gt; &lt;</w:t>
      </w:r>
      <w:proofErr w:type="spellStart"/>
      <w:r w:rsidR="00E1227C">
        <w:t>tbody</w:t>
      </w:r>
      <w:proofErr w:type="spellEnd"/>
      <w:r w:rsidR="00E1227C">
        <w:t>&gt; e &lt;</w:t>
      </w:r>
      <w:proofErr w:type="spellStart"/>
      <w:r w:rsidR="00E1227C">
        <w:t>tfoot</w:t>
      </w:r>
      <w:proofErr w:type="spellEnd"/>
      <w:r w:rsidR="00E1227C">
        <w:t>&gt; no HTML5 o navegador já coloca em ordem quando a página é exibida.</w:t>
      </w:r>
    </w:p>
    <w:p w14:paraId="021D77D8" w14:textId="36DB4360" w:rsidR="000623EF" w:rsidRPr="00C57819" w:rsidRDefault="000623EF" w:rsidP="00BD5DC0">
      <w:pPr>
        <w:jc w:val="both"/>
      </w:pPr>
      <w:r w:rsidRPr="00DF20A4">
        <w:rPr>
          <w:b/>
          <w:bCs/>
          <w:highlight w:val="magenta"/>
        </w:rPr>
        <w:t>*IMPORTANTE: TD e TH (SIGNIFICADO</w:t>
      </w:r>
      <w:r>
        <w:rPr>
          <w:b/>
          <w:bCs/>
        </w:rPr>
        <w:t xml:space="preserve">) </w:t>
      </w:r>
      <w:proofErr w:type="spellStart"/>
      <w:r>
        <w:t>TH’s</w:t>
      </w:r>
      <w:proofErr w:type="spellEnd"/>
      <w:r>
        <w:t xml:space="preserve"> são usados para </w:t>
      </w:r>
      <w:r>
        <w:rPr>
          <w:b/>
          <w:bCs/>
        </w:rPr>
        <w:t xml:space="preserve">títulos </w:t>
      </w:r>
      <w:r>
        <w:t xml:space="preserve">de dados, por exemplo: estados, nomes, idade, sexo. </w:t>
      </w:r>
      <w:proofErr w:type="spellStart"/>
      <w:r>
        <w:t>TD’s</w:t>
      </w:r>
      <w:proofErr w:type="spellEnd"/>
      <w:r>
        <w:t xml:space="preserve"> são </w:t>
      </w:r>
      <w:r>
        <w:rPr>
          <w:b/>
          <w:bCs/>
        </w:rPr>
        <w:t xml:space="preserve">dados </w:t>
      </w:r>
      <w:r>
        <w:t>dos títulos, respectivamente: São Paulo, Matheus, 26, masculino.</w:t>
      </w:r>
      <w:r w:rsidR="00D14E03">
        <w:t xml:space="preserve"> Além disso é </w:t>
      </w:r>
      <w:r w:rsidR="00D14E03">
        <w:rPr>
          <w:b/>
          <w:bCs/>
        </w:rPr>
        <w:t xml:space="preserve">muito </w:t>
      </w:r>
      <w:proofErr w:type="gramStart"/>
      <w:r w:rsidR="00D14E03">
        <w:rPr>
          <w:b/>
          <w:bCs/>
        </w:rPr>
        <w:t xml:space="preserve">importante </w:t>
      </w:r>
      <w:r w:rsidR="00D14E03">
        <w:t xml:space="preserve"> passar</w:t>
      </w:r>
      <w:proofErr w:type="gramEnd"/>
      <w:r w:rsidR="00D14E03">
        <w:t xml:space="preserve"> uma propriedade nas </w:t>
      </w:r>
      <w:proofErr w:type="spellStart"/>
      <w:r w:rsidR="00D14E03">
        <w:t>TH’s</w:t>
      </w:r>
      <w:proofErr w:type="spellEnd"/>
      <w:r w:rsidR="00D14E03">
        <w:t xml:space="preserve"> que é:  &lt;</w:t>
      </w:r>
      <w:proofErr w:type="spellStart"/>
      <w:r w:rsidR="00D14E03">
        <w:t>th</w:t>
      </w:r>
      <w:proofErr w:type="spellEnd"/>
      <w:r w:rsidR="00D14E03">
        <w:t xml:space="preserve"> </w:t>
      </w:r>
      <w:proofErr w:type="spellStart"/>
      <w:r w:rsidR="00D14E03">
        <w:t>scope</w:t>
      </w:r>
      <w:proofErr w:type="spellEnd"/>
      <w:r w:rsidR="00D14E03">
        <w:t xml:space="preserve">: </w:t>
      </w:r>
      <w:proofErr w:type="spellStart"/>
      <w:r w:rsidR="00D14E03">
        <w:t>col</w:t>
      </w:r>
      <w:proofErr w:type="spellEnd"/>
      <w:r w:rsidR="00D14E03">
        <w:t>&gt; &lt;/</w:t>
      </w:r>
      <w:proofErr w:type="spellStart"/>
      <w:r w:rsidR="00D14E03">
        <w:t>th</w:t>
      </w:r>
      <w:proofErr w:type="spellEnd"/>
      <w:r w:rsidR="00D14E03">
        <w:t xml:space="preserve">&gt; , assim estamos declarando que para esse título os dados dele estarão no escopo da </w:t>
      </w:r>
      <w:r w:rsidR="00D14E03">
        <w:rPr>
          <w:b/>
          <w:bCs/>
        </w:rPr>
        <w:t>coluna.</w:t>
      </w:r>
      <w:r w:rsidR="00B07BF0">
        <w:rPr>
          <w:b/>
          <w:bCs/>
        </w:rPr>
        <w:t xml:space="preserve"> </w:t>
      </w:r>
      <w:r w:rsidR="00B07BF0">
        <w:t xml:space="preserve">O valor para a propriedade </w:t>
      </w:r>
      <w:proofErr w:type="spellStart"/>
      <w:r w:rsidR="00B07BF0">
        <w:t>scope</w:t>
      </w:r>
      <w:proofErr w:type="spellEnd"/>
      <w:r w:rsidR="00B54B42">
        <w:t xml:space="preserve"> é um valor de </w:t>
      </w:r>
      <w:r w:rsidR="00B54B42">
        <w:rPr>
          <w:b/>
          <w:bCs/>
        </w:rPr>
        <w:t>onde está o dado relativo a ele.</w:t>
      </w:r>
      <w:r w:rsidR="00C57819">
        <w:rPr>
          <w:b/>
          <w:bCs/>
        </w:rPr>
        <w:t xml:space="preserve"> </w:t>
      </w:r>
      <w:r w:rsidR="00C57819">
        <w:t xml:space="preserve">A propriedade </w:t>
      </w:r>
      <w:proofErr w:type="spellStart"/>
      <w:r w:rsidR="00C57819">
        <w:t>scope</w:t>
      </w:r>
      <w:proofErr w:type="spellEnd"/>
      <w:r w:rsidR="00C57819">
        <w:t xml:space="preserve"> não tem resultado visual, mas é muito importante para o significado e motores de busca.</w:t>
      </w:r>
    </w:p>
    <w:p w14:paraId="51E479A2" w14:textId="7C9973C3" w:rsidR="00D53604" w:rsidRDefault="00D53604" w:rsidP="00BD5DC0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= “</w:t>
      </w:r>
      <w:proofErr w:type="spellStart"/>
      <w:r>
        <w:rPr>
          <w:b/>
          <w:bCs/>
        </w:rPr>
        <w:t>col</w:t>
      </w:r>
      <w:proofErr w:type="spellEnd"/>
      <w:r>
        <w:rPr>
          <w:b/>
          <w:bCs/>
        </w:rPr>
        <w:t xml:space="preserve">” // </w:t>
      </w:r>
      <w:proofErr w:type="spellStart"/>
      <w:r>
        <w:rPr>
          <w:b/>
          <w:bCs/>
        </w:rPr>
        <w:t>scope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row</w:t>
      </w:r>
      <w:proofErr w:type="spellEnd"/>
      <w:proofErr w:type="gramEnd"/>
      <w:r>
        <w:rPr>
          <w:b/>
          <w:bCs/>
        </w:rPr>
        <w:t>”</w:t>
      </w:r>
      <w:r w:rsidR="00E71D5C">
        <w:rPr>
          <w:b/>
          <w:bCs/>
        </w:rPr>
        <w:t xml:space="preserve"> </w:t>
      </w:r>
      <w:r w:rsidR="00E71D5C" w:rsidRPr="00E71D5C">
        <w:rPr>
          <w:b/>
          <w:bCs/>
          <w:highlight w:val="magenta"/>
        </w:rPr>
        <w:t>TH SEMPRE TEM ESCOPO</w:t>
      </w:r>
      <w:r w:rsidR="00304137">
        <w:rPr>
          <w:b/>
          <w:bCs/>
        </w:rPr>
        <w:t xml:space="preserve">: para colocar escopo em uma </w:t>
      </w:r>
      <w:proofErr w:type="spellStart"/>
      <w:r w:rsidR="00304137">
        <w:rPr>
          <w:b/>
          <w:bCs/>
        </w:rPr>
        <w:t>th</w:t>
      </w:r>
      <w:proofErr w:type="spellEnd"/>
      <w:r w:rsidR="00304137">
        <w:rPr>
          <w:b/>
          <w:bCs/>
        </w:rPr>
        <w:t xml:space="preserve"> de uma tabela devemos nos perguntar como os dados desse título estão dispostos: estão dispostos em linhas ou colunas? É somente uma linha ou coluna ou um grupo de linhas e colunas?</w:t>
      </w:r>
    </w:p>
    <w:p w14:paraId="36E2EE63" w14:textId="36CB2539" w:rsidR="00B6778E" w:rsidRPr="00A9341B" w:rsidRDefault="00B6778E" w:rsidP="00BD5DC0">
      <w:pPr>
        <w:jc w:val="both"/>
      </w:pPr>
      <w:r w:rsidRPr="00647616">
        <w:rPr>
          <w:b/>
          <w:bCs/>
          <w:highlight w:val="yellow"/>
        </w:rPr>
        <w:t>Efeito zebrado</w:t>
      </w:r>
      <w:r>
        <w:rPr>
          <w:b/>
          <w:bCs/>
        </w:rPr>
        <w:t xml:space="preserve">: </w:t>
      </w:r>
      <w:r w:rsidR="00E14E13">
        <w:t xml:space="preserve">É possível passar uma classe em cada linha que queremos o efeito zebrado, mas isso seria péssimo em funcionalidade. Por isso é mais rápido e útil fazer com um </w:t>
      </w:r>
      <w:proofErr w:type="spellStart"/>
      <w:r w:rsidR="00E14E13">
        <w:t>pseudo</w:t>
      </w:r>
      <w:proofErr w:type="spellEnd"/>
      <w:r w:rsidR="00E14E13">
        <w:t xml:space="preserve"> elemento:</w:t>
      </w:r>
      <w:r w:rsidR="00647616">
        <w:t xml:space="preserve"> Dentro dos parênteses é possível passar tipos de propriedades: (1n), (2n), (3</w:t>
      </w:r>
      <w:proofErr w:type="gramStart"/>
      <w:r w:rsidR="00647616">
        <w:t>n</w:t>
      </w:r>
      <w:r w:rsidR="00D67F86">
        <w:t>)...</w:t>
      </w:r>
      <w:proofErr w:type="gramEnd"/>
      <w:r w:rsidR="00D67F86">
        <w:t xml:space="preserve"> (125n) que são numéricas, ou podemos passar </w:t>
      </w:r>
      <w:r w:rsidR="00D67F86" w:rsidRPr="00E36D96">
        <w:rPr>
          <w:b/>
          <w:bCs/>
          <w:highlight w:val="yellow"/>
        </w:rPr>
        <w:t>(</w:t>
      </w:r>
      <w:proofErr w:type="spellStart"/>
      <w:r w:rsidR="00D67F86" w:rsidRPr="00E36D96">
        <w:rPr>
          <w:b/>
          <w:bCs/>
          <w:highlight w:val="yellow"/>
        </w:rPr>
        <w:t>odd</w:t>
      </w:r>
      <w:proofErr w:type="spellEnd"/>
      <w:r w:rsidR="00D67F86">
        <w:t xml:space="preserve">) para zebrar as </w:t>
      </w:r>
      <w:r w:rsidR="00D67F86" w:rsidRPr="00E36D96">
        <w:rPr>
          <w:b/>
          <w:bCs/>
          <w:highlight w:val="yellow"/>
        </w:rPr>
        <w:t>ímpares</w:t>
      </w:r>
      <w:r w:rsidR="00D67F86">
        <w:t xml:space="preserve"> ou (</w:t>
      </w:r>
      <w:proofErr w:type="spellStart"/>
      <w:r w:rsidR="00D67F86" w:rsidRPr="00E36D96">
        <w:rPr>
          <w:b/>
          <w:bCs/>
          <w:highlight w:val="yellow"/>
        </w:rPr>
        <w:t>even</w:t>
      </w:r>
      <w:proofErr w:type="spellEnd"/>
      <w:r w:rsidR="00D67F86">
        <w:t xml:space="preserve">) para zebrar as </w:t>
      </w:r>
      <w:r w:rsidR="00D67F86" w:rsidRPr="00E36D96">
        <w:rPr>
          <w:b/>
          <w:bCs/>
          <w:highlight w:val="yellow"/>
        </w:rPr>
        <w:t>pares</w:t>
      </w:r>
      <w:r w:rsidR="00A9341B">
        <w:rPr>
          <w:b/>
          <w:bCs/>
        </w:rPr>
        <w:t xml:space="preserve">. </w:t>
      </w:r>
      <w:r w:rsidR="00A9341B">
        <w:t>Inclusive, além de zebrar é possível passar outras propriedades de CSS para estilizar.</w:t>
      </w:r>
    </w:p>
    <w:p w14:paraId="1CDC13B3" w14:textId="6F88BEE3" w:rsidR="00591900" w:rsidRDefault="00591900" w:rsidP="00BD5DC0">
      <w:pPr>
        <w:jc w:val="both"/>
      </w:pPr>
      <w:r>
        <w:tab/>
      </w:r>
      <w:r w:rsidR="00E14E13">
        <w:rPr>
          <w:noProof/>
        </w:rPr>
        <w:drawing>
          <wp:inline distT="0" distB="0" distL="0" distR="0" wp14:anchorId="4D2AA4D9" wp14:editId="6D264096">
            <wp:extent cx="6638290" cy="522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F1C5" w14:textId="7DB9AF5F" w:rsidR="00591900" w:rsidRDefault="00591900" w:rsidP="00BD5DC0">
      <w:pPr>
        <w:jc w:val="both"/>
      </w:pPr>
    </w:p>
    <w:p w14:paraId="2EDD67A8" w14:textId="63420F2F" w:rsidR="00591900" w:rsidRDefault="00A008E7" w:rsidP="00BD5DC0">
      <w:pPr>
        <w:jc w:val="both"/>
      </w:pPr>
      <w:r w:rsidRPr="00F6631F">
        <w:rPr>
          <w:b/>
          <w:bCs/>
          <w:highlight w:val="yellow"/>
        </w:rPr>
        <w:t>CABEÇALHOS FIXOS EM TABELAS</w:t>
      </w:r>
      <w:r>
        <w:rPr>
          <w:b/>
          <w:bCs/>
        </w:rPr>
        <w:t xml:space="preserve">: </w:t>
      </w:r>
      <w:r w:rsidR="00254A99">
        <w:t>Para deixar o cabeçalho de uma tabela fixo, precisamos fazer duas coisas</w:t>
      </w:r>
      <w:r w:rsidR="00D65951">
        <w:t xml:space="preserve">: 1) tornar o comportamento da tabela position: </w:t>
      </w:r>
      <w:proofErr w:type="spellStart"/>
      <w:r w:rsidR="00D65951">
        <w:t>relative</w:t>
      </w:r>
      <w:proofErr w:type="spellEnd"/>
      <w:r w:rsidR="00D65951">
        <w:t xml:space="preserve"> e 2) tornar o comportamento do cabeçalho da tabela como position: </w:t>
      </w:r>
      <w:proofErr w:type="spellStart"/>
      <w:r w:rsidR="00D65951">
        <w:t>sticky</w:t>
      </w:r>
      <w:proofErr w:type="spellEnd"/>
      <w:r w:rsidR="00D65951">
        <w:t>;</w:t>
      </w:r>
      <w:r w:rsidR="00B34E11">
        <w:t xml:space="preserve"> Além disso precisamos passar top: -1 e background-color: igual a cor que deixamos o cabeçalho estático.</w:t>
      </w:r>
      <w:r w:rsidR="00F85D50">
        <w:t xml:space="preserve"> Esse recurso ainda não funciona em todos os navegadores.</w:t>
      </w:r>
    </w:p>
    <w:p w14:paraId="1CA5F683" w14:textId="2C6E761A" w:rsidR="0071555F" w:rsidRDefault="00CB6E58" w:rsidP="00EE663E">
      <w:pPr>
        <w:jc w:val="both"/>
      </w:pPr>
      <w:r w:rsidRPr="00CD60EB">
        <w:rPr>
          <w:b/>
          <w:bCs/>
          <w:highlight w:val="yellow"/>
        </w:rPr>
        <w:t>Mesclagem</w:t>
      </w:r>
      <w:r>
        <w:rPr>
          <w:b/>
          <w:bCs/>
        </w:rPr>
        <w:t xml:space="preserve"> de células em tabelas HTML: </w:t>
      </w:r>
      <w:r w:rsidR="0071555F">
        <w:t xml:space="preserve">Mesclar células em tabelas de HTML é muito fácil, desde que você entenda o que está sendo mesclado. Quando vamos mesclar células dentro de uma </w:t>
      </w:r>
      <w:r w:rsidR="0071555F">
        <w:rPr>
          <w:b/>
          <w:bCs/>
        </w:rPr>
        <w:t xml:space="preserve">mesma linha, </w:t>
      </w:r>
      <w:r w:rsidR="0071555F">
        <w:t xml:space="preserve">na verdade estamos mesclando colunas e o contrário: quando vamos mesclar células dentro de uma </w:t>
      </w:r>
      <w:r w:rsidR="0071555F" w:rsidRPr="0071555F">
        <w:rPr>
          <w:b/>
          <w:bCs/>
        </w:rPr>
        <w:t>mesma coluna</w:t>
      </w:r>
      <w:r w:rsidR="0071555F">
        <w:t xml:space="preserve">, na verdade estamos mesclando linhas. Portanto se quero mesclar itens que estão lado a lado, devo usar dentro da </w:t>
      </w:r>
      <w:proofErr w:type="spellStart"/>
      <w:r w:rsidR="0071555F">
        <w:t>tag</w:t>
      </w:r>
      <w:proofErr w:type="spellEnd"/>
      <w:r w:rsidR="0071555F">
        <w:t xml:space="preserve"> o atributo </w:t>
      </w:r>
      <w:proofErr w:type="spellStart"/>
      <w:r w:rsidR="0071555F">
        <w:rPr>
          <w:b/>
          <w:bCs/>
        </w:rPr>
        <w:t>colspan</w:t>
      </w:r>
      <w:proofErr w:type="spellEnd"/>
      <w:proofErr w:type="gramStart"/>
      <w:r w:rsidR="0071555F">
        <w:rPr>
          <w:b/>
          <w:bCs/>
        </w:rPr>
        <w:t>=”</w:t>
      </w:r>
      <w:proofErr w:type="spellStart"/>
      <w:r w:rsidR="0071555F">
        <w:rPr>
          <w:b/>
          <w:bCs/>
        </w:rPr>
        <w:t>n</w:t>
      </w:r>
      <w:proofErr w:type="gramEnd"/>
      <w:r w:rsidR="0071555F">
        <w:rPr>
          <w:b/>
          <w:bCs/>
        </w:rPr>
        <w:t>°</w:t>
      </w:r>
      <w:proofErr w:type="spellEnd"/>
      <w:r w:rsidR="0071555F">
        <w:rPr>
          <w:b/>
          <w:bCs/>
        </w:rPr>
        <w:t xml:space="preserve">” </w:t>
      </w:r>
      <w:r w:rsidR="0071555F">
        <w:t xml:space="preserve">e para mesclar dentro de uma mesma coluna devemos usar dentro dessa </w:t>
      </w:r>
      <w:proofErr w:type="spellStart"/>
      <w:r w:rsidR="0071555F">
        <w:t>tag</w:t>
      </w:r>
      <w:proofErr w:type="spellEnd"/>
      <w:r w:rsidR="0071555F">
        <w:t xml:space="preserve"> o atributo </w:t>
      </w:r>
      <w:proofErr w:type="spellStart"/>
      <w:r w:rsidR="0071555F">
        <w:rPr>
          <w:b/>
          <w:bCs/>
        </w:rPr>
        <w:t>rowspan</w:t>
      </w:r>
      <w:proofErr w:type="spellEnd"/>
      <w:r w:rsidR="0071555F">
        <w:rPr>
          <w:b/>
          <w:bCs/>
        </w:rPr>
        <w:t>=”</w:t>
      </w:r>
      <w:proofErr w:type="spellStart"/>
      <w:r w:rsidR="0071555F">
        <w:rPr>
          <w:b/>
          <w:bCs/>
        </w:rPr>
        <w:t>n°</w:t>
      </w:r>
      <w:proofErr w:type="spellEnd"/>
      <w:r w:rsidR="0071555F">
        <w:rPr>
          <w:b/>
          <w:bCs/>
        </w:rPr>
        <w:t xml:space="preserve">”. </w:t>
      </w:r>
      <w:r w:rsidR="0071555F">
        <w:t>Sendo “</w:t>
      </w:r>
      <w:proofErr w:type="spellStart"/>
      <w:r w:rsidR="0071555F">
        <w:t>n°</w:t>
      </w:r>
      <w:proofErr w:type="spellEnd"/>
      <w:r w:rsidR="0071555F">
        <w:t>” o número de células que desejamos mesclar.</w:t>
      </w:r>
    </w:p>
    <w:p w14:paraId="24B587DB" w14:textId="196ADF67" w:rsidR="00B32633" w:rsidRPr="0071555F" w:rsidRDefault="00A65E25" w:rsidP="00EE663E">
      <w:pPr>
        <w:jc w:val="both"/>
      </w:pPr>
      <w:r w:rsidRPr="00A65E25">
        <w:rPr>
          <w:b/>
          <w:bCs/>
          <w:highlight w:val="magenta"/>
        </w:rPr>
        <w:t xml:space="preserve">ZEBRANDO COLUNAS - </w:t>
      </w:r>
      <w:r w:rsidR="00B32633" w:rsidRPr="00A65E25">
        <w:rPr>
          <w:b/>
          <w:bCs/>
          <w:highlight w:val="magenta"/>
        </w:rPr>
        <w:t>Personalizando COLUNAS (COL) e GRUPOS DE COLUNAS (COLGROUP):</w:t>
      </w:r>
      <w:r w:rsidR="00B32633">
        <w:rPr>
          <w:b/>
          <w:bCs/>
        </w:rPr>
        <w:t xml:space="preserve"> </w:t>
      </w:r>
      <w:r w:rsidR="00C00BD3">
        <w:t xml:space="preserve">Surgiu a </w:t>
      </w:r>
      <w:proofErr w:type="spellStart"/>
      <w:r w:rsidR="00C00BD3">
        <w:t>tag</w:t>
      </w:r>
      <w:proofErr w:type="spellEnd"/>
      <w:r w:rsidR="00C00BD3">
        <w:t xml:space="preserve"> &lt;</w:t>
      </w:r>
      <w:proofErr w:type="spellStart"/>
      <w:r w:rsidR="00C00BD3">
        <w:t>colgroup</w:t>
      </w:r>
      <w:proofErr w:type="spellEnd"/>
      <w:r w:rsidR="00C00BD3">
        <w:t>&gt; com as filhas &lt;</w:t>
      </w:r>
      <w:proofErr w:type="spellStart"/>
      <w:r w:rsidR="00C00BD3">
        <w:t>col</w:t>
      </w:r>
      <w:proofErr w:type="spellEnd"/>
      <w:r w:rsidR="00C00BD3">
        <w:t>&gt; (uma para cada coluna de sua tabela) que permite fazer isso.</w:t>
      </w:r>
    </w:p>
    <w:p w14:paraId="2CE9F78F" w14:textId="77777777" w:rsidR="0071555F" w:rsidRPr="0071555F" w:rsidRDefault="0071555F" w:rsidP="00BD5DC0">
      <w:pPr>
        <w:jc w:val="both"/>
      </w:pPr>
    </w:p>
    <w:p w14:paraId="6D84C258" w14:textId="3620BA71" w:rsidR="00BD5DC0" w:rsidRPr="00532129" w:rsidRDefault="00532129" w:rsidP="004251BA">
      <w:pPr>
        <w:jc w:val="both"/>
      </w:pPr>
      <w:r w:rsidRPr="000B075B">
        <w:rPr>
          <w:b/>
          <w:bCs/>
          <w:highlight w:val="magenta"/>
        </w:rPr>
        <w:lastRenderedPageBreak/>
        <w:t>Tabelas RESPONSIVAS com &lt;</w:t>
      </w:r>
      <w:proofErr w:type="spellStart"/>
      <w:r w:rsidRPr="000B075B">
        <w:rPr>
          <w:b/>
          <w:bCs/>
          <w:highlight w:val="magenta"/>
        </w:rPr>
        <w:t>div</w:t>
      </w:r>
      <w:proofErr w:type="spellEnd"/>
      <w:r w:rsidRPr="000B075B">
        <w:rPr>
          <w:b/>
          <w:bCs/>
          <w:highlight w:val="magenta"/>
        </w:rPr>
        <w:t>&gt; e overflow:</w:t>
      </w:r>
      <w:r>
        <w:rPr>
          <w:b/>
          <w:bCs/>
        </w:rPr>
        <w:t xml:space="preserve"> </w:t>
      </w:r>
      <w:r>
        <w:t xml:space="preserve">Para algumas telas pequenas as tabelas podem acabar causando uma rolagem </w:t>
      </w:r>
      <w:r>
        <w:rPr>
          <w:b/>
          <w:bCs/>
        </w:rPr>
        <w:t>indesejada</w:t>
      </w:r>
      <w:r>
        <w:t xml:space="preserve"> para lateral ou vertical da tela, geralmente a rolagem mais indesejada é a </w:t>
      </w:r>
      <w:r>
        <w:rPr>
          <w:b/>
          <w:bCs/>
        </w:rPr>
        <w:t>HORIZONTAL</w:t>
      </w:r>
      <w:r>
        <w:t xml:space="preserve">. Para resolver isso é muito </w:t>
      </w:r>
      <w:proofErr w:type="spellStart"/>
      <w:r>
        <w:t>siples</w:t>
      </w:r>
      <w:proofErr w:type="spellEnd"/>
      <w:r>
        <w:t xml:space="preserve">, basta </w:t>
      </w:r>
      <w:r>
        <w:rPr>
          <w:b/>
          <w:bCs/>
        </w:rPr>
        <w:t xml:space="preserve">enveloparmos 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&gt; </w:t>
      </w:r>
      <w:r>
        <w:t xml:space="preserve">em uma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</w:t>
      </w:r>
      <w:r>
        <w:t xml:space="preserve">com um </w:t>
      </w:r>
      <w:r>
        <w:rPr>
          <w:b/>
          <w:bCs/>
        </w:rPr>
        <w:t xml:space="preserve">#id=”container” </w:t>
      </w:r>
      <w:r>
        <w:t xml:space="preserve">e no estilo de </w:t>
      </w:r>
      <w:proofErr w:type="spellStart"/>
      <w:r>
        <w:t>css</w:t>
      </w:r>
      <w:proofErr w:type="spellEnd"/>
      <w:r>
        <w:t xml:space="preserve"> passar as seguintes propriedades: </w:t>
      </w:r>
      <w:proofErr w:type="spellStart"/>
      <w:r w:rsidRPr="00532129">
        <w:rPr>
          <w:b/>
          <w:bCs/>
        </w:rPr>
        <w:t>div#container</w:t>
      </w:r>
      <w:proofErr w:type="spellEnd"/>
      <w:r w:rsidRPr="00532129">
        <w:rPr>
          <w:b/>
          <w:bCs/>
        </w:rPr>
        <w:t xml:space="preserve"> </w:t>
      </w:r>
      <w:proofErr w:type="gramStart"/>
      <w:r w:rsidRPr="00532129">
        <w:rPr>
          <w:b/>
          <w:bCs/>
        </w:rPr>
        <w:t>{ overflow</w:t>
      </w:r>
      <w:proofErr w:type="gramEnd"/>
      <w:r w:rsidRPr="00532129">
        <w:rPr>
          <w:b/>
          <w:bCs/>
        </w:rPr>
        <w:t>-x: auto;}</w:t>
      </w:r>
      <w:r>
        <w:rPr>
          <w:b/>
          <w:bCs/>
        </w:rPr>
        <w:t xml:space="preserve">. </w:t>
      </w:r>
      <w:r>
        <w:t xml:space="preserve">Além disso essa propriedade também possui variações overflow-y (eixo y) e overflow que contém os valores: </w:t>
      </w:r>
      <w:r w:rsidRPr="000B075B">
        <w:rPr>
          <w:b/>
          <w:bCs/>
        </w:rPr>
        <w:t xml:space="preserve">auto, scroll e </w:t>
      </w:r>
      <w:proofErr w:type="spellStart"/>
      <w:r w:rsidRPr="000B075B">
        <w:rPr>
          <w:b/>
          <w:bCs/>
        </w:rPr>
        <w:t>hidden</w:t>
      </w:r>
      <w:proofErr w:type="spellEnd"/>
      <w:r w:rsidRPr="000B075B">
        <w:rPr>
          <w:b/>
          <w:bCs/>
        </w:rPr>
        <w:t>.</w:t>
      </w:r>
    </w:p>
    <w:sectPr w:rsidR="00BD5DC0" w:rsidRPr="00532129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530BA"/>
    <w:rsid w:val="00061603"/>
    <w:rsid w:val="000623EF"/>
    <w:rsid w:val="00082432"/>
    <w:rsid w:val="000B075B"/>
    <w:rsid w:val="000B4DBC"/>
    <w:rsid w:val="000B5FDE"/>
    <w:rsid w:val="000C2DD8"/>
    <w:rsid w:val="00144598"/>
    <w:rsid w:val="00197DA5"/>
    <w:rsid w:val="001A4187"/>
    <w:rsid w:val="00230D9A"/>
    <w:rsid w:val="00247570"/>
    <w:rsid w:val="00254A99"/>
    <w:rsid w:val="00285D35"/>
    <w:rsid w:val="00286A27"/>
    <w:rsid w:val="002A22A1"/>
    <w:rsid w:val="002B37BF"/>
    <w:rsid w:val="002B401C"/>
    <w:rsid w:val="002F0680"/>
    <w:rsid w:val="00303FDD"/>
    <w:rsid w:val="00304137"/>
    <w:rsid w:val="00311354"/>
    <w:rsid w:val="00326501"/>
    <w:rsid w:val="00340CF6"/>
    <w:rsid w:val="003B2184"/>
    <w:rsid w:val="004251BA"/>
    <w:rsid w:val="00426613"/>
    <w:rsid w:val="004441DA"/>
    <w:rsid w:val="004C0495"/>
    <w:rsid w:val="004F7895"/>
    <w:rsid w:val="00503156"/>
    <w:rsid w:val="00532129"/>
    <w:rsid w:val="00532237"/>
    <w:rsid w:val="005448E4"/>
    <w:rsid w:val="00585690"/>
    <w:rsid w:val="00591900"/>
    <w:rsid w:val="00596A4E"/>
    <w:rsid w:val="005D11D9"/>
    <w:rsid w:val="006025E8"/>
    <w:rsid w:val="00633B8D"/>
    <w:rsid w:val="00647616"/>
    <w:rsid w:val="006D5345"/>
    <w:rsid w:val="006E6A25"/>
    <w:rsid w:val="006F6620"/>
    <w:rsid w:val="00700E02"/>
    <w:rsid w:val="0070534C"/>
    <w:rsid w:val="0071555F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63970"/>
    <w:rsid w:val="00876EBC"/>
    <w:rsid w:val="008D2E80"/>
    <w:rsid w:val="008E2A75"/>
    <w:rsid w:val="008F34F1"/>
    <w:rsid w:val="0093100C"/>
    <w:rsid w:val="009417A7"/>
    <w:rsid w:val="0094691B"/>
    <w:rsid w:val="00A008E7"/>
    <w:rsid w:val="00A133D4"/>
    <w:rsid w:val="00A65E25"/>
    <w:rsid w:val="00A805E0"/>
    <w:rsid w:val="00A9341B"/>
    <w:rsid w:val="00A96D9F"/>
    <w:rsid w:val="00AB4894"/>
    <w:rsid w:val="00AC22AB"/>
    <w:rsid w:val="00AC24DB"/>
    <w:rsid w:val="00AC38C9"/>
    <w:rsid w:val="00AC455E"/>
    <w:rsid w:val="00AD7641"/>
    <w:rsid w:val="00B07BF0"/>
    <w:rsid w:val="00B149B9"/>
    <w:rsid w:val="00B238EF"/>
    <w:rsid w:val="00B27310"/>
    <w:rsid w:val="00B32633"/>
    <w:rsid w:val="00B34E11"/>
    <w:rsid w:val="00B51834"/>
    <w:rsid w:val="00B54B42"/>
    <w:rsid w:val="00B6778E"/>
    <w:rsid w:val="00B95AB9"/>
    <w:rsid w:val="00B96DB9"/>
    <w:rsid w:val="00BD5DC0"/>
    <w:rsid w:val="00BF54CE"/>
    <w:rsid w:val="00C00BD3"/>
    <w:rsid w:val="00C20AD7"/>
    <w:rsid w:val="00C244C1"/>
    <w:rsid w:val="00C57819"/>
    <w:rsid w:val="00C75E68"/>
    <w:rsid w:val="00CA4F14"/>
    <w:rsid w:val="00CB2F4B"/>
    <w:rsid w:val="00CB6E58"/>
    <w:rsid w:val="00CD60EB"/>
    <w:rsid w:val="00CF047D"/>
    <w:rsid w:val="00D14E03"/>
    <w:rsid w:val="00D1526D"/>
    <w:rsid w:val="00D53604"/>
    <w:rsid w:val="00D541B5"/>
    <w:rsid w:val="00D65951"/>
    <w:rsid w:val="00D67F86"/>
    <w:rsid w:val="00D832CA"/>
    <w:rsid w:val="00DF20A4"/>
    <w:rsid w:val="00E076F9"/>
    <w:rsid w:val="00E1227C"/>
    <w:rsid w:val="00E14E13"/>
    <w:rsid w:val="00E26987"/>
    <w:rsid w:val="00E36D96"/>
    <w:rsid w:val="00E44269"/>
    <w:rsid w:val="00E71D5C"/>
    <w:rsid w:val="00E8271D"/>
    <w:rsid w:val="00E85A13"/>
    <w:rsid w:val="00EA23AC"/>
    <w:rsid w:val="00ED1D6C"/>
    <w:rsid w:val="00ED5183"/>
    <w:rsid w:val="00EE663E"/>
    <w:rsid w:val="00F31A39"/>
    <w:rsid w:val="00F6631F"/>
    <w:rsid w:val="00F81DA4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1865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116</cp:revision>
  <dcterms:created xsi:type="dcterms:W3CDTF">2024-10-07T14:23:00Z</dcterms:created>
  <dcterms:modified xsi:type="dcterms:W3CDTF">2024-10-30T19:08:00Z</dcterms:modified>
</cp:coreProperties>
</file>