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r>
        <w:rPr>
          <w:bCs/>
        </w:rPr>
        <w:t>repositories</w:t>
      </w:r>
      <w:proofErr w:type="spellEnd"/>
      <w:r>
        <w:rPr>
          <w:bCs/>
        </w:rPr>
        <w:t xml:space="preserve">  +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r w:rsidR="000B4DBC" w:rsidRPr="008D2E80">
        <w:rPr>
          <w:highlight w:val="green"/>
        </w:rPr>
        <w:t>Existe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center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225E290D" w:rsidR="00CA4F14" w:rsidRDefault="00CA4F14" w:rsidP="004251BA">
      <w:pPr>
        <w:jc w:val="both"/>
      </w:pPr>
      <w:r>
        <w:rPr>
          <w:b/>
          <w:bCs/>
        </w:rPr>
        <w:t xml:space="preserve">Efeito paralaxe: </w:t>
      </w:r>
      <w:r w:rsidR="00585690">
        <w:t xml:space="preserve">Basta adicionar o position: </w:t>
      </w:r>
      <w:proofErr w:type="spellStart"/>
      <w:r w:rsidR="00585690">
        <w:t>fixed</w:t>
      </w:r>
      <w:proofErr w:type="spellEnd"/>
      <w:r w:rsidR="00585690">
        <w:t>;</w:t>
      </w:r>
    </w:p>
    <w:p w14:paraId="1159A487" w14:textId="77777777" w:rsidR="00326501" w:rsidRDefault="00326501" w:rsidP="004251BA">
      <w:pPr>
        <w:jc w:val="both"/>
      </w:pPr>
    </w:p>
    <w:p w14:paraId="534E9C64" w14:textId="4DF91689" w:rsidR="00585690" w:rsidRPr="00F31A39" w:rsidRDefault="00585690" w:rsidP="004251BA">
      <w:pPr>
        <w:jc w:val="both"/>
        <w:rPr>
          <w:b/>
          <w:bCs/>
        </w:rPr>
      </w:pPr>
      <w:r>
        <w:rPr>
          <w:b/>
          <w:bCs/>
        </w:rPr>
        <w:t xml:space="preserve">Tabelas em HTML: </w:t>
      </w:r>
      <w:r>
        <w:t xml:space="preserve">As tabelas devem ser usadas apenas para se criar </w:t>
      </w:r>
      <w:r w:rsidRPr="00585690">
        <w:rPr>
          <w:b/>
          <w:bCs/>
        </w:rPr>
        <w:t>tabelas</w:t>
      </w:r>
      <w:r>
        <w:rPr>
          <w:b/>
          <w:bCs/>
        </w:rPr>
        <w:t xml:space="preserve">, NÃO </w:t>
      </w:r>
      <w:r>
        <w:t xml:space="preserve">se deve usar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table</w:t>
      </w:r>
      <w:proofErr w:type="spellEnd"/>
      <w:r>
        <w:t xml:space="preserve">&gt; para layout de site. </w:t>
      </w:r>
      <w:r w:rsidR="002B37BF">
        <w:t>A hierarquia de uma tabela em HTML é: &lt;</w:t>
      </w:r>
      <w:proofErr w:type="spellStart"/>
      <w:r w:rsidR="002B37BF">
        <w:t>table</w:t>
      </w:r>
      <w:proofErr w:type="spellEnd"/>
      <w:r w:rsidR="002B37BF">
        <w:t xml:space="preserve">&gt; (tabela)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tr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</w:t>
      </w:r>
      <w:proofErr w:type="spellStart"/>
      <w:r w:rsidR="002B37BF">
        <w:t>row</w:t>
      </w:r>
      <w:proofErr w:type="spellEnd"/>
      <w:r w:rsidR="002B37BF">
        <w:t xml:space="preserve"> = linha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th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header = cabeçalho de tabela) </w:t>
      </w:r>
      <w:r w:rsidR="002B37BF">
        <w:sym w:font="Wingdings" w:char="F0E0"/>
      </w:r>
      <w:r w:rsidR="002B37BF">
        <w:t xml:space="preserve"> &lt;</w:t>
      </w:r>
      <w:proofErr w:type="spellStart"/>
      <w:r w:rsidR="002B37BF">
        <w:t>td</w:t>
      </w:r>
      <w:proofErr w:type="spellEnd"/>
      <w:r w:rsidR="002B37BF">
        <w:t>&gt; (</w:t>
      </w:r>
      <w:proofErr w:type="spellStart"/>
      <w:r w:rsidR="002B37BF">
        <w:t>table</w:t>
      </w:r>
      <w:proofErr w:type="spellEnd"/>
      <w:r w:rsidR="002B37BF">
        <w:t xml:space="preserve"> data = dado de tabela).</w:t>
      </w:r>
      <w:r w:rsidR="00F31A39">
        <w:t xml:space="preserve"> </w:t>
      </w:r>
      <w:r w:rsidR="00F31A39">
        <w:rPr>
          <w:b/>
          <w:bCs/>
        </w:rPr>
        <w:t>Tabelas são as melhores opções para organizar dados tabulados.</w:t>
      </w:r>
    </w:p>
    <w:p w14:paraId="03EC4DF7" w14:textId="7F7D4DAE" w:rsidR="00326501" w:rsidRDefault="00326501" w:rsidP="004251BA">
      <w:pPr>
        <w:jc w:val="both"/>
      </w:pPr>
      <w:r>
        <w:tab/>
      </w:r>
      <w:proofErr w:type="spellStart"/>
      <w:r>
        <w:rPr>
          <w:b/>
          <w:bCs/>
        </w:rPr>
        <w:t>Border-collapse</w:t>
      </w:r>
      <w:proofErr w:type="spellEnd"/>
      <w:r>
        <w:rPr>
          <w:b/>
          <w:bCs/>
        </w:rPr>
        <w:t xml:space="preserve">: </w:t>
      </w:r>
      <w:r>
        <w:t xml:space="preserve">Uma nova propriedade para tabelas em </w:t>
      </w:r>
      <w:proofErr w:type="spellStart"/>
      <w:r>
        <w:t>css</w:t>
      </w:r>
      <w:proofErr w:type="spellEnd"/>
      <w:r>
        <w:t xml:space="preserve"> que permite retirar o mini espaço padrão que existe entre os dados da tabela.</w:t>
      </w:r>
    </w:p>
    <w:p w14:paraId="051A0A9E" w14:textId="5A232357" w:rsidR="00B27310" w:rsidRDefault="00B27310" w:rsidP="004251BA">
      <w:pPr>
        <w:jc w:val="both"/>
      </w:pPr>
      <w:r>
        <w:tab/>
      </w:r>
      <w:r>
        <w:rPr>
          <w:b/>
          <w:bCs/>
        </w:rPr>
        <w:t xml:space="preserve">Bordas: </w:t>
      </w:r>
      <w:r>
        <w:t xml:space="preserve">É possível adicionar bordas em uma tabela apenas passando a propriedade </w:t>
      </w:r>
      <w:proofErr w:type="spellStart"/>
      <w:r>
        <w:t>border</w:t>
      </w:r>
      <w:proofErr w:type="spellEnd"/>
      <w:r>
        <w:t xml:space="preserve"> nas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td</w:t>
      </w:r>
      <w:proofErr w:type="spellEnd"/>
      <w:r>
        <w:t>&gt; e passando uma borda mais grossa em &lt;</w:t>
      </w:r>
      <w:proofErr w:type="spellStart"/>
      <w:r>
        <w:t>table</w:t>
      </w:r>
      <w:proofErr w:type="spellEnd"/>
      <w:r>
        <w:t>&gt;, por exemplo.</w:t>
      </w:r>
    </w:p>
    <w:p w14:paraId="110F9A86" w14:textId="5631E080" w:rsidR="0070534C" w:rsidRDefault="0070534C" w:rsidP="004251BA">
      <w:pPr>
        <w:jc w:val="both"/>
      </w:pPr>
      <w:proofErr w:type="spellStart"/>
      <w:r>
        <w:t>Obs</w:t>
      </w:r>
      <w:proofErr w:type="spellEnd"/>
      <w:r>
        <w:t xml:space="preserve">: As </w:t>
      </w:r>
      <w:proofErr w:type="spellStart"/>
      <w:r>
        <w:t>tags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 &lt;</w:t>
      </w:r>
      <w:proofErr w:type="spellStart"/>
      <w:r>
        <w:t>td</w:t>
      </w:r>
      <w:proofErr w:type="spellEnd"/>
      <w:r>
        <w:t>&gt; não precisam ser fechadas, mas é bom fechar.</w:t>
      </w:r>
    </w:p>
    <w:p w14:paraId="527E65A4" w14:textId="77777777" w:rsidR="00BD5DC0" w:rsidRDefault="00BD5DC0" w:rsidP="004251BA">
      <w:pPr>
        <w:jc w:val="both"/>
      </w:pPr>
    </w:p>
    <w:p w14:paraId="4049E4C1" w14:textId="6DD9898A" w:rsidR="00863970" w:rsidRDefault="00863970" w:rsidP="004251BA">
      <w:pPr>
        <w:jc w:val="both"/>
      </w:pPr>
    </w:p>
    <w:p w14:paraId="3DADF8E3" w14:textId="77777777" w:rsidR="00BD5DC0" w:rsidRDefault="00863970" w:rsidP="004251BA">
      <w:pPr>
        <w:jc w:val="both"/>
      </w:pPr>
      <w:r>
        <w:rPr>
          <w:b/>
          <w:bCs/>
        </w:rPr>
        <w:lastRenderedPageBreak/>
        <w:t xml:space="preserve">Alinhamento de tabelas: </w:t>
      </w:r>
      <w:r>
        <w:t>Dados de tabelas, geralmente são dados ‘</w:t>
      </w:r>
      <w:proofErr w:type="spellStart"/>
      <w:r>
        <w:t>string</w:t>
      </w:r>
      <w:proofErr w:type="spellEnd"/>
      <w:r>
        <w:t xml:space="preserve">’, ou seja, escritos em texto. </w:t>
      </w:r>
    </w:p>
    <w:p w14:paraId="4D7E73A2" w14:textId="0441DB3F" w:rsidR="00863970" w:rsidRDefault="00BD5DC0" w:rsidP="004251BA">
      <w:pPr>
        <w:jc w:val="both"/>
        <w:rPr>
          <w:b/>
          <w:bCs/>
        </w:rPr>
      </w:pPr>
      <w:r>
        <w:tab/>
      </w:r>
      <w:r>
        <w:rPr>
          <w:b/>
          <w:bCs/>
        </w:rPr>
        <w:t xml:space="preserve">HORIZONTAL: </w:t>
      </w:r>
      <w:r w:rsidR="00863970">
        <w:t xml:space="preserve">Para alinhá-los horizontalmente, basta passar a propriedade: </w:t>
      </w:r>
      <w:proofErr w:type="spellStart"/>
      <w:r w:rsidR="00863970" w:rsidRPr="00863970">
        <w:rPr>
          <w:b/>
          <w:bCs/>
        </w:rPr>
        <w:t>text-align</w:t>
      </w:r>
      <w:proofErr w:type="spellEnd"/>
      <w:r w:rsidR="00863970">
        <w:t xml:space="preserve"> com algum dos valores</w:t>
      </w:r>
      <w:r w:rsidR="00863970" w:rsidRPr="00863970">
        <w:rPr>
          <w:b/>
          <w:bCs/>
        </w:rPr>
        <w:t xml:space="preserve">: </w:t>
      </w:r>
      <w:proofErr w:type="spellStart"/>
      <w:r w:rsidR="00863970" w:rsidRPr="00863970">
        <w:rPr>
          <w:b/>
          <w:bCs/>
        </w:rPr>
        <w:t>left</w:t>
      </w:r>
      <w:proofErr w:type="spellEnd"/>
      <w:r w:rsidR="00863970" w:rsidRPr="00863970">
        <w:rPr>
          <w:b/>
          <w:bCs/>
        </w:rPr>
        <w:t xml:space="preserve"> // center // </w:t>
      </w:r>
      <w:proofErr w:type="spellStart"/>
      <w:r w:rsidR="00863970" w:rsidRPr="00863970">
        <w:rPr>
          <w:b/>
          <w:bCs/>
        </w:rPr>
        <w:t>right</w:t>
      </w:r>
      <w:proofErr w:type="spellEnd"/>
      <w:r>
        <w:rPr>
          <w:b/>
          <w:bCs/>
        </w:rPr>
        <w:t>.</w:t>
      </w:r>
    </w:p>
    <w:p w14:paraId="1644ECB3" w14:textId="570E28A7" w:rsidR="00BD5DC0" w:rsidRDefault="00BD5DC0" w:rsidP="00BD5DC0">
      <w:pPr>
        <w:jc w:val="both"/>
        <w:rPr>
          <w:b/>
          <w:bCs/>
        </w:rPr>
      </w:pPr>
      <w:r>
        <w:rPr>
          <w:b/>
          <w:bCs/>
        </w:rPr>
        <w:tab/>
        <w:t xml:space="preserve">VERTICAL: </w:t>
      </w:r>
      <w:r>
        <w:rPr>
          <w:b/>
          <w:bCs/>
        </w:rPr>
        <w:t xml:space="preserve">: </w:t>
      </w:r>
      <w:r>
        <w:t xml:space="preserve">Para alinhá-los </w:t>
      </w:r>
      <w:r>
        <w:t>verticalmente</w:t>
      </w:r>
      <w:r>
        <w:t>, basta passar a propriedade</w:t>
      </w:r>
      <w:r>
        <w:t xml:space="preserve">: </w:t>
      </w:r>
      <w:r>
        <w:rPr>
          <w:b/>
          <w:bCs/>
        </w:rPr>
        <w:t>vertical-</w:t>
      </w:r>
      <w:proofErr w:type="spellStart"/>
      <w:r>
        <w:rPr>
          <w:b/>
          <w:bCs/>
        </w:rPr>
        <w:t>align</w:t>
      </w:r>
      <w:proofErr w:type="spellEnd"/>
      <w:r>
        <w:rPr>
          <w:b/>
          <w:bCs/>
        </w:rPr>
        <w:t xml:space="preserve">: </w:t>
      </w:r>
      <w:r>
        <w:t xml:space="preserve">com algum dos valores: </w:t>
      </w:r>
      <w:r w:rsidRPr="00BD5DC0">
        <w:rPr>
          <w:b/>
          <w:bCs/>
        </w:rPr>
        <w:t xml:space="preserve">top // </w:t>
      </w:r>
      <w:proofErr w:type="spellStart"/>
      <w:r w:rsidRPr="00BD5DC0">
        <w:rPr>
          <w:b/>
          <w:bCs/>
        </w:rPr>
        <w:t>middle</w:t>
      </w:r>
      <w:proofErr w:type="spellEnd"/>
      <w:r w:rsidRPr="00BD5DC0">
        <w:rPr>
          <w:b/>
          <w:bCs/>
        </w:rPr>
        <w:t xml:space="preserve"> // </w:t>
      </w:r>
      <w:proofErr w:type="spellStart"/>
      <w:r w:rsidRPr="00BD5DC0">
        <w:rPr>
          <w:b/>
          <w:bCs/>
        </w:rPr>
        <w:t>bottom</w:t>
      </w:r>
      <w:proofErr w:type="spellEnd"/>
    </w:p>
    <w:p w14:paraId="553A7984" w14:textId="5991383A" w:rsidR="006E6A25" w:rsidRDefault="006E6A25" w:rsidP="00BD5DC0">
      <w:pPr>
        <w:jc w:val="both"/>
        <w:rPr>
          <w:b/>
          <w:bCs/>
        </w:rPr>
      </w:pPr>
    </w:p>
    <w:p w14:paraId="3326FD36" w14:textId="4169C058" w:rsidR="00591900" w:rsidRPr="00591900" w:rsidRDefault="00591900" w:rsidP="00BD5DC0">
      <w:pPr>
        <w:jc w:val="both"/>
        <w:rPr>
          <w:b/>
          <w:bCs/>
        </w:rPr>
      </w:pPr>
      <w:r>
        <w:rPr>
          <w:b/>
          <w:bCs/>
        </w:rPr>
        <w:t>HIERARQUIA (ANATOMIA) DE TABELAS:</w:t>
      </w:r>
    </w:p>
    <w:p w14:paraId="02AA68B5" w14:textId="5789B929" w:rsidR="00E1227C" w:rsidRDefault="00591900" w:rsidP="00BD5DC0">
      <w:pPr>
        <w:jc w:val="both"/>
      </w:pPr>
      <w:r w:rsidRPr="00591900">
        <w:drawing>
          <wp:anchor distT="0" distB="0" distL="114300" distR="114300" simplePos="0" relativeHeight="251661312" behindDoc="1" locked="0" layoutInCell="1" allowOverlap="1" wp14:anchorId="65F2FC25" wp14:editId="2BA0F2AE">
            <wp:simplePos x="0" y="0"/>
            <wp:positionH relativeFrom="column">
              <wp:posOffset>0</wp:posOffset>
            </wp:positionH>
            <wp:positionV relativeFrom="paragraph">
              <wp:posOffset>20291</wp:posOffset>
            </wp:positionV>
            <wp:extent cx="2438740" cy="1543265"/>
            <wp:effectExtent l="0" t="0" r="0" b="0"/>
            <wp:wrapTight wrapText="bothSides">
              <wp:wrapPolygon edited="0">
                <wp:start x="0" y="0"/>
                <wp:lineTo x="0" y="21333"/>
                <wp:lineTo x="21431" y="21333"/>
                <wp:lineTo x="21431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6A25">
        <w:rPr>
          <w:b/>
          <w:bCs/>
        </w:rPr>
        <w:t xml:space="preserve">TRABALHANDO COM TABELAS SEMÂNTICAS (COMPLEXAS): </w:t>
      </w:r>
      <w:r w:rsidR="00F81DA4">
        <w:t xml:space="preserve">Os navegadores são preparados para entender a tabela de uma maneira </w:t>
      </w:r>
      <w:r w:rsidR="00F81DA4">
        <w:rPr>
          <w:b/>
          <w:bCs/>
        </w:rPr>
        <w:t xml:space="preserve">semântica, </w:t>
      </w:r>
      <w:r w:rsidR="00F81DA4">
        <w:t xml:space="preserve">ou seja, uma maneira organizada. A maneira organizada de se escrever uma tabela é determinando ser uma tabela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table</w:t>
      </w:r>
      <w:proofErr w:type="spellEnd"/>
      <w:r w:rsidR="00F81DA4" w:rsidRPr="000530BA">
        <w:rPr>
          <w:b/>
          <w:bCs/>
        </w:rPr>
        <w:t xml:space="preserve">&gt; </w:t>
      </w:r>
      <w:r w:rsidR="00F81DA4">
        <w:t xml:space="preserve">e depois organizando essa tabela em mini “seções” </w:t>
      </w:r>
      <w:r w:rsidR="00F81DA4" w:rsidRPr="000530BA">
        <w:rPr>
          <w:b/>
          <w:bCs/>
        </w:rPr>
        <w:t>&lt;</w:t>
      </w:r>
      <w:proofErr w:type="spellStart"/>
      <w:r w:rsidR="00F81DA4" w:rsidRPr="000530BA">
        <w:rPr>
          <w:b/>
          <w:bCs/>
        </w:rPr>
        <w:t>thead</w:t>
      </w:r>
      <w:proofErr w:type="spellEnd"/>
      <w:r w:rsidR="00F81DA4" w:rsidRPr="000530BA">
        <w:rPr>
          <w:b/>
          <w:bCs/>
        </w:rPr>
        <w:t>&gt; (cabeçalho) // &lt;</w:t>
      </w:r>
      <w:proofErr w:type="spellStart"/>
      <w:r w:rsidR="00F81DA4" w:rsidRPr="000530BA">
        <w:rPr>
          <w:b/>
          <w:bCs/>
        </w:rPr>
        <w:t>tbody</w:t>
      </w:r>
      <w:proofErr w:type="spellEnd"/>
      <w:r w:rsidR="00F81DA4" w:rsidRPr="000530BA">
        <w:rPr>
          <w:b/>
          <w:bCs/>
        </w:rPr>
        <w:t>&gt; (corpo) // &lt;</w:t>
      </w:r>
      <w:proofErr w:type="spellStart"/>
      <w:r w:rsidR="00F81DA4" w:rsidRPr="000530BA">
        <w:rPr>
          <w:b/>
          <w:bCs/>
        </w:rPr>
        <w:t>tfoot</w:t>
      </w:r>
      <w:proofErr w:type="spellEnd"/>
      <w:r w:rsidR="00F81DA4" w:rsidRPr="000530BA">
        <w:rPr>
          <w:b/>
          <w:bCs/>
        </w:rPr>
        <w:t>&gt; (rodapé).</w:t>
      </w:r>
      <w:r w:rsidR="00E1227C">
        <w:rPr>
          <w:b/>
          <w:bCs/>
        </w:rPr>
        <w:t xml:space="preserve"> </w:t>
      </w:r>
      <w:r w:rsidR="00E1227C">
        <w:t>Inclusive, independentemente de como escrevemos a ordem de &lt;</w:t>
      </w:r>
      <w:proofErr w:type="spellStart"/>
      <w:r w:rsidR="00E1227C">
        <w:t>thead</w:t>
      </w:r>
      <w:proofErr w:type="spellEnd"/>
      <w:r w:rsidR="00E1227C">
        <w:t>&gt; &lt;</w:t>
      </w:r>
      <w:proofErr w:type="spellStart"/>
      <w:r w:rsidR="00E1227C">
        <w:t>tbody</w:t>
      </w:r>
      <w:proofErr w:type="spellEnd"/>
      <w:r w:rsidR="00E1227C">
        <w:t>&gt; e &lt;</w:t>
      </w:r>
      <w:proofErr w:type="spellStart"/>
      <w:r w:rsidR="00E1227C">
        <w:t>tfoot</w:t>
      </w:r>
      <w:proofErr w:type="spellEnd"/>
      <w:r w:rsidR="00E1227C">
        <w:t>&gt; no HTML5 o navegador já coloca em ordem quando a página é exibida.</w:t>
      </w:r>
    </w:p>
    <w:p w14:paraId="1CDC13B3" w14:textId="1104BAFA" w:rsidR="00591900" w:rsidRDefault="00591900" w:rsidP="00BD5DC0">
      <w:pPr>
        <w:jc w:val="both"/>
      </w:pPr>
      <w:r>
        <w:tab/>
      </w:r>
    </w:p>
    <w:p w14:paraId="0B39F1C5" w14:textId="7DB9AF5F" w:rsidR="00591900" w:rsidRDefault="00591900" w:rsidP="00BD5DC0">
      <w:pPr>
        <w:jc w:val="both"/>
      </w:pPr>
    </w:p>
    <w:p w14:paraId="2EDD67A8" w14:textId="7EDE705E" w:rsidR="00591900" w:rsidRPr="00E1227C" w:rsidRDefault="00591900" w:rsidP="00BD5DC0">
      <w:pPr>
        <w:jc w:val="both"/>
      </w:pPr>
      <w:r>
        <w:tab/>
      </w:r>
    </w:p>
    <w:p w14:paraId="6D84C258" w14:textId="6D3946B2" w:rsidR="00BD5DC0" w:rsidRPr="00BD5DC0" w:rsidRDefault="00BD5DC0" w:rsidP="004251BA">
      <w:pPr>
        <w:jc w:val="both"/>
      </w:pPr>
    </w:p>
    <w:sectPr w:rsidR="00BD5DC0" w:rsidRPr="00BD5DC0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530BA"/>
    <w:rsid w:val="00061603"/>
    <w:rsid w:val="000B4DBC"/>
    <w:rsid w:val="000B5FDE"/>
    <w:rsid w:val="000C2DD8"/>
    <w:rsid w:val="00144598"/>
    <w:rsid w:val="00197DA5"/>
    <w:rsid w:val="001A4187"/>
    <w:rsid w:val="00230D9A"/>
    <w:rsid w:val="00247570"/>
    <w:rsid w:val="00285D35"/>
    <w:rsid w:val="00286A27"/>
    <w:rsid w:val="002A22A1"/>
    <w:rsid w:val="002B37BF"/>
    <w:rsid w:val="002B401C"/>
    <w:rsid w:val="002F0680"/>
    <w:rsid w:val="00303FDD"/>
    <w:rsid w:val="00311354"/>
    <w:rsid w:val="00326501"/>
    <w:rsid w:val="00340CF6"/>
    <w:rsid w:val="003B2184"/>
    <w:rsid w:val="004251BA"/>
    <w:rsid w:val="00426613"/>
    <w:rsid w:val="004441DA"/>
    <w:rsid w:val="004C0495"/>
    <w:rsid w:val="004F7895"/>
    <w:rsid w:val="00503156"/>
    <w:rsid w:val="00532237"/>
    <w:rsid w:val="005448E4"/>
    <w:rsid w:val="00585690"/>
    <w:rsid w:val="00591900"/>
    <w:rsid w:val="00596A4E"/>
    <w:rsid w:val="005D11D9"/>
    <w:rsid w:val="006025E8"/>
    <w:rsid w:val="00633B8D"/>
    <w:rsid w:val="006D5345"/>
    <w:rsid w:val="006E6A25"/>
    <w:rsid w:val="006F6620"/>
    <w:rsid w:val="00700E02"/>
    <w:rsid w:val="0070534C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63970"/>
    <w:rsid w:val="00876EBC"/>
    <w:rsid w:val="008D2E80"/>
    <w:rsid w:val="008E2A75"/>
    <w:rsid w:val="008F34F1"/>
    <w:rsid w:val="0093100C"/>
    <w:rsid w:val="009417A7"/>
    <w:rsid w:val="0094691B"/>
    <w:rsid w:val="00A133D4"/>
    <w:rsid w:val="00A805E0"/>
    <w:rsid w:val="00A96D9F"/>
    <w:rsid w:val="00AB4894"/>
    <w:rsid w:val="00AC22AB"/>
    <w:rsid w:val="00AC24DB"/>
    <w:rsid w:val="00AC38C9"/>
    <w:rsid w:val="00AC455E"/>
    <w:rsid w:val="00AD7641"/>
    <w:rsid w:val="00B149B9"/>
    <w:rsid w:val="00B238EF"/>
    <w:rsid w:val="00B27310"/>
    <w:rsid w:val="00B51834"/>
    <w:rsid w:val="00B95AB9"/>
    <w:rsid w:val="00B96DB9"/>
    <w:rsid w:val="00BD5DC0"/>
    <w:rsid w:val="00BF54CE"/>
    <w:rsid w:val="00C20AD7"/>
    <w:rsid w:val="00C244C1"/>
    <w:rsid w:val="00C75E68"/>
    <w:rsid w:val="00CA4F14"/>
    <w:rsid w:val="00CB2F4B"/>
    <w:rsid w:val="00CF047D"/>
    <w:rsid w:val="00D1526D"/>
    <w:rsid w:val="00D541B5"/>
    <w:rsid w:val="00D832CA"/>
    <w:rsid w:val="00E076F9"/>
    <w:rsid w:val="00E1227C"/>
    <w:rsid w:val="00E26987"/>
    <w:rsid w:val="00E44269"/>
    <w:rsid w:val="00E8271D"/>
    <w:rsid w:val="00E85A13"/>
    <w:rsid w:val="00EA23AC"/>
    <w:rsid w:val="00ED1D6C"/>
    <w:rsid w:val="00ED5183"/>
    <w:rsid w:val="00F31A39"/>
    <w:rsid w:val="00F8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5</Pages>
  <Words>1396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88</cp:revision>
  <dcterms:created xsi:type="dcterms:W3CDTF">2024-10-07T14:23:00Z</dcterms:created>
  <dcterms:modified xsi:type="dcterms:W3CDTF">2024-10-29T22:15:00Z</dcterms:modified>
</cp:coreProperties>
</file>