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0D3B" w14:textId="4AD3FC15" w:rsidR="00596E6F" w:rsidRDefault="00FC001C" w:rsidP="00E63921">
      <w:pPr>
        <w:jc w:val="both"/>
        <w:rPr>
          <w:b/>
          <w:bCs/>
        </w:rPr>
      </w:pPr>
      <w:proofErr w:type="spellStart"/>
      <w:r>
        <w:rPr>
          <w:b/>
          <w:bCs/>
        </w:rPr>
        <w:t>Iframes</w:t>
      </w:r>
      <w:proofErr w:type="spellEnd"/>
      <w:r w:rsidR="00E63921">
        <w:rPr>
          <w:b/>
          <w:bCs/>
        </w:rPr>
        <w:t xml:space="preserve"> - </w:t>
      </w:r>
      <w:r w:rsidRPr="00E63921">
        <w:rPr>
          <w:b/>
          <w:bCs/>
        </w:rPr>
        <w:t xml:space="preserve">Frames </w:t>
      </w:r>
      <w:proofErr w:type="spellStart"/>
      <w:r w:rsidRPr="00E63921">
        <w:rPr>
          <w:b/>
          <w:bCs/>
        </w:rPr>
        <w:t>inline</w:t>
      </w:r>
      <w:proofErr w:type="spellEnd"/>
      <w:r w:rsidRPr="00E63921">
        <w:rPr>
          <w:b/>
          <w:bCs/>
        </w:rPr>
        <w:t xml:space="preserve"> (“quadros em linha”)</w:t>
      </w:r>
      <w:r w:rsidR="00E63921">
        <w:rPr>
          <w:b/>
          <w:bCs/>
        </w:rPr>
        <w:t xml:space="preserve">: </w:t>
      </w:r>
      <w:r w:rsidR="00E63921">
        <w:t xml:space="preserve">São janelas com frames de sites que podem ser colocados dentro da nossa página web, no entanto, não são todos os sites que permitem sua exibição em </w:t>
      </w:r>
      <w:proofErr w:type="spellStart"/>
      <w:r w:rsidR="00E63921">
        <w:t>iframes</w:t>
      </w:r>
      <w:proofErr w:type="spellEnd"/>
      <w:r w:rsidR="00E63921">
        <w:t xml:space="preserve"> por questões de segurança. Por isso existem situação em que o </w:t>
      </w:r>
      <w:proofErr w:type="spellStart"/>
      <w:r w:rsidR="00E63921">
        <w:t>iframe</w:t>
      </w:r>
      <w:proofErr w:type="spellEnd"/>
      <w:r w:rsidR="00E63921">
        <w:t xml:space="preserve"> </w:t>
      </w:r>
      <w:r w:rsidR="00E63921" w:rsidRPr="00136855">
        <w:rPr>
          <w:b/>
          <w:bCs/>
        </w:rPr>
        <w:t>não é indicado</w:t>
      </w:r>
      <w:r w:rsidR="00E63921">
        <w:t xml:space="preserve">, mas existem situações em que ele </w:t>
      </w:r>
      <w:r w:rsidR="00E63921">
        <w:rPr>
          <w:b/>
          <w:bCs/>
        </w:rPr>
        <w:t>é indicado.</w:t>
      </w:r>
    </w:p>
    <w:p w14:paraId="417A8241" w14:textId="7D41BE5D" w:rsidR="00136855" w:rsidRDefault="00136855" w:rsidP="00E63921">
      <w:pPr>
        <w:jc w:val="both"/>
      </w:pPr>
      <w:r>
        <w:rPr>
          <w:b/>
          <w:bCs/>
        </w:rPr>
        <w:tab/>
      </w:r>
      <w:r>
        <w:t xml:space="preserve">Um </w:t>
      </w:r>
      <w:proofErr w:type="spellStart"/>
      <w:r>
        <w:t>iframe</w:t>
      </w:r>
      <w:proofErr w:type="spellEnd"/>
      <w:r>
        <w:t xml:space="preserve"> é um “quadro em” seu site, inclusive por padrão ele vem com dimensões pequenas</w:t>
      </w:r>
      <w:r w:rsidR="00B5370B">
        <w:t xml:space="preserve"> (300px 150px)</w:t>
      </w:r>
      <w:r>
        <w:t xml:space="preserve"> e por isso tem rolagem vertical.</w:t>
      </w:r>
      <w:r w:rsidR="00524612">
        <w:t xml:space="preserve"> Ele não é compatível com todos os navegadores, por isso, uma estratégia que podemos usar é colocar uma </w:t>
      </w:r>
      <w:proofErr w:type="spellStart"/>
      <w:r w:rsidR="00524612" w:rsidRPr="002824B1">
        <w:rPr>
          <w:b/>
          <w:bCs/>
          <w:highlight w:val="yellow"/>
        </w:rPr>
        <w:t>tag</w:t>
      </w:r>
      <w:proofErr w:type="spellEnd"/>
      <w:r w:rsidR="00524612" w:rsidRPr="002824B1">
        <w:rPr>
          <w:b/>
          <w:bCs/>
          <w:highlight w:val="yellow"/>
        </w:rPr>
        <w:t xml:space="preserve"> &lt;a&gt; dentro do &lt;</w:t>
      </w:r>
      <w:proofErr w:type="spellStart"/>
      <w:r w:rsidR="00524612" w:rsidRPr="002824B1">
        <w:rPr>
          <w:b/>
          <w:bCs/>
          <w:highlight w:val="yellow"/>
        </w:rPr>
        <w:t>iframe</w:t>
      </w:r>
      <w:proofErr w:type="spellEnd"/>
      <w:r w:rsidR="00524612" w:rsidRPr="002824B1">
        <w:rPr>
          <w:b/>
          <w:bCs/>
          <w:highlight w:val="yellow"/>
        </w:rPr>
        <w:t>&gt;,</w:t>
      </w:r>
      <w:r w:rsidR="00524612">
        <w:t xml:space="preserve"> assim se o </w:t>
      </w:r>
      <w:proofErr w:type="spellStart"/>
      <w:r w:rsidR="00524612">
        <w:t>iframe</w:t>
      </w:r>
      <w:proofErr w:type="spellEnd"/>
      <w:r w:rsidR="00524612">
        <w:t xml:space="preserve"> não for compatível, existe um link lá que o usuário pode usar para ir para o site.</w:t>
      </w:r>
    </w:p>
    <w:p w14:paraId="5E30F191" w14:textId="64E6A1F2" w:rsidR="005C23BF" w:rsidRDefault="005C23BF" w:rsidP="00E63921">
      <w:pPr>
        <w:jc w:val="both"/>
      </w:pPr>
      <w:r>
        <w:tab/>
      </w:r>
      <w:r w:rsidRPr="00AC4A94">
        <w:rPr>
          <w:b/>
          <w:bCs/>
          <w:highlight w:val="yellow"/>
        </w:rPr>
        <w:t>Display &lt;</w:t>
      </w:r>
      <w:proofErr w:type="spellStart"/>
      <w:r w:rsidRPr="00AC4A94">
        <w:rPr>
          <w:b/>
          <w:bCs/>
          <w:highlight w:val="yellow"/>
        </w:rPr>
        <w:t>iframe</w:t>
      </w:r>
      <w:proofErr w:type="spellEnd"/>
      <w:r w:rsidRPr="00AC4A94">
        <w:rPr>
          <w:b/>
          <w:bCs/>
          <w:highlight w:val="yellow"/>
        </w:rPr>
        <w:t>&gt;:</w:t>
      </w:r>
      <w:r>
        <w:rPr>
          <w:b/>
          <w:bCs/>
        </w:rPr>
        <w:t xml:space="preserve"> </w:t>
      </w:r>
      <w:r>
        <w:t xml:space="preserve">O display padrão do </w:t>
      </w:r>
      <w:proofErr w:type="spellStart"/>
      <w:r>
        <w:t>iframe</w:t>
      </w:r>
      <w:proofErr w:type="spellEnd"/>
      <w:r>
        <w:t xml:space="preserve"> é </w:t>
      </w:r>
      <w:proofErr w:type="spellStart"/>
      <w:r>
        <w:t>inline</w:t>
      </w:r>
      <w:proofErr w:type="spellEnd"/>
      <w:r>
        <w:t>, ou seja, entrará imediatamente após ou antes de um texto na mesma linha, porem ocupando as medidas que forem passadas. Para isolar um &lt;</w:t>
      </w:r>
      <w:proofErr w:type="spellStart"/>
      <w:r>
        <w:t>iframe</w:t>
      </w:r>
      <w:proofErr w:type="spellEnd"/>
      <w:r>
        <w:t xml:space="preserve">&gt; e centralizá-lo na tela, por exemplo, temos que passar no </w:t>
      </w:r>
      <w:proofErr w:type="spellStart"/>
      <w:r>
        <w:t>css</w:t>
      </w:r>
      <w:proofErr w:type="spellEnd"/>
      <w:r>
        <w:t xml:space="preserve"> os parâmetros display: </w:t>
      </w:r>
      <w:proofErr w:type="spellStart"/>
      <w:r>
        <w:t>block</w:t>
      </w:r>
      <w:proofErr w:type="spellEnd"/>
      <w:r>
        <w:t xml:space="preserve"> e </w:t>
      </w:r>
      <w:proofErr w:type="spellStart"/>
      <w:r>
        <w:t>margin</w:t>
      </w:r>
      <w:proofErr w:type="spellEnd"/>
      <w:r>
        <w:t xml:space="preserve">: </w:t>
      </w:r>
      <w:proofErr w:type="gramStart"/>
      <w:r>
        <w:t>auto;.</w:t>
      </w:r>
      <w:proofErr w:type="gramEnd"/>
      <w:r>
        <w:tab/>
      </w:r>
    </w:p>
    <w:p w14:paraId="0A43C43B" w14:textId="4F59EC7E" w:rsidR="00B5370B" w:rsidRDefault="00B5370B" w:rsidP="00E63921">
      <w:pPr>
        <w:jc w:val="both"/>
      </w:pPr>
      <w:r>
        <w:tab/>
      </w:r>
      <w:r>
        <w:rPr>
          <w:b/>
          <w:bCs/>
        </w:rPr>
        <w:t xml:space="preserve">Parâmetros </w:t>
      </w:r>
      <w:proofErr w:type="spellStart"/>
      <w:r>
        <w:rPr>
          <w:b/>
          <w:bCs/>
        </w:rPr>
        <w:t>iframe</w:t>
      </w:r>
      <w:proofErr w:type="spellEnd"/>
      <w:r>
        <w:rPr>
          <w:b/>
          <w:bCs/>
        </w:rPr>
        <w:t xml:space="preserve">: </w:t>
      </w:r>
      <w:proofErr w:type="spellStart"/>
      <w:r>
        <w:t>src</w:t>
      </w:r>
      <w:proofErr w:type="spellEnd"/>
      <w:r>
        <w:t xml:space="preserve"> </w:t>
      </w:r>
      <w:proofErr w:type="gramStart"/>
      <w:r>
        <w:t>=”endereço</w:t>
      </w:r>
      <w:proofErr w:type="gramEnd"/>
      <w:r>
        <w:t xml:space="preserve"> do site” e </w:t>
      </w:r>
      <w:proofErr w:type="spellStart"/>
      <w:r>
        <w:t>frameborder</w:t>
      </w:r>
      <w:proofErr w:type="spellEnd"/>
      <w:r>
        <w:t xml:space="preserve">=”valor” que aceita 0 (sem borda) e 1 (com borda). Inclusive pode ser preferível deixar </w:t>
      </w:r>
      <w:proofErr w:type="spellStart"/>
      <w:r>
        <w:t>frameborder</w:t>
      </w:r>
      <w:proofErr w:type="spellEnd"/>
      <w:r>
        <w:t xml:space="preserve"> em 0 e fazer configurações de borda no </w:t>
      </w:r>
      <w:proofErr w:type="spellStart"/>
      <w:r>
        <w:t>css</w:t>
      </w:r>
      <w:proofErr w:type="spellEnd"/>
      <w:r>
        <w:t>.</w:t>
      </w:r>
    </w:p>
    <w:p w14:paraId="47D282A0" w14:textId="5406F2E9" w:rsidR="00AC4A94" w:rsidRDefault="00AC4A94" w:rsidP="00E63921">
      <w:pPr>
        <w:jc w:val="both"/>
      </w:pPr>
      <w:r>
        <w:tab/>
      </w:r>
      <w:r>
        <w:rPr>
          <w:b/>
          <w:bCs/>
        </w:rPr>
        <w:t xml:space="preserve">VANTAGENS x DESVANTAGENS &lt;IFRAME&gt;: </w:t>
      </w:r>
    </w:p>
    <w:p w14:paraId="29A1B78D" w14:textId="000B3FEB" w:rsidR="0020657E" w:rsidRDefault="0020657E" w:rsidP="0020657E">
      <w:pPr>
        <w:pStyle w:val="PargrafodaLista"/>
        <w:numPr>
          <w:ilvl w:val="0"/>
          <w:numId w:val="1"/>
        </w:numPr>
        <w:jc w:val="both"/>
      </w:pPr>
      <w:r>
        <w:t xml:space="preserve">Quando </w:t>
      </w:r>
      <w:r w:rsidRPr="00AC13C0">
        <w:rPr>
          <w:highlight w:val="magenta"/>
        </w:rPr>
        <w:t xml:space="preserve">busco relação de </w:t>
      </w:r>
      <w:r w:rsidRPr="00AC13C0">
        <w:rPr>
          <w:b/>
          <w:bCs/>
          <w:highlight w:val="magenta"/>
        </w:rPr>
        <w:t>sentido</w:t>
      </w:r>
      <w:r>
        <w:t xml:space="preserve"> entre um &lt;p&gt;</w:t>
      </w:r>
      <w:r w:rsidR="009F54B5">
        <w:t xml:space="preserve"> (conteúdo anterior ou posterior)</w:t>
      </w:r>
      <w:r>
        <w:t xml:space="preserve"> e o conteúdo que quero exibir e </w:t>
      </w:r>
      <w:proofErr w:type="spellStart"/>
      <w:r>
        <w:t>escrollar</w:t>
      </w:r>
      <w:proofErr w:type="spellEnd"/>
      <w:r>
        <w:t xml:space="preserve">, devemos usar esse conteúdo dentro de uma </w:t>
      </w:r>
      <w:r w:rsidRPr="00AC13C0">
        <w:rPr>
          <w:highlight w:val="magenta"/>
        </w:rPr>
        <w:t>&lt;</w:t>
      </w:r>
      <w:proofErr w:type="spellStart"/>
      <w:r w:rsidRPr="00AC13C0">
        <w:rPr>
          <w:highlight w:val="magenta"/>
        </w:rPr>
        <w:t>div</w:t>
      </w:r>
      <w:proofErr w:type="spellEnd"/>
      <w:r w:rsidRPr="00AC13C0">
        <w:rPr>
          <w:highlight w:val="magenta"/>
        </w:rPr>
        <w:t>&gt;</w:t>
      </w:r>
      <w:r>
        <w:t xml:space="preserve"> e passar </w:t>
      </w:r>
      <w:r w:rsidRPr="00AC13C0">
        <w:rPr>
          <w:highlight w:val="magenta"/>
        </w:rPr>
        <w:t>overflow-x e/ou overflow-y</w:t>
      </w:r>
    </w:p>
    <w:p w14:paraId="0C9F9899" w14:textId="02355206" w:rsidR="0020657E" w:rsidRPr="0020657E" w:rsidRDefault="0020657E" w:rsidP="0020657E">
      <w:pPr>
        <w:pStyle w:val="PargrafodaLista"/>
        <w:numPr>
          <w:ilvl w:val="0"/>
          <w:numId w:val="1"/>
        </w:numPr>
        <w:jc w:val="both"/>
      </w:pPr>
      <w:r>
        <w:t xml:space="preserve">Quando </w:t>
      </w:r>
      <w:r w:rsidRPr="00AC13C0">
        <w:rPr>
          <w:b/>
          <w:bCs/>
          <w:highlight w:val="magenta"/>
        </w:rPr>
        <w:t xml:space="preserve">NÃO </w:t>
      </w:r>
      <w:r w:rsidR="009F54B5" w:rsidRPr="00AC13C0">
        <w:rPr>
          <w:highlight w:val="magenta"/>
        </w:rPr>
        <w:t xml:space="preserve">busco relação de </w:t>
      </w:r>
      <w:r w:rsidR="009F54B5" w:rsidRPr="00AC13C0">
        <w:rPr>
          <w:b/>
          <w:bCs/>
          <w:highlight w:val="magenta"/>
        </w:rPr>
        <w:t>sentido</w:t>
      </w:r>
      <w:r w:rsidR="009F54B5">
        <w:t xml:space="preserve"> entre um &lt;p&gt; </w:t>
      </w:r>
      <w:r w:rsidR="009F54B5">
        <w:t>(conteúdo anterior ou posterior</w:t>
      </w:r>
      <w:r w:rsidR="009F54B5">
        <w:t xml:space="preserve">) e o conteúdo que quero exibir e </w:t>
      </w:r>
      <w:proofErr w:type="spellStart"/>
      <w:r w:rsidR="009F54B5">
        <w:t>escrollar</w:t>
      </w:r>
      <w:proofErr w:type="spellEnd"/>
      <w:r w:rsidR="009F54B5">
        <w:t xml:space="preserve">, devemos usar </w:t>
      </w:r>
      <w:r w:rsidR="009F54B5" w:rsidRPr="00AC13C0">
        <w:rPr>
          <w:highlight w:val="magenta"/>
        </w:rPr>
        <w:t>&lt;</w:t>
      </w:r>
      <w:proofErr w:type="spellStart"/>
      <w:r w:rsidR="009F54B5" w:rsidRPr="00AC13C0">
        <w:rPr>
          <w:highlight w:val="magenta"/>
        </w:rPr>
        <w:t>iframe</w:t>
      </w:r>
      <w:proofErr w:type="spellEnd"/>
      <w:r w:rsidR="009F54B5" w:rsidRPr="00AC13C0">
        <w:rPr>
          <w:highlight w:val="magenta"/>
        </w:rPr>
        <w:t>&gt;</w:t>
      </w:r>
      <w:r w:rsidR="009F54B5">
        <w:t xml:space="preserve"> pois assim conseguimos </w:t>
      </w:r>
      <w:r w:rsidR="009F54B5" w:rsidRPr="00AC13C0">
        <w:rPr>
          <w:highlight w:val="magenta"/>
        </w:rPr>
        <w:t xml:space="preserve">estilizar </w:t>
      </w:r>
      <w:r w:rsidR="00AC13C0" w:rsidRPr="00AC13C0">
        <w:rPr>
          <w:highlight w:val="magenta"/>
        </w:rPr>
        <w:t>separadamente</w:t>
      </w:r>
      <w:r w:rsidR="00AC13C0">
        <w:t xml:space="preserve"> os conteúdos.</w:t>
      </w:r>
    </w:p>
    <w:sectPr w:rsidR="0020657E" w:rsidRPr="0020657E" w:rsidSect="00FC00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A3D9C"/>
    <w:multiLevelType w:val="hybridMultilevel"/>
    <w:tmpl w:val="7AEC4E7E"/>
    <w:lvl w:ilvl="0" w:tplc="0416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79"/>
    <w:rsid w:val="00136855"/>
    <w:rsid w:val="0020657E"/>
    <w:rsid w:val="002824B1"/>
    <w:rsid w:val="00524612"/>
    <w:rsid w:val="00596E6F"/>
    <w:rsid w:val="005C23BF"/>
    <w:rsid w:val="00724D79"/>
    <w:rsid w:val="009F54B5"/>
    <w:rsid w:val="00AC13C0"/>
    <w:rsid w:val="00AC4A94"/>
    <w:rsid w:val="00B5370B"/>
    <w:rsid w:val="00E63921"/>
    <w:rsid w:val="00FC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D4EF"/>
  <w15:chartTrackingRefBased/>
  <w15:docId w15:val="{098FD96C-96DA-4549-A398-61F4B7CA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10</cp:revision>
  <dcterms:created xsi:type="dcterms:W3CDTF">2024-10-31T11:01:00Z</dcterms:created>
  <dcterms:modified xsi:type="dcterms:W3CDTF">2024-10-31T11:54:00Z</dcterms:modified>
</cp:coreProperties>
</file>