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0"/>
          <w:szCs w:val="40"/>
        </w:rPr>
      </w:pPr>
      <w:r w:rsidDel="00000000" w:rsidR="00000000" w:rsidRPr="00000000">
        <w:rPr>
          <w:b w:val="1"/>
          <w:sz w:val="40"/>
          <w:szCs w:val="40"/>
          <w:rtl w:val="0"/>
        </w:rPr>
        <w:t xml:space="preserve">PROPOSTA DE TRABALHO - TCC</w:t>
      </w:r>
    </w:p>
    <w:p w:rsidR="00000000" w:rsidDel="00000000" w:rsidP="00000000" w:rsidRDefault="00000000" w:rsidRPr="00000000" w14:paraId="00000002">
      <w:pPr>
        <w:ind w:left="0" w:firstLine="0"/>
        <w:rPr>
          <w:b w:val="1"/>
          <w:sz w:val="40"/>
          <w:szCs w:val="40"/>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cantSplit w:val="0"/>
          <w:tblHeader w:val="0"/>
        </w:trPr>
        <w:tc>
          <w:tcPr/>
          <w:p w:rsidR="00000000" w:rsidDel="00000000" w:rsidP="00000000" w:rsidRDefault="00000000" w:rsidRPr="00000000" w14:paraId="00000003">
            <w:pPr>
              <w:ind w:left="0" w:firstLine="0"/>
              <w:rPr>
                <w:b w:val="1"/>
                <w:sz w:val="32"/>
                <w:szCs w:val="32"/>
              </w:rPr>
            </w:pPr>
            <w:r w:rsidDel="00000000" w:rsidR="00000000" w:rsidRPr="00000000">
              <w:rPr>
                <w:b w:val="1"/>
                <w:sz w:val="32"/>
                <w:szCs w:val="32"/>
                <w:rtl w:val="0"/>
              </w:rPr>
              <w:t xml:space="preserve">Nome do Aluno</w:t>
            </w:r>
          </w:p>
          <w:p w:rsidR="00000000" w:rsidDel="00000000" w:rsidP="00000000" w:rsidRDefault="00000000" w:rsidRPr="00000000" w14:paraId="00000004">
            <w:pPr>
              <w:ind w:left="0" w:firstLine="0"/>
              <w:rPr>
                <w:b w:val="1"/>
                <w:sz w:val="32"/>
                <w:szCs w:val="32"/>
              </w:rPr>
            </w:pPr>
            <w:r w:rsidDel="00000000" w:rsidR="00000000" w:rsidRPr="00000000">
              <w:rPr>
                <w:rtl w:val="0"/>
              </w:rPr>
            </w:r>
          </w:p>
        </w:tc>
        <w:tc>
          <w:tcPr/>
          <w:p w:rsidR="00000000" w:rsidDel="00000000" w:rsidP="00000000" w:rsidRDefault="00000000" w:rsidRPr="00000000" w14:paraId="00000005">
            <w:pPr>
              <w:ind w:left="0" w:firstLine="0"/>
              <w:rPr/>
            </w:pPr>
            <w:r w:rsidDel="00000000" w:rsidR="00000000" w:rsidRPr="00000000">
              <w:rPr>
                <w:rtl w:val="0"/>
              </w:rPr>
              <w:t xml:space="preserve">Matheus da Costa Oliveira</w:t>
            </w:r>
          </w:p>
          <w:p w:rsidR="00000000" w:rsidDel="00000000" w:rsidP="00000000" w:rsidRDefault="00000000" w:rsidRPr="00000000" w14:paraId="00000006">
            <w:pPr>
              <w:ind w:left="0" w:firstLine="0"/>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7">
            <w:pPr>
              <w:ind w:left="0" w:firstLine="0"/>
              <w:rPr>
                <w:b w:val="1"/>
                <w:sz w:val="32"/>
                <w:szCs w:val="32"/>
              </w:rPr>
            </w:pPr>
            <w:r w:rsidDel="00000000" w:rsidR="00000000" w:rsidRPr="00000000">
              <w:rPr>
                <w:b w:val="1"/>
                <w:sz w:val="32"/>
                <w:szCs w:val="32"/>
                <w:rtl w:val="0"/>
              </w:rPr>
              <w:t xml:space="preserve">Título do Trabalho</w:t>
            </w:r>
          </w:p>
          <w:p w:rsidR="00000000" w:rsidDel="00000000" w:rsidP="00000000" w:rsidRDefault="00000000" w:rsidRPr="00000000" w14:paraId="00000008">
            <w:pPr>
              <w:ind w:left="0" w:firstLine="0"/>
              <w:rPr>
                <w:b w:val="1"/>
                <w:sz w:val="32"/>
                <w:szCs w:val="32"/>
              </w:rPr>
            </w:pPr>
            <w:r w:rsidDel="00000000" w:rsidR="00000000" w:rsidRPr="00000000">
              <w:rPr>
                <w:rtl w:val="0"/>
              </w:rPr>
            </w:r>
          </w:p>
        </w:tc>
        <w:tc>
          <w:tcPr/>
          <w:p w:rsidR="00000000" w:rsidDel="00000000" w:rsidP="00000000" w:rsidRDefault="00000000" w:rsidRPr="00000000" w14:paraId="00000009">
            <w:pPr>
              <w:ind w:left="0" w:firstLine="0"/>
              <w:rPr/>
            </w:pPr>
            <w:r w:rsidDel="00000000" w:rsidR="00000000" w:rsidRPr="00000000">
              <w:rPr>
                <w:rtl w:val="0"/>
              </w:rPr>
              <w:t xml:space="preserve">Estudo comparativo de performance de uma estrutura de dados: SQL Server x MongoDB</w:t>
            </w:r>
          </w:p>
          <w:p w:rsidR="00000000" w:rsidDel="00000000" w:rsidP="00000000" w:rsidRDefault="00000000" w:rsidRPr="00000000" w14:paraId="0000000A">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0B">
            <w:pPr>
              <w:ind w:left="0" w:firstLine="0"/>
              <w:rPr>
                <w:b w:val="1"/>
                <w:sz w:val="32"/>
                <w:szCs w:val="32"/>
              </w:rPr>
            </w:pPr>
            <w:r w:rsidDel="00000000" w:rsidR="00000000" w:rsidRPr="00000000">
              <w:rPr>
                <w:b w:val="1"/>
                <w:sz w:val="32"/>
                <w:szCs w:val="32"/>
                <w:rtl w:val="0"/>
              </w:rPr>
              <w:t xml:space="preserve">Objetivo</w:t>
            </w:r>
          </w:p>
          <w:p w:rsidR="00000000" w:rsidDel="00000000" w:rsidP="00000000" w:rsidRDefault="00000000" w:rsidRPr="00000000" w14:paraId="0000000C">
            <w:pPr>
              <w:ind w:left="0" w:firstLine="0"/>
              <w:rPr>
                <w:b w:val="1"/>
                <w:sz w:val="32"/>
                <w:szCs w:val="32"/>
              </w:rPr>
            </w:pPr>
            <w:r w:rsidDel="00000000" w:rsidR="00000000" w:rsidRPr="00000000">
              <w:rPr>
                <w:rtl w:val="0"/>
              </w:rPr>
            </w:r>
          </w:p>
        </w:tc>
        <w:tc>
          <w:tcPr/>
          <w:p w:rsidR="00000000" w:rsidDel="00000000" w:rsidP="00000000" w:rsidRDefault="00000000" w:rsidRPr="00000000" w14:paraId="0000000D">
            <w:pPr>
              <w:ind w:left="0" w:firstLine="0"/>
              <w:rPr/>
            </w:pPr>
            <w:r w:rsidDel="00000000" w:rsidR="00000000" w:rsidRPr="00000000">
              <w:rPr>
                <w:rtl w:val="0"/>
              </w:rPr>
              <w:t xml:space="preserve">O objetivo da proposta consiste em observar e comparar a performance de leitura e escrita entre dois tipos de estrutura em um SGBD, a Relacional, utilizando SQL Server, e a Orientado à Documentos, utilizando o MongoDB</w:t>
            </w:r>
          </w:p>
          <w:p w:rsidR="00000000" w:rsidDel="00000000" w:rsidP="00000000" w:rsidRDefault="00000000" w:rsidRPr="00000000" w14:paraId="0000000E">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0F">
            <w:pPr>
              <w:ind w:left="0" w:firstLine="0"/>
              <w:rPr>
                <w:b w:val="1"/>
                <w:sz w:val="32"/>
                <w:szCs w:val="32"/>
              </w:rPr>
            </w:pPr>
            <w:r w:rsidDel="00000000" w:rsidR="00000000" w:rsidRPr="00000000">
              <w:rPr>
                <w:b w:val="1"/>
                <w:sz w:val="32"/>
                <w:szCs w:val="32"/>
                <w:rtl w:val="0"/>
              </w:rPr>
              <w:t xml:space="preserve">Motivação</w:t>
            </w:r>
          </w:p>
          <w:p w:rsidR="00000000" w:rsidDel="00000000" w:rsidP="00000000" w:rsidRDefault="00000000" w:rsidRPr="00000000" w14:paraId="00000010">
            <w:pPr>
              <w:ind w:left="0" w:firstLine="0"/>
              <w:rPr>
                <w:b w:val="1"/>
                <w:sz w:val="32"/>
                <w:szCs w:val="32"/>
              </w:rPr>
            </w:pPr>
            <w:r w:rsidDel="00000000" w:rsidR="00000000" w:rsidRPr="00000000">
              <w:rPr>
                <w:rtl w:val="0"/>
              </w:rPr>
            </w:r>
          </w:p>
        </w:tc>
        <w:tc>
          <w:tcPr/>
          <w:p w:rsidR="00000000" w:rsidDel="00000000" w:rsidP="00000000" w:rsidRDefault="00000000" w:rsidRPr="00000000" w14:paraId="00000011">
            <w:pPr>
              <w:ind w:left="0" w:firstLine="0"/>
              <w:rPr/>
            </w:pPr>
            <w:r w:rsidDel="00000000" w:rsidR="00000000" w:rsidRPr="00000000">
              <w:rPr>
                <w:rtl w:val="0"/>
              </w:rPr>
              <w:t xml:space="preserve">Diversas empresas ou entidades que possuem sistemas legados, cujos dados estão armazenados em um banco de dados Relacional, ao criarem novos sistemas ou atualizar processos, optam por continuar no mesmo banco de dados devido a diminuição de custos e aproveitamento de conhecimento.</w:t>
            </w:r>
          </w:p>
          <w:p w:rsidR="00000000" w:rsidDel="00000000" w:rsidP="00000000" w:rsidRDefault="00000000" w:rsidRPr="00000000" w14:paraId="00000012">
            <w:pPr>
              <w:ind w:left="0" w:firstLine="0"/>
              <w:rPr/>
            </w:pPr>
            <w:r w:rsidDel="00000000" w:rsidR="00000000" w:rsidRPr="00000000">
              <w:rPr>
                <w:rtl w:val="0"/>
              </w:rPr>
              <w:t xml:space="preserve">Porém, a escolha adequada de um SGBD garante à organização facilidade de implementação, manutenção, melhor utilização de recursos computacionais, entre outros. Os benefícios de uma mudança de tipo de banco de dados podem suplantar o custo de aprendizado e treinamento da equipe.</w:t>
            </w:r>
          </w:p>
          <w:p w:rsidR="00000000" w:rsidDel="00000000" w:rsidP="00000000" w:rsidRDefault="00000000" w:rsidRPr="00000000" w14:paraId="00000013">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14">
            <w:pPr>
              <w:ind w:left="0" w:firstLine="0"/>
              <w:rPr>
                <w:b w:val="1"/>
                <w:sz w:val="32"/>
                <w:szCs w:val="32"/>
              </w:rPr>
            </w:pPr>
            <w:r w:rsidDel="00000000" w:rsidR="00000000" w:rsidRPr="00000000">
              <w:rPr>
                <w:b w:val="1"/>
                <w:sz w:val="32"/>
                <w:szCs w:val="32"/>
                <w:rtl w:val="0"/>
              </w:rPr>
              <w:t xml:space="preserve">Ambientação</w:t>
            </w:r>
          </w:p>
          <w:p w:rsidR="00000000" w:rsidDel="00000000" w:rsidP="00000000" w:rsidRDefault="00000000" w:rsidRPr="00000000" w14:paraId="00000015">
            <w:pPr>
              <w:ind w:left="0" w:firstLine="0"/>
              <w:rPr>
                <w:b w:val="1"/>
                <w:sz w:val="32"/>
                <w:szCs w:val="32"/>
              </w:rPr>
            </w:pPr>
            <w:r w:rsidDel="00000000" w:rsidR="00000000" w:rsidRPr="00000000">
              <w:rPr>
                <w:rtl w:val="0"/>
              </w:rPr>
            </w:r>
          </w:p>
        </w:tc>
        <w:tc>
          <w:tcPr/>
          <w:p w:rsidR="00000000" w:rsidDel="00000000" w:rsidP="00000000" w:rsidRDefault="00000000" w:rsidRPr="00000000" w14:paraId="00000016">
            <w:pPr>
              <w:ind w:left="0" w:firstLine="0"/>
              <w:rPr/>
            </w:pPr>
            <w:r w:rsidDel="00000000" w:rsidR="00000000" w:rsidRPr="00000000">
              <w:rPr>
                <w:rtl w:val="0"/>
              </w:rPr>
              <w:t xml:space="preserve">Cuponomia, plataforma de e-Commerce, disponível em www.cuponomia.com.br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tc>
      </w:tr>
    </w:tbl>
    <w:p w:rsidR="00000000" w:rsidDel="00000000" w:rsidP="00000000" w:rsidRDefault="00000000" w:rsidRPr="00000000" w14:paraId="00000019">
      <w:pPr>
        <w:ind w:left="0" w:firstLine="0"/>
        <w:rPr>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smallCaps w:val="0"/>
          <w:strike w:val="0"/>
          <w:sz w:val="22"/>
          <w:szCs w:val="22"/>
          <w:u w:val="none"/>
          <w:shd w:fill="auto" w:val="clear"/>
          <w:vertAlign w:val="baseline"/>
          <w:rtl w:val="0"/>
        </w:rPr>
        <w:t xml:space="preserve">TÍTULO DO TRABALHO</w:t>
      </w:r>
      <w:r w:rsidDel="00000000" w:rsidR="00000000" w:rsidRPr="00000000">
        <w:rPr>
          <w:rFonts w:ascii="Times New Roman" w:cs="Times New Roman" w:eastAsia="Times New Roman" w:hAnsi="Times New Roman"/>
          <w:b w:val="0"/>
          <w:smallCaps w:val="0"/>
          <w:strike w:val="0"/>
          <w:sz w:val="22"/>
          <w:szCs w:val="22"/>
          <w:u w:val="none"/>
          <w:shd w:fill="auto" w:val="clear"/>
          <w:vertAlign w:val="baseline"/>
          <w:rtl w:val="0"/>
        </w:rPr>
        <w:t xml:space="preserve">: deve expressar o objetivo, a tecnologia e a área de atuação da organização (empresa) envolvida no trabalho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smallCaps w:val="0"/>
          <w:strike w:val="0"/>
          <w:sz w:val="22"/>
          <w:szCs w:val="22"/>
          <w:u w:val="none"/>
          <w:shd w:fill="auto" w:val="clear"/>
          <w:vertAlign w:val="baseline"/>
          <w:rtl w:val="0"/>
        </w:rPr>
        <w:t xml:space="preserve">OBJETIVO</w:t>
      </w:r>
      <w:r w:rsidDel="00000000" w:rsidR="00000000" w:rsidRPr="00000000">
        <w:rPr>
          <w:rFonts w:ascii="Times New Roman" w:cs="Times New Roman" w:eastAsia="Times New Roman" w:hAnsi="Times New Roman"/>
          <w:b w:val="0"/>
          <w:smallCaps w:val="0"/>
          <w:strike w:val="0"/>
          <w:sz w:val="22"/>
          <w:szCs w:val="22"/>
          <w:u w:val="none"/>
          <w:shd w:fill="auto" w:val="clear"/>
          <w:vertAlign w:val="baseline"/>
          <w:rtl w:val="0"/>
        </w:rPr>
        <w:t xml:space="preserve">: deve expressar precisamente e realisticamente o que será realizado, considerando que os resultados que serão apresentados no artigo correspondem ao objetivo.</w:t>
        <w:br w:type="textWrapping"/>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smallCaps w:val="0"/>
          <w:strike w:val="0"/>
          <w:sz w:val="22"/>
          <w:szCs w:val="22"/>
          <w:u w:val="none"/>
          <w:shd w:fill="auto" w:val="clear"/>
          <w:vertAlign w:val="baseline"/>
          <w:rtl w:val="0"/>
        </w:rPr>
        <w:t xml:space="preserve">MOTIVAÇÃO</w:t>
      </w:r>
      <w:r w:rsidDel="00000000" w:rsidR="00000000" w:rsidRPr="00000000">
        <w:rPr>
          <w:rFonts w:ascii="Times New Roman" w:cs="Times New Roman" w:eastAsia="Times New Roman" w:hAnsi="Times New Roman"/>
          <w:b w:val="0"/>
          <w:smallCaps w:val="0"/>
          <w:strike w:val="0"/>
          <w:sz w:val="22"/>
          <w:szCs w:val="22"/>
          <w:u w:val="none"/>
          <w:shd w:fill="auto" w:val="clear"/>
          <w:vertAlign w:val="baseline"/>
          <w:rtl w:val="0"/>
        </w:rPr>
        <w:t xml:space="preserve">: o problema que será abordado que justifica a realização de seu trabalho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smallCaps w:val="0"/>
          <w:strike w:val="0"/>
          <w:sz w:val="22"/>
          <w:szCs w:val="22"/>
          <w:u w:val="none"/>
          <w:shd w:fill="auto" w:val="clear"/>
          <w:vertAlign w:val="baseline"/>
          <w:rtl w:val="0"/>
        </w:rPr>
        <w:t xml:space="preserve">AMBIENTAÇÃO</w:t>
      </w:r>
      <w:r w:rsidDel="00000000" w:rsidR="00000000" w:rsidRPr="00000000">
        <w:rPr>
          <w:rFonts w:ascii="Times New Roman" w:cs="Times New Roman" w:eastAsia="Times New Roman" w:hAnsi="Times New Roman"/>
          <w:b w:val="0"/>
          <w:smallCaps w:val="0"/>
          <w:strike w:val="0"/>
          <w:sz w:val="22"/>
          <w:szCs w:val="22"/>
          <w:u w:val="none"/>
          <w:shd w:fill="auto" w:val="clear"/>
          <w:vertAlign w:val="baseline"/>
          <w:rtl w:val="0"/>
        </w:rPr>
        <w:t xml:space="preserve">: a organização/instituição que será alvo do trabalho, na qual reside o problema indicado na motivação.</w:t>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77" w:right="0" w:hanging="35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78800" cy="157880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8800" cy="157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240" w:before="240" w:lineRule="auto"/>
        <w:ind w:left="1077"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01B2"/>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Legenda">
    <w:name w:val="caption"/>
    <w:basedOn w:val="Normal"/>
    <w:next w:val="Normal"/>
    <w:autoRedefine w:val="1"/>
    <w:unhideWhenUsed w:val="1"/>
    <w:qFormat w:val="1"/>
    <w:rsid w:val="00B473B9"/>
    <w:pPr>
      <w:pBdr>
        <w:bottom w:color="auto" w:space="1" w:sz="4" w:val="single"/>
      </w:pBdr>
      <w:shd w:color="auto" w:fill="dbdbdb" w:themeFill="accent3" w:themeFillTint="000066" w:val="clear"/>
      <w:spacing w:after="0" w:before="0"/>
      <w:ind w:left="0" w:firstLine="0"/>
      <w:jc w:val="both"/>
    </w:pPr>
    <w:rPr>
      <w:b w:val="1"/>
      <w:bCs w:val="1"/>
      <w:sz w:val="20"/>
      <w:szCs w:val="18"/>
      <w14:shadow w14:blurRad="50800" w14:sx="100000" w14:algn="tl" w14:dir="2700000" w14:dist="38100" w14:sy="100000">
        <w14:srgbClr w14:val="000000">
          <w14:alpha w14:val="60000"/>
        </w14:srgbClr>
      </w14:shadow>
    </w:rPr>
  </w:style>
  <w:style w:type="table" w:styleId="Tabelacomgrade">
    <w:name w:val="Table Grid"/>
    <w:basedOn w:val="Tabelanormal"/>
    <w:uiPriority w:val="39"/>
    <w:rsid w:val="00F4388E"/>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F4388E"/>
    <w:pPr>
      <w:ind w:left="720"/>
      <w:contextualSpacing w:val="1"/>
    </w:pPr>
  </w:style>
  <w:style w:type="paragraph" w:styleId="Cabealho">
    <w:name w:val="header"/>
    <w:basedOn w:val="Normal"/>
    <w:link w:val="CabealhoChar"/>
    <w:uiPriority w:val="99"/>
    <w:unhideWhenUsed w:val="1"/>
    <w:rsid w:val="00C61755"/>
    <w:pPr>
      <w:tabs>
        <w:tab w:val="center" w:pos="4252"/>
        <w:tab w:val="right" w:pos="8504"/>
      </w:tabs>
      <w:spacing w:after="0" w:before="0"/>
    </w:pPr>
  </w:style>
  <w:style w:type="character" w:styleId="CabealhoChar" w:customStyle="1">
    <w:name w:val="Cabeçalho Char"/>
    <w:basedOn w:val="Fontepargpadro"/>
    <w:link w:val="Cabealho"/>
    <w:uiPriority w:val="99"/>
    <w:rsid w:val="00C61755"/>
  </w:style>
  <w:style w:type="paragraph" w:styleId="Rodap">
    <w:name w:val="footer"/>
    <w:basedOn w:val="Normal"/>
    <w:link w:val="RodapChar"/>
    <w:uiPriority w:val="99"/>
    <w:unhideWhenUsed w:val="1"/>
    <w:rsid w:val="00C61755"/>
    <w:pPr>
      <w:tabs>
        <w:tab w:val="center" w:pos="4252"/>
        <w:tab w:val="right" w:pos="8504"/>
      </w:tabs>
      <w:spacing w:after="0" w:before="0"/>
    </w:pPr>
  </w:style>
  <w:style w:type="character" w:styleId="RodapChar" w:customStyle="1">
    <w:name w:val="Rodapé Char"/>
    <w:basedOn w:val="Fontepargpadro"/>
    <w:link w:val="Rodap"/>
    <w:uiPriority w:val="99"/>
    <w:rsid w:val="00C617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J1GJAQb/2ys6nsLBE/PgbG5Tg==">CgMxLjAyCGguZ2pkZ3hzOAByITFVY1ZTWUIyc3k0ek9sWFJfQ2JkcWFGS3B3Nm5ZV3c3Mw==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2021-07-23T17:32:00Z</dcterms:created>
  <dc:creator>camolesi</dc:creator>
</cp:coreProperties>
</file>