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ans-serif" w:cs="Arial" w:asciiTheme="minorAscii" w:hAnsiTheme="minorAscii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sans-serif" w:cs="Arial" w:asciiTheme="minorAscii" w:hAnsiTheme="minorAsci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Dado</w:t>
      </w:r>
      <w:r>
        <w:rPr>
          <w:rFonts w:hint="default" w:eastAsia="sans-serif" w:cs="Arial" w:asciiTheme="minorAscii" w:hAnsiTheme="minorAscii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s</w:t>
      </w:r>
      <w:bookmarkStart w:id="0" w:name="_GoBack"/>
      <w:bookmarkEnd w:id="0"/>
    </w:p>
    <w:p>
      <w:pPr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Dados 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são </w:t>
      </w:r>
      <w:r>
        <w:rPr>
          <w:rStyle w:val="5"/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registros, fatos brutos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"/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coletados 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que </w:t>
      </w:r>
      <w:r>
        <w:rPr>
          <w:rStyle w:val="5"/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não 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possuem qualquer </w:t>
      </w:r>
      <w:r>
        <w:rPr>
          <w:rStyle w:val="5"/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significado</w:t>
      </w:r>
      <w:r>
        <w:rPr>
          <w:rStyle w:val="5"/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, d</w:t>
      </w:r>
      <w:r>
        <w:rPr>
          <w:rFonts w:hint="default" w:eastAsia="sans-serif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 maneira geral, é o conteúdo quantificável e que por si só não transmite nenhuma</w:t>
      </w:r>
      <w:r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sans-serif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mensagem</w:t>
      </w:r>
      <w:r>
        <w:rPr>
          <w:rFonts w:hint="default" w:eastAsia="sans-serif" w:cs="Arial" w:asciiTheme="minorAscii" w:hAnsiTheme="minorAscii"/>
          <w:b w:val="0"/>
          <w:bCs w:val="0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eastAsia="sans-serif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Os dados podem ser</w:t>
      </w:r>
      <w:r>
        <w:rPr>
          <w:rFonts w:hint="default" w:eastAsia="sans-serif" w:cs="Arial" w:asciiTheme="minorAscii" w:hAnsiTheme="minorAscii"/>
          <w:b w:val="0"/>
          <w:bCs w:val="0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sans-serif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considerados a unidade básica da informação</w:t>
      </w:r>
      <w:r>
        <w:rPr>
          <w:rFonts w:hint="default" w:eastAsia="sans-serif" w:cs="Arial" w:asciiTheme="minorAscii" w:hAnsiTheme="minorAscii"/>
          <w:b w:val="0"/>
          <w:bCs w:val="0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, como 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um </w:t>
      </w:r>
      <w:r>
        <w:rPr>
          <w:rStyle w:val="5"/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número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uma </w:t>
      </w:r>
      <w:r>
        <w:rPr>
          <w:rStyle w:val="5"/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palavra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bem como </w:t>
      </w:r>
      <w:r>
        <w:rPr>
          <w:rStyle w:val="5"/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conjuntos 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 números e vocábulos desorganizados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, mas que 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não transmite nenhuma informação ou conhecimento.</w:t>
      </w:r>
    </w:p>
    <w:p>
      <w:pPr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sans-serif" w:cs="Arial" w:asciiTheme="minorAscii" w:hAnsiTheme="minorAsci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Banco de </w:t>
      </w:r>
      <w:r>
        <w:rPr>
          <w:rFonts w:hint="default" w:eastAsia="sans-serif" w:cs="Arial" w:asciiTheme="minorAscii" w:hAnsiTheme="minorAscii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sans-serif" w:cs="Arial" w:asciiTheme="minorAscii" w:hAnsiTheme="minorAsci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ados </w:t>
      </w:r>
      <w:r>
        <w:rPr>
          <w:rFonts w:hint="default" w:eastAsia="sans-serif" w:cs="Arial" w:asciiTheme="minorAscii" w:hAnsiTheme="minorAscii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(BD)</w:t>
      </w:r>
      <w:r>
        <w:rPr>
          <w:rFonts w:hint="default" w:eastAsia="sans-serif" w:cs="Arial" w:asciiTheme="minorAscii" w:hAnsiTheme="minorAscii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sans-serif" w:cs="Arial" w:asciiTheme="minorAscii" w:hAnsiTheme="minorAscii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sans-serif" w:cs="Arial" w:asciiTheme="minorAscii" w:hAnsiTheme="minorAscii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Um sistema de banco de dados é basicamente apenas um sistema computadorizado de manutenção de registros. O banco de dados, por si só, pode ser considerado como o equivalente eletrônico de um armário de arquivamento; ou seja, ele é um repositório ou recipiente para uma coleção de arquivos de dados computadorizados.</w:t>
      </w:r>
      <w:r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sans-serif" w:cs="Arial" w:asciiTheme="minorAscii" w:hAnsiTheme="minorAscii"/>
          <w:b/>
          <w:bCs/>
          <w:color w:val="000000" w:themeColor="text1"/>
          <w:kern w:val="0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 xml:space="preserve">Modelos de dados </w:t>
      </w:r>
      <w:r>
        <w:rPr>
          <w:rFonts w:hint="default" w:eastAsia="sans-serif" w:cs="Arial" w:asciiTheme="minorAscii" w:hAnsiTheme="minorAscii"/>
          <w:b/>
          <w:bCs/>
          <w:color w:val="000000" w:themeColor="text1"/>
          <w:kern w:val="0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sans-serif" w:cs="Arial" w:asciiTheme="minorAscii" w:hAnsiTheme="minorAscii"/>
          <w:b/>
          <w:bCs/>
          <w:color w:val="000000" w:themeColor="text1"/>
          <w:kern w:val="0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sans-serif" w:cs="Arial" w:asciiTheme="minorAscii" w:hAnsiTheme="minorAscii"/>
          <w:b/>
          <w:bCs/>
          <w:color w:val="000000" w:themeColor="text1"/>
          <w:kern w:val="0"/>
          <w:sz w:val="28"/>
          <w:szCs w:val="28"/>
          <w:lang w:val="pt-BR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S</w:t>
      </w:r>
      <w:r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ão representações visuais dos elementos de dados de uma empresa e as conexões entre eles. Ao ajudar a definir e estruturar dados no contexto de processos empresariais relevantes, os modelos apoiam o desenvolvimento de sistemas de informação eficazes. Eles permitem que os recursos empresariais e técnicos decidam colaborativamente como os dados serão armazenados, acessados, compartilhados, atualizados e alavancados em uma organização</w:t>
      </w:r>
      <w:r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 modelagem de dados consiste em criar um diagrama simplificado de um sistema de software e dos seus elementos de dados. Isso é feito usando texto e símbolos para representar os dados e como eles fluem.</w:t>
      </w:r>
      <w:r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 modo geral, saber o que são modelos de dados ajuda uma organização a usar seus dados de maneira eficaz para atender às necessidades de negócios de informações.</w:t>
      </w:r>
      <w:r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sans-serif" w:cs="Arial" w:asciiTheme="minorAscii" w:hAnsiTheme="minorAscii"/>
          <w:b/>
          <w:bCs/>
          <w:color w:val="000000" w:themeColor="text1"/>
          <w:kern w:val="0"/>
          <w:sz w:val="28"/>
          <w:szCs w:val="28"/>
          <w:lang w:val="pt-BR" w:eastAsia="zh-CN" w:bidi="ar-SA"/>
          <w14:textFill>
            <w14:solidFill>
              <w14:schemeClr w14:val="tx1"/>
            </w14:solidFill>
          </w14:textFill>
        </w:rPr>
        <w:t>M</w:t>
      </w:r>
      <w:r>
        <w:rPr>
          <w:rFonts w:hint="default" w:eastAsia="sans-serif" w:cs="Arial" w:asciiTheme="minorAscii" w:hAnsiTheme="minorAscii"/>
          <w:b/>
          <w:bCs/>
          <w:color w:val="000000" w:themeColor="text1"/>
          <w:kern w:val="0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 xml:space="preserve">etadados </w:t>
      </w:r>
      <w:r>
        <w:rPr>
          <w:rFonts w:hint="default" w:eastAsia="sans-serif" w:cs="Arial" w:asciiTheme="minorAscii" w:hAnsiTheme="minorAscii"/>
          <w:b/>
          <w:bCs/>
          <w:color w:val="000000" w:themeColor="text1"/>
          <w:kern w:val="0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sans-serif" w:cs="Arial" w:asciiTheme="minorAscii" w:hAnsiTheme="minorAscii"/>
          <w:b/>
          <w:bCs/>
          <w:color w:val="000000" w:themeColor="text1"/>
          <w:kern w:val="0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sans-serif" w:cs="Arial" w:asciiTheme="minorAscii" w:hAnsiTheme="minorAscii"/>
          <w:b/>
          <w:bCs/>
          <w:color w:val="000000" w:themeColor="text1"/>
          <w:kern w:val="0"/>
          <w:sz w:val="28"/>
          <w:szCs w:val="28"/>
          <w:lang w:val="pt-BR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Os metadados </w:t>
      </w:r>
      <w:r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desc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revem outros dados. Ele fornece informações sobre o conteúdo de um determinado item. Por exemplo, uma imagem pode incluir metadados que descrevem o tamanho da imagem, a profundidade da cor, a resolução da imagem, quando a imagem foi criada e outros dados. Os metadados de um documento de texto podem conter informações sobre a duração do documento, quem é o autor, quando o documento foi escrito e um breve resumo do documento.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Os metadados tem a função de facilitar o entendimento dos relacionamentos e evidenciar a utilidade das informações dos dados.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Praticamente todos os dispositivos digitais geram metadados a partir do uso que fazemos. Por exemplo, ao tirar uma foto, além de gravar a foto na memória da foto, metadados são associados a esta foto descrevendo informações sobre o modelo da câmera, tipo de ISO, data, tamanho e formato do arquivo e até o local de onde a foto foi tirada se o aparelho tiver GPS.</w:t>
      </w:r>
    </w:p>
    <w:p>
      <w:pP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sans-serif" w:cs="Arial" w:asciiTheme="minorAscii" w:hAnsiTheme="minorAscii"/>
          <w:b/>
          <w:bCs/>
          <w:color w:val="000000" w:themeColor="text1"/>
          <w:kern w:val="0"/>
          <w:sz w:val="28"/>
          <w:szCs w:val="28"/>
          <w:lang w:val="pt-BR" w:eastAsia="zh-CN" w:bidi="ar-SA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sans-serif" w:cs="Arial" w:asciiTheme="minorAscii" w:hAnsiTheme="minorAscii"/>
          <w:b/>
          <w:bCs/>
          <w:color w:val="000000" w:themeColor="text1"/>
          <w:kern w:val="0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 xml:space="preserve">atálogo de </w:t>
      </w:r>
      <w:r>
        <w:rPr>
          <w:rFonts w:hint="default" w:eastAsia="sans-serif" w:cs="Arial" w:asciiTheme="minorAscii" w:hAnsiTheme="minorAscii"/>
          <w:b/>
          <w:bCs/>
          <w:color w:val="000000" w:themeColor="text1"/>
          <w:kern w:val="0"/>
          <w:sz w:val="28"/>
          <w:szCs w:val="28"/>
          <w:lang w:val="pt-BR" w:eastAsia="zh-CN" w:bidi="ar-SA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sans-serif" w:cs="Arial" w:asciiTheme="minorAscii" w:hAnsiTheme="minorAscii"/>
          <w:b/>
          <w:bCs/>
          <w:color w:val="000000" w:themeColor="text1"/>
          <w:kern w:val="0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ados</w:t>
      </w:r>
      <w:r>
        <w:rPr>
          <w:rFonts w:hint="default" w:eastAsia="sans-serif" w:cs="Arial" w:asciiTheme="minorAscii" w:hAnsiTheme="minorAscii"/>
          <w:b/>
          <w:bCs/>
          <w:color w:val="000000" w:themeColor="text1"/>
          <w:kern w:val="0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sans-serif" w:cs="Arial" w:asciiTheme="minorAscii" w:hAnsiTheme="minorAscii"/>
          <w:b/>
          <w:bCs/>
          <w:color w:val="000000" w:themeColor="text1"/>
          <w:kern w:val="0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sans-serif" w:cs="Arial" w:asciiTheme="minorAscii" w:hAnsiTheme="minorAscii"/>
          <w:b/>
          <w:bCs/>
          <w:color w:val="000000" w:themeColor="text1"/>
          <w:kern w:val="0"/>
          <w:sz w:val="28"/>
          <w:szCs w:val="28"/>
          <w:lang w:val="pt-BR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O catálogo de dados se tornou um elemento central do processo de gerenciamento nas empresas. Com ele, é possível qualificar e agilizar a análise das informações. Isso porque transforma detalhes técnicos em ativos de negócios significativos e pesquisáveis.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Além de permitir que os usuários tenham acesso aos dados, garante que eles sejam de fácil compreensão. Tendo em vista que nem todos possuem conhecimentos avançado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, c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om essa amplitude, é possível ter um controle maior sobre os processos internos, bem como tomar decisões mais assertivas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Isso é o que um catálogo de dados corporativos faz com todos os seus dados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, e</w:t>
      </w:r>
      <w:r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le oferece uma visão única e abrangente, além de uma visibilidade mais profunda de todos os seus dados, não apenas de cada armazenamento de dados por vez. </w:t>
      </w:r>
    </w:p>
    <w:p>
      <w:pPr>
        <w:pStyle w:val="7"/>
        <w:keepNext w:val="0"/>
        <w:keepLines w:val="0"/>
        <w:widowControl/>
        <w:suppressLineNumbers w:val="0"/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eastAsia="SimSun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sans-serif" w:cs="Arial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2E62A8"/>
    <w:rsid w:val="712E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2022-10-21T00:36:00Z</dcterms:created>
  <dc:creator>Matheus</dc:creator>
  <cp:lastModifiedBy>Matheus</cp:lastModifiedBy>
  <dcterms:modified xsi:type="dcterms:W3CDTF">2022-10-21T01:17:36Z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1046-11.2.0.11341</vt:lpwstr>
  </property>
  <property fmtid="{D5CDD505-2E9C-101B-9397-08002B2CF9AE}" pid="3" name="ICV">
    <vt:lpwstr>FEEFFBB9BDD64ADFAA7CF3AC0F072F3E</vt:lpwstr>
  </property>
</Properties>
</file>