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8C01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  <w:bookmarkStart w:id="0" w:name="_heading=h.gjdgxs" w:colFirst="0" w:colLast="0"/>
      <w:bookmarkEnd w:id="0"/>
    </w:p>
    <w:p w14:paraId="63960303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0CFE85A6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1B59F8F0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65AFDB8A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26861A7F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01B33A0E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53C6DC3D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0EFBF000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7232E053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24D4D66D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1432DA42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7DEBD477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502ED2B5" w14:textId="77777777" w:rsidR="00A4408F" w:rsidRDefault="00A440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1DA2366A" w14:textId="77777777" w:rsidR="00A4408F" w:rsidRDefault="00A440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07AD0585" w14:textId="77777777" w:rsidR="00A4408F" w:rsidRDefault="00A440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49E0852A" w14:textId="77777777" w:rsidR="00A4408F" w:rsidRDefault="00A440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5B42C5CD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2BAB2AF5" w14:textId="77777777" w:rsidR="000E2189" w:rsidRDefault="00615D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mallCaps/>
          <w:color w:val="000000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>PLANO DE CONTINUIDADE DE NEGÓCIO</w:t>
      </w:r>
      <w:r>
        <w:rPr>
          <w:rFonts w:ascii="Arial" w:eastAsia="Arial" w:hAnsi="Arial" w:cs="Arial"/>
          <w:sz w:val="30"/>
          <w:szCs w:val="30"/>
        </w:rPr>
        <w:t>S</w:t>
      </w:r>
    </w:p>
    <w:p w14:paraId="609BB88B" w14:textId="77777777" w:rsidR="000E2189" w:rsidRDefault="00615D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mallCaps/>
          <w:color w:val="000000"/>
          <w:sz w:val="30"/>
          <w:szCs w:val="30"/>
        </w:rPr>
      </w:pPr>
      <w:r>
        <w:rPr>
          <w:rFonts w:ascii="Arial" w:eastAsia="Arial" w:hAnsi="Arial" w:cs="Arial"/>
          <w:b/>
          <w:smallCaps/>
          <w:color w:val="000000"/>
          <w:sz w:val="30"/>
          <w:szCs w:val="30"/>
        </w:rPr>
        <w:t xml:space="preserve">ROTOPLASTYC </w:t>
      </w:r>
      <w:r>
        <w:rPr>
          <w:rFonts w:ascii="Arial" w:eastAsia="Arial" w:hAnsi="Arial" w:cs="Arial"/>
          <w:b/>
          <w:smallCaps/>
          <w:sz w:val="30"/>
          <w:szCs w:val="30"/>
        </w:rPr>
        <w:t>INDÚSTRIA</w:t>
      </w:r>
      <w:r>
        <w:rPr>
          <w:rFonts w:ascii="Arial" w:eastAsia="Arial" w:hAnsi="Arial" w:cs="Arial"/>
          <w:b/>
          <w:smallCaps/>
          <w:color w:val="000000"/>
          <w:sz w:val="30"/>
          <w:szCs w:val="30"/>
        </w:rPr>
        <w:t xml:space="preserve"> DE ROTOMOLDADOS LTDA</w:t>
      </w:r>
    </w:p>
    <w:p w14:paraId="51038789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F7360D9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85722A6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1D90E87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F0F0AD1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F1EA921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64B091D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7A98B3B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E4F2D46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E88C446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FDE965C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93B1499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A920EDF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05139F5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72947A5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51464D7D" w14:textId="77777777" w:rsidR="00CC130F" w:rsidRDefault="00CC130F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sz w:val="21"/>
          <w:szCs w:val="21"/>
        </w:rPr>
        <w:id w:val="679702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A56B9" w14:textId="21ED0FEB" w:rsidR="00EC556E" w:rsidRPr="00EC556E" w:rsidRDefault="00EC556E">
          <w:pPr>
            <w:pStyle w:val="CabealhodoSumrio"/>
            <w:rPr>
              <w:b/>
              <w:bCs/>
              <w:sz w:val="24"/>
              <w:szCs w:val="24"/>
            </w:rPr>
          </w:pPr>
          <w:r w:rsidRPr="00EC556E">
            <w:rPr>
              <w:b/>
              <w:bCs/>
              <w:sz w:val="24"/>
              <w:szCs w:val="24"/>
            </w:rPr>
            <w:t>SUMÁRIO</w:t>
          </w:r>
        </w:p>
        <w:p w14:paraId="75F18109" w14:textId="77777777" w:rsidR="00EC556E" w:rsidRPr="00EC556E" w:rsidRDefault="00EC556E" w:rsidP="00EC556E"/>
        <w:p w14:paraId="36A03C4C" w14:textId="3E6A706B" w:rsidR="002E2D45" w:rsidRDefault="00EC556E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06634" w:history="1">
            <w:r w:rsidR="002E2D45" w:rsidRPr="00350F16">
              <w:rPr>
                <w:rStyle w:val="Hyperlink"/>
                <w:rFonts w:eastAsia="Arial"/>
                <w:b/>
                <w:bCs/>
                <w:noProof/>
              </w:rPr>
              <w:t>1.</w:t>
            </w:r>
            <w:r w:rsidR="002E2D45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E2D45" w:rsidRPr="00350F16">
              <w:rPr>
                <w:rStyle w:val="Hyperlink"/>
                <w:rFonts w:eastAsia="Arial"/>
                <w:b/>
                <w:bCs/>
                <w:noProof/>
              </w:rPr>
              <w:t>Controle de Revisões</w:t>
            </w:r>
            <w:r w:rsidR="002E2D45">
              <w:rPr>
                <w:noProof/>
                <w:webHidden/>
              </w:rPr>
              <w:tab/>
            </w:r>
            <w:r w:rsidR="002E2D45">
              <w:rPr>
                <w:noProof/>
                <w:webHidden/>
              </w:rPr>
              <w:fldChar w:fldCharType="begin"/>
            </w:r>
            <w:r w:rsidR="002E2D45">
              <w:rPr>
                <w:noProof/>
                <w:webHidden/>
              </w:rPr>
              <w:instrText xml:space="preserve"> PAGEREF _Toc194306634 \h </w:instrText>
            </w:r>
            <w:r w:rsidR="002E2D45">
              <w:rPr>
                <w:noProof/>
                <w:webHidden/>
              </w:rPr>
            </w:r>
            <w:r w:rsidR="002E2D45"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4</w:t>
            </w:r>
            <w:r w:rsidR="002E2D45">
              <w:rPr>
                <w:noProof/>
                <w:webHidden/>
              </w:rPr>
              <w:fldChar w:fldCharType="end"/>
            </w:r>
          </w:hyperlink>
        </w:p>
        <w:p w14:paraId="3C3606FA" w14:textId="0DC03B93" w:rsidR="002E2D45" w:rsidRDefault="002E2D45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35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50F16">
              <w:rPr>
                <w:rStyle w:val="Hyperlink"/>
                <w:rFonts w:eastAsia="Arial"/>
                <w:b/>
                <w:bCs/>
                <w:noProof/>
              </w:rPr>
              <w:t>Responsabilidade Pela Continuidade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76B7" w14:textId="59DFDA2D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36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3. Objetivos do PCN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38C7" w14:textId="58DA528B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37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3.1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EC27" w14:textId="160D0DB1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38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3.2 Ações 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8768" w14:textId="745BE40F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39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4. Plano de Monitoração e Declaração de Desastre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88B6" w14:textId="0391F343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40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4.1 Definição de Desastre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F5F1F" w14:textId="2DE5F2D0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41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4.2 Monitoração de Comunicação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FA28" w14:textId="5E21332F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42" w:history="1">
            <w:r w:rsidRPr="00350F16">
              <w:rPr>
                <w:rStyle w:val="Hyperlink"/>
                <w:b/>
                <w:bCs/>
                <w:noProof/>
              </w:rPr>
              <w:t>4.3 Declaração de Desastre/</w:t>
            </w:r>
            <w:r w:rsidRPr="00350F16">
              <w:rPr>
                <w:rStyle w:val="Hyperlink"/>
                <w:rFonts w:eastAsia="Arial" w:cs="Arial"/>
                <w:b/>
                <w:bCs/>
                <w:noProof/>
              </w:rPr>
              <w:t>Contingência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BED3" w14:textId="5E559208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43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4.4 Comunicação com as Partes Interessadas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8CE1" w14:textId="30F70FB5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44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 Abrangências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60B1" w14:textId="6DF25450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45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5.1 Ameaças Relacionadas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2EAF" w14:textId="1087F973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46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5.2 Ameaças Relacionadas: Humanas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B4E3" w14:textId="0CC56F3E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47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5.2.1 Ações Imediatas Após a Evidência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1C9E" w14:textId="52A6884C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48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5.2.1.1 Procedimentos: Bloqueios, Manifestações, Greves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9D0F" w14:textId="5D7603AD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49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5.2.1.2 Procedimentos: Pandemia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C231D" w14:textId="7CD328D1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50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5.3 Ameaças Relacionadas: Falha na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E122" w14:textId="4A8AAE41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51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5.3.1 Ações Imediatas Após a Evidência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A7C7" w14:textId="0618E3B5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52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5.3.1.1 Falha no Sistema Informatizado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2947" w14:textId="68036AF9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53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5.3.1.2 Falha na Infraestrutura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542C" w14:textId="398E16F5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54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5.3.1.3 Falha no Link de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6EB7C" w14:textId="55B84488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55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5.3.1.4 Ataque Cibernético (Virus)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C32C" w14:textId="7A22262A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56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5.4 Ameaças Relacionadas: Falha na 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41A1" w14:textId="444E67F6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57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5.4.1 Ações Imediatas Após a Evidência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2A4BD" w14:textId="383BD032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58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5.4.1.1 Falha no Sistema de Ar Condicionado (Servidores)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6CC0A" w14:textId="75FEA06C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59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5.4.1.2 Falha Elétrica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E6C42" w14:textId="46C69B29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60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5.4.1.3 Incêndio, vendavais ou outros eventos climáticos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BE489" w14:textId="1BB184FF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61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5.5 Falha em Suprimentos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B3D54" w14:textId="54742C75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62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5.5.1 Ações Imediatas Após a Evidência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8606" w14:textId="5EA7500C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63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5.5.1.1 Polietileno Natural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6B18" w14:textId="234D7624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64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5.5.1.2 Polietileno Micronizado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6C89" w14:textId="15A6EF8F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65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 xml:space="preserve">5.5.1.3 </w:t>
            </w:r>
            <w:r w:rsidRPr="00350F16">
              <w:rPr>
                <w:rStyle w:val="Hyperlink"/>
                <w:rFonts w:eastAsia="Arial"/>
                <w:b/>
                <w:bCs/>
                <w:noProof/>
                <w:highlight w:val="white"/>
              </w:rPr>
              <w:t>Moto Bomba para Transferência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7E11" w14:textId="16FF0A7F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66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 xml:space="preserve">5.5.1.4 </w:t>
            </w:r>
            <w:r w:rsidRPr="00350F16">
              <w:rPr>
                <w:rStyle w:val="Hyperlink"/>
                <w:rFonts w:eastAsia="Arial"/>
                <w:b/>
                <w:bCs/>
                <w:noProof/>
                <w:highlight w:val="white"/>
              </w:rPr>
              <w:t>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11CB" w14:textId="7C080AF1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67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5.5.1.5 Registros e Conexões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5464" w14:textId="0E79DB6F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68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6. Procedimentos de Retorno à Normalidade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54A48" w14:textId="06D654C8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69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7. Administração do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90B7" w14:textId="142FE7FE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70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8. Divulgação do PCN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F66D0" w14:textId="1917E65E" w:rsidR="002E2D45" w:rsidRDefault="002E2D45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4306671" w:history="1">
            <w:r w:rsidRPr="00350F16">
              <w:rPr>
                <w:rStyle w:val="Hyperlink"/>
                <w:rFonts w:eastAsia="Arial"/>
                <w:b/>
                <w:bCs/>
                <w:noProof/>
              </w:rPr>
              <w:t>9. Plano de Contingência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B0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D9EB2" w14:textId="30A82B75" w:rsidR="00EC556E" w:rsidRDefault="00EC556E">
          <w:r>
            <w:rPr>
              <w:b/>
              <w:bCs/>
            </w:rPr>
            <w:fldChar w:fldCharType="end"/>
          </w:r>
        </w:p>
      </w:sdtContent>
    </w:sdt>
    <w:p w14:paraId="5D344ACF" w14:textId="77777777" w:rsidR="00A4408F" w:rsidRDefault="00A4408F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B3F7CE2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E7BEB78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94C1CE8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4672910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D66F1A0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4E6A6EC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9783AA2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FEDF0D0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538C8D0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C0D2884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5F59DF8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E4721BB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0735F34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48EE99A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2F291AEF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AB2957D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1104DF7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06C41FD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104EB68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70B2DE9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51AFE041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B72A96F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5693B9D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7BF404D" w14:textId="77777777" w:rsidR="007E3872" w:rsidRDefault="007E3872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E9B1540" w14:textId="77777777" w:rsidR="007E3872" w:rsidRDefault="007E3872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5C218169" w14:textId="77777777" w:rsidR="007E3872" w:rsidRDefault="007E3872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3D3A402" w14:textId="77777777" w:rsidR="007E3872" w:rsidRDefault="007E3872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9D6C304" w14:textId="77777777" w:rsidR="007E3872" w:rsidRDefault="007E3872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CCC2526" w14:textId="77777777" w:rsidR="00A4408F" w:rsidRDefault="00A4408F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</w:p>
    <w:p w14:paraId="765351D2" w14:textId="49CB33CB" w:rsidR="000E2189" w:rsidRPr="00EC556E" w:rsidRDefault="00615D04" w:rsidP="00EC556E">
      <w:pPr>
        <w:pStyle w:val="Ttulo1"/>
        <w:numPr>
          <w:ilvl w:val="0"/>
          <w:numId w:val="9"/>
        </w:numPr>
        <w:ind w:left="357" w:hanging="357"/>
        <w:rPr>
          <w:rFonts w:eastAsia="Arial"/>
          <w:b/>
          <w:bCs/>
          <w:sz w:val="24"/>
          <w:szCs w:val="24"/>
        </w:rPr>
      </w:pPr>
      <w:bookmarkStart w:id="1" w:name="_Toc165883270"/>
      <w:bookmarkStart w:id="2" w:name="_Toc194306634"/>
      <w:r w:rsidRPr="00EC556E">
        <w:rPr>
          <w:rFonts w:eastAsia="Arial"/>
          <w:b/>
          <w:bCs/>
          <w:sz w:val="24"/>
          <w:szCs w:val="24"/>
        </w:rPr>
        <w:lastRenderedPageBreak/>
        <w:t xml:space="preserve">Controle de </w:t>
      </w:r>
      <w:r w:rsidR="000F05C4">
        <w:rPr>
          <w:rFonts w:eastAsia="Arial"/>
          <w:b/>
          <w:bCs/>
          <w:sz w:val="24"/>
          <w:szCs w:val="24"/>
        </w:rPr>
        <w:t>R</w:t>
      </w:r>
      <w:r w:rsidRPr="00EC556E">
        <w:rPr>
          <w:rFonts w:eastAsia="Arial"/>
          <w:b/>
          <w:bCs/>
          <w:sz w:val="24"/>
          <w:szCs w:val="24"/>
        </w:rPr>
        <w:t>evisões</w:t>
      </w:r>
      <w:bookmarkEnd w:id="1"/>
      <w:bookmarkEnd w:id="2"/>
    </w:p>
    <w:p w14:paraId="7576E749" w14:textId="77777777" w:rsidR="000E2189" w:rsidRDefault="000E2189">
      <w:pP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5"/>
        <w:gridCol w:w="2745"/>
        <w:gridCol w:w="1080"/>
        <w:gridCol w:w="2670"/>
        <w:gridCol w:w="1134"/>
      </w:tblGrid>
      <w:tr w:rsidR="000E2189" w14:paraId="5D3B9020" w14:textId="77777777" w:rsidTr="007E6AF6">
        <w:tc>
          <w:tcPr>
            <w:tcW w:w="8784" w:type="dxa"/>
            <w:gridSpan w:val="5"/>
          </w:tcPr>
          <w:p w14:paraId="6D93E16A" w14:textId="77777777" w:rsidR="000E2189" w:rsidRDefault="00615D04">
            <w:pPr>
              <w:spacing w:line="360" w:lineRule="auto"/>
              <w:ind w:firstLine="709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Histórico da versão</w:t>
            </w:r>
          </w:p>
        </w:tc>
      </w:tr>
      <w:tr w:rsidR="000E2189" w14:paraId="73357673" w14:textId="77777777" w:rsidTr="007E6AF6">
        <w:tc>
          <w:tcPr>
            <w:tcW w:w="1155" w:type="dxa"/>
          </w:tcPr>
          <w:p w14:paraId="5114F5C3" w14:textId="77777777" w:rsidR="000E2189" w:rsidRDefault="000E2189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2C252763" w14:textId="77777777" w:rsidR="000E2189" w:rsidRDefault="00615D04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VERSÃO</w:t>
            </w:r>
          </w:p>
        </w:tc>
        <w:tc>
          <w:tcPr>
            <w:tcW w:w="2745" w:type="dxa"/>
          </w:tcPr>
          <w:p w14:paraId="2864C9DF" w14:textId="77777777" w:rsidR="000E2189" w:rsidRDefault="000E2189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3DA13FBC" w14:textId="77777777" w:rsidR="000E2189" w:rsidRDefault="00615D04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APROVADO POR</w:t>
            </w:r>
          </w:p>
        </w:tc>
        <w:tc>
          <w:tcPr>
            <w:tcW w:w="1080" w:type="dxa"/>
          </w:tcPr>
          <w:p w14:paraId="6E16F353" w14:textId="77777777" w:rsidR="000E2189" w:rsidRDefault="00615D04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REVISÃO</w:t>
            </w:r>
          </w:p>
        </w:tc>
        <w:tc>
          <w:tcPr>
            <w:tcW w:w="2670" w:type="dxa"/>
          </w:tcPr>
          <w:p w14:paraId="0181A3CD" w14:textId="77777777" w:rsidR="000E2189" w:rsidRDefault="000E2189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6575B1A2" w14:textId="77777777" w:rsidR="000E2189" w:rsidRDefault="00615D04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DESCRIÇÃO DA MUDANÇA</w:t>
            </w:r>
          </w:p>
        </w:tc>
        <w:tc>
          <w:tcPr>
            <w:tcW w:w="1134" w:type="dxa"/>
          </w:tcPr>
          <w:p w14:paraId="6F2C7C9A" w14:textId="77777777" w:rsidR="000E2189" w:rsidRDefault="000E2189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18B502B4" w14:textId="77777777" w:rsidR="000E2189" w:rsidRDefault="00615D04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AUTOR</w:t>
            </w:r>
          </w:p>
        </w:tc>
      </w:tr>
      <w:tr w:rsidR="000E2189" w14:paraId="1E7152C4" w14:textId="77777777" w:rsidTr="007E6AF6">
        <w:tc>
          <w:tcPr>
            <w:tcW w:w="1155" w:type="dxa"/>
          </w:tcPr>
          <w:p w14:paraId="650E096B" w14:textId="77777777" w:rsidR="000E2189" w:rsidRDefault="000E2189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</w:p>
          <w:p w14:paraId="668C4096" w14:textId="77777777" w:rsidR="000E2189" w:rsidRDefault="00615D04" w:rsidP="0092223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</w:t>
            </w:r>
          </w:p>
        </w:tc>
        <w:tc>
          <w:tcPr>
            <w:tcW w:w="2745" w:type="dxa"/>
          </w:tcPr>
          <w:p w14:paraId="2D9697DB" w14:textId="1B4FBADE" w:rsidR="000E2189" w:rsidRDefault="00615D04" w:rsidP="008B165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Nelson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Formentini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Denise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Formentini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Huliana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Formentini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Jeferson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Nagorn</w:t>
            </w:r>
            <w:r w:rsidR="00C228A0">
              <w:rPr>
                <w:rFonts w:ascii="Arial" w:eastAsia="Arial" w:hAnsi="Arial" w:cs="Arial"/>
                <w:sz w:val="20"/>
                <w:szCs w:val="20"/>
              </w:rPr>
              <w:t>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Glaucia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Bielak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Carla Goergen,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Teonas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Kaiper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Felipe Borges</w:t>
            </w:r>
          </w:p>
        </w:tc>
        <w:tc>
          <w:tcPr>
            <w:tcW w:w="1080" w:type="dxa"/>
          </w:tcPr>
          <w:p w14:paraId="054C6C7A" w14:textId="77777777" w:rsidR="000E2189" w:rsidRDefault="000E2189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</w:p>
          <w:p w14:paraId="5FEA3579" w14:textId="00932C1C" w:rsidR="000E2189" w:rsidRDefault="00C7125D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06/05/24</w:t>
            </w:r>
          </w:p>
          <w:p w14:paraId="371242CB" w14:textId="77777777" w:rsidR="000E2189" w:rsidRDefault="000E2189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70" w:type="dxa"/>
          </w:tcPr>
          <w:p w14:paraId="5299256F" w14:textId="77777777" w:rsidR="000E2189" w:rsidRDefault="000E2189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</w:p>
          <w:p w14:paraId="583DFC4C" w14:textId="77777777" w:rsidR="000E2189" w:rsidRDefault="00615D04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Elaboração do documento</w:t>
            </w:r>
          </w:p>
        </w:tc>
        <w:tc>
          <w:tcPr>
            <w:tcW w:w="1134" w:type="dxa"/>
          </w:tcPr>
          <w:p w14:paraId="2FE3A2D0" w14:textId="77777777" w:rsidR="007E6AF6" w:rsidRDefault="007E6AF6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</w:p>
          <w:p w14:paraId="5D04DBCE" w14:textId="0CF5F1D5" w:rsidR="000E2189" w:rsidRDefault="007E6AF6" w:rsidP="008B165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Ediane Vogt</w:t>
            </w:r>
          </w:p>
        </w:tc>
      </w:tr>
      <w:tr w:rsidR="0092223E" w14:paraId="0DB6D02A" w14:textId="77777777" w:rsidTr="007E6AF6">
        <w:tc>
          <w:tcPr>
            <w:tcW w:w="1155" w:type="dxa"/>
          </w:tcPr>
          <w:p w14:paraId="52348498" w14:textId="77777777" w:rsidR="00E95125" w:rsidRDefault="00E95125" w:rsidP="0092223E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0EECB96" w14:textId="77777777" w:rsidR="00E95125" w:rsidRDefault="00E95125" w:rsidP="0092223E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CB36E73" w14:textId="43CFAB63" w:rsidR="0092223E" w:rsidRPr="00E95125" w:rsidRDefault="0092223E" w:rsidP="0092223E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95125"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  <w:tc>
          <w:tcPr>
            <w:tcW w:w="2745" w:type="dxa"/>
          </w:tcPr>
          <w:p w14:paraId="3AA12A90" w14:textId="42CB06E8" w:rsidR="0092223E" w:rsidRPr="00E95125" w:rsidRDefault="00893A80" w:rsidP="008B165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95125">
              <w:rPr>
                <w:rFonts w:ascii="Arial" w:eastAsia="Arial" w:hAnsi="Arial" w:cs="Arial"/>
                <w:sz w:val="20"/>
                <w:szCs w:val="20"/>
              </w:rPr>
              <w:t xml:space="preserve">Nelson </w:t>
            </w:r>
            <w:proofErr w:type="spellStart"/>
            <w:r w:rsidRPr="00E95125">
              <w:rPr>
                <w:rFonts w:ascii="Arial" w:eastAsia="Arial" w:hAnsi="Arial" w:cs="Arial"/>
                <w:sz w:val="20"/>
                <w:szCs w:val="20"/>
              </w:rPr>
              <w:t>Formentini</w:t>
            </w:r>
            <w:proofErr w:type="spellEnd"/>
            <w:r w:rsidRPr="00E95125">
              <w:rPr>
                <w:rFonts w:ascii="Arial" w:eastAsia="Arial" w:hAnsi="Arial" w:cs="Arial"/>
                <w:sz w:val="20"/>
                <w:szCs w:val="20"/>
              </w:rPr>
              <w:t xml:space="preserve">, Denise </w:t>
            </w:r>
            <w:proofErr w:type="spellStart"/>
            <w:r w:rsidRPr="00E95125">
              <w:rPr>
                <w:rFonts w:ascii="Arial" w:eastAsia="Arial" w:hAnsi="Arial" w:cs="Arial"/>
                <w:sz w:val="20"/>
                <w:szCs w:val="20"/>
              </w:rPr>
              <w:t>Formentini</w:t>
            </w:r>
            <w:proofErr w:type="spellEnd"/>
            <w:r w:rsidRPr="00E95125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95125">
              <w:rPr>
                <w:rFonts w:ascii="Arial" w:eastAsia="Arial" w:hAnsi="Arial" w:cs="Arial"/>
                <w:sz w:val="20"/>
                <w:szCs w:val="20"/>
              </w:rPr>
              <w:t>Huliana</w:t>
            </w:r>
            <w:proofErr w:type="spellEnd"/>
            <w:r w:rsidRPr="00E9512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95125">
              <w:rPr>
                <w:rFonts w:ascii="Arial" w:eastAsia="Arial" w:hAnsi="Arial" w:cs="Arial"/>
                <w:sz w:val="20"/>
                <w:szCs w:val="20"/>
              </w:rPr>
              <w:t>Formentini</w:t>
            </w:r>
            <w:proofErr w:type="spellEnd"/>
            <w:r w:rsidRPr="00E95125">
              <w:rPr>
                <w:rFonts w:ascii="Arial" w:eastAsia="Arial" w:hAnsi="Arial" w:cs="Arial"/>
                <w:sz w:val="20"/>
                <w:szCs w:val="20"/>
              </w:rPr>
              <w:t xml:space="preserve">, Jeferson </w:t>
            </w:r>
            <w:proofErr w:type="spellStart"/>
            <w:r w:rsidRPr="00E95125">
              <w:rPr>
                <w:rFonts w:ascii="Arial" w:eastAsia="Arial" w:hAnsi="Arial" w:cs="Arial"/>
                <w:sz w:val="20"/>
                <w:szCs w:val="20"/>
              </w:rPr>
              <w:t>Nagorny</w:t>
            </w:r>
            <w:proofErr w:type="spellEnd"/>
            <w:r w:rsidRPr="00E95125">
              <w:rPr>
                <w:rFonts w:ascii="Arial" w:eastAsia="Arial" w:hAnsi="Arial" w:cs="Arial"/>
                <w:sz w:val="20"/>
                <w:szCs w:val="20"/>
              </w:rPr>
              <w:t xml:space="preserve">. Igor Rossi Carla Goergen, </w:t>
            </w:r>
            <w:proofErr w:type="spellStart"/>
            <w:r w:rsidRPr="00E95125">
              <w:rPr>
                <w:rFonts w:ascii="Arial" w:eastAsia="Arial" w:hAnsi="Arial" w:cs="Arial"/>
                <w:sz w:val="20"/>
                <w:szCs w:val="20"/>
              </w:rPr>
              <w:t>Teonas</w:t>
            </w:r>
            <w:proofErr w:type="spellEnd"/>
            <w:r w:rsidRPr="00E9512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95125">
              <w:rPr>
                <w:rFonts w:ascii="Arial" w:eastAsia="Arial" w:hAnsi="Arial" w:cs="Arial"/>
                <w:sz w:val="20"/>
                <w:szCs w:val="20"/>
              </w:rPr>
              <w:t>Kaiper</w:t>
            </w:r>
            <w:proofErr w:type="spellEnd"/>
            <w:r w:rsidRPr="00E95125">
              <w:rPr>
                <w:rFonts w:ascii="Arial" w:eastAsia="Arial" w:hAnsi="Arial" w:cs="Arial"/>
                <w:sz w:val="20"/>
                <w:szCs w:val="20"/>
              </w:rPr>
              <w:t>, Felipe Borges</w:t>
            </w:r>
          </w:p>
        </w:tc>
        <w:tc>
          <w:tcPr>
            <w:tcW w:w="1080" w:type="dxa"/>
          </w:tcPr>
          <w:p w14:paraId="235F7984" w14:textId="77777777" w:rsidR="00E95125" w:rsidRPr="00E95125" w:rsidRDefault="00E95125" w:rsidP="00E95125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2099709" w14:textId="77777777" w:rsidR="00E95125" w:rsidRPr="00E95125" w:rsidRDefault="00E95125" w:rsidP="00E95125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3EAA8A8" w14:textId="20C57441" w:rsidR="0092223E" w:rsidRPr="00E95125" w:rsidRDefault="00E95125" w:rsidP="00E95125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95125">
              <w:rPr>
                <w:rFonts w:ascii="Arial" w:eastAsia="Arial" w:hAnsi="Arial" w:cs="Arial"/>
                <w:sz w:val="20"/>
                <w:szCs w:val="20"/>
              </w:rPr>
              <w:t>31/03/25</w:t>
            </w:r>
          </w:p>
        </w:tc>
        <w:tc>
          <w:tcPr>
            <w:tcW w:w="2670" w:type="dxa"/>
          </w:tcPr>
          <w:p w14:paraId="34BC5817" w14:textId="77777777" w:rsidR="00E95125" w:rsidRDefault="00E95125" w:rsidP="0092223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3A1B66ED" w14:textId="77777777" w:rsidR="00E95125" w:rsidRDefault="00E95125" w:rsidP="0092223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6C5526C5" w14:textId="0CF5506F" w:rsidR="0092223E" w:rsidRPr="00E95125" w:rsidRDefault="0092223E" w:rsidP="0092223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95125">
              <w:rPr>
                <w:rFonts w:ascii="Arial" w:eastAsia="Arial" w:hAnsi="Arial" w:cs="Arial"/>
                <w:sz w:val="20"/>
                <w:szCs w:val="20"/>
              </w:rPr>
              <w:t>Revisão geral com inclusão d</w:t>
            </w:r>
            <w:r w:rsidR="007E3872" w:rsidRPr="00E95125">
              <w:rPr>
                <w:rFonts w:ascii="Arial" w:eastAsia="Arial" w:hAnsi="Arial" w:cs="Arial"/>
                <w:sz w:val="20"/>
                <w:szCs w:val="20"/>
              </w:rPr>
              <w:t>os dados da</w:t>
            </w:r>
            <w:r w:rsidRPr="00E95125">
              <w:rPr>
                <w:rFonts w:ascii="Arial" w:eastAsia="Arial" w:hAnsi="Arial" w:cs="Arial"/>
                <w:sz w:val="20"/>
                <w:szCs w:val="20"/>
              </w:rPr>
              <w:t xml:space="preserve"> Filial de Curitiba</w:t>
            </w:r>
          </w:p>
        </w:tc>
        <w:tc>
          <w:tcPr>
            <w:tcW w:w="1134" w:type="dxa"/>
          </w:tcPr>
          <w:p w14:paraId="77D92711" w14:textId="77777777" w:rsidR="00E95125" w:rsidRDefault="00E95125" w:rsidP="00E95125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1A930832" w14:textId="77777777" w:rsidR="00E95125" w:rsidRDefault="00E95125" w:rsidP="00E95125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19BD496E" w14:textId="48485934" w:rsidR="0092223E" w:rsidRPr="00E95125" w:rsidRDefault="0092223E" w:rsidP="00E95125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95125">
              <w:rPr>
                <w:rFonts w:ascii="Arial" w:eastAsia="Arial" w:hAnsi="Arial" w:cs="Arial"/>
                <w:sz w:val="20"/>
                <w:szCs w:val="20"/>
              </w:rPr>
              <w:t>Ediane Vogt</w:t>
            </w:r>
          </w:p>
        </w:tc>
      </w:tr>
    </w:tbl>
    <w:p w14:paraId="2718BA0F" w14:textId="2024175F" w:rsidR="000E2189" w:rsidRPr="00EC556E" w:rsidRDefault="00615D04" w:rsidP="00EC556E">
      <w:pPr>
        <w:pStyle w:val="Ttulo1"/>
        <w:numPr>
          <w:ilvl w:val="0"/>
          <w:numId w:val="9"/>
        </w:numPr>
        <w:ind w:left="357" w:hanging="357"/>
        <w:rPr>
          <w:rFonts w:eastAsia="Arial"/>
          <w:b/>
          <w:bCs/>
          <w:sz w:val="24"/>
          <w:szCs w:val="24"/>
        </w:rPr>
      </w:pPr>
      <w:bookmarkStart w:id="3" w:name="_Toc165883271"/>
      <w:bookmarkStart w:id="4" w:name="_Toc194306635"/>
      <w:r w:rsidRPr="00EC556E">
        <w:rPr>
          <w:rFonts w:eastAsia="Arial"/>
          <w:b/>
          <w:bCs/>
          <w:sz w:val="24"/>
          <w:szCs w:val="24"/>
        </w:rPr>
        <w:t>Responsabilidade</w:t>
      </w:r>
      <w:r w:rsidR="00C7125D" w:rsidRPr="00EC556E">
        <w:rPr>
          <w:rFonts w:eastAsia="Arial"/>
          <w:b/>
          <w:bCs/>
          <w:sz w:val="24"/>
          <w:szCs w:val="24"/>
        </w:rPr>
        <w:t xml:space="preserve"> Pela</w:t>
      </w:r>
      <w:r w:rsidRPr="00EC556E">
        <w:rPr>
          <w:rFonts w:eastAsia="Arial"/>
          <w:b/>
          <w:bCs/>
          <w:sz w:val="24"/>
          <w:szCs w:val="24"/>
        </w:rPr>
        <w:t xml:space="preserve"> Continuidade do Negócio</w:t>
      </w:r>
      <w:bookmarkEnd w:id="3"/>
      <w:bookmarkEnd w:id="4"/>
    </w:p>
    <w:p w14:paraId="7AA69EEC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8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3120"/>
        <w:gridCol w:w="2900"/>
      </w:tblGrid>
      <w:tr w:rsidR="000E2189" w14:paraId="59FA6C17" w14:textId="77777777">
        <w:tc>
          <w:tcPr>
            <w:tcW w:w="8855" w:type="dxa"/>
            <w:gridSpan w:val="3"/>
          </w:tcPr>
          <w:p w14:paraId="652BBCE4" w14:textId="77777777" w:rsidR="000E2189" w:rsidRDefault="00615D04">
            <w:pPr>
              <w:spacing w:line="360" w:lineRule="auto"/>
              <w:ind w:firstLine="7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Responsáveis pela continuidade do Negócio</w:t>
            </w:r>
          </w:p>
        </w:tc>
      </w:tr>
      <w:tr w:rsidR="000E2189" w14:paraId="38FBC04D" w14:textId="77777777">
        <w:tc>
          <w:tcPr>
            <w:tcW w:w="2835" w:type="dxa"/>
          </w:tcPr>
          <w:p w14:paraId="77119275" w14:textId="77777777" w:rsidR="000E2189" w:rsidRDefault="00615D04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Diretor de contingência</w:t>
            </w:r>
          </w:p>
        </w:tc>
        <w:tc>
          <w:tcPr>
            <w:tcW w:w="3120" w:type="dxa"/>
          </w:tcPr>
          <w:p w14:paraId="782C861D" w14:textId="77777777" w:rsidR="000E2189" w:rsidRDefault="00615D04" w:rsidP="00C7125D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Diretor Geral</w:t>
            </w:r>
          </w:p>
        </w:tc>
        <w:tc>
          <w:tcPr>
            <w:tcW w:w="2900" w:type="dxa"/>
          </w:tcPr>
          <w:p w14:paraId="5F22113A" w14:textId="77777777" w:rsidR="000E2189" w:rsidRDefault="00615D04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(54) 3331-6230 / 99630-8598</w:t>
            </w:r>
          </w:p>
        </w:tc>
      </w:tr>
      <w:tr w:rsidR="000E2189" w14:paraId="1CD26C40" w14:textId="77777777">
        <w:tc>
          <w:tcPr>
            <w:tcW w:w="2835" w:type="dxa"/>
          </w:tcPr>
          <w:p w14:paraId="2D0D28D5" w14:textId="77777777" w:rsidR="000E2189" w:rsidRDefault="00615D04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1º líder de contingência</w:t>
            </w:r>
          </w:p>
        </w:tc>
        <w:tc>
          <w:tcPr>
            <w:tcW w:w="3120" w:type="dxa"/>
          </w:tcPr>
          <w:p w14:paraId="6CE44B91" w14:textId="77777777" w:rsidR="000E2189" w:rsidRDefault="00615D04" w:rsidP="00C7125D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 Financeiro</w:t>
            </w:r>
          </w:p>
        </w:tc>
        <w:tc>
          <w:tcPr>
            <w:tcW w:w="2900" w:type="dxa"/>
          </w:tcPr>
          <w:p w14:paraId="0D33F1DD" w14:textId="77777777" w:rsidR="000E2189" w:rsidRDefault="00615D04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(54) 99988-5993</w:t>
            </w:r>
          </w:p>
        </w:tc>
      </w:tr>
      <w:tr w:rsidR="000E2189" w14:paraId="772B8F50" w14:textId="77777777">
        <w:trPr>
          <w:trHeight w:val="74"/>
        </w:trPr>
        <w:tc>
          <w:tcPr>
            <w:tcW w:w="2835" w:type="dxa"/>
          </w:tcPr>
          <w:p w14:paraId="4F8F993B" w14:textId="77777777" w:rsidR="000E2189" w:rsidRDefault="00615D04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2º líder de contingência</w:t>
            </w:r>
          </w:p>
        </w:tc>
        <w:tc>
          <w:tcPr>
            <w:tcW w:w="3120" w:type="dxa"/>
          </w:tcPr>
          <w:p w14:paraId="52F65F4C" w14:textId="77777777" w:rsidR="000E2189" w:rsidRDefault="00615D04" w:rsidP="00C7125D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 de TI</w:t>
            </w:r>
          </w:p>
        </w:tc>
        <w:tc>
          <w:tcPr>
            <w:tcW w:w="2900" w:type="dxa"/>
          </w:tcPr>
          <w:p w14:paraId="50B2D1E8" w14:textId="77777777" w:rsidR="000E2189" w:rsidRDefault="00615D04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(54) 99610-0434</w:t>
            </w:r>
          </w:p>
        </w:tc>
      </w:tr>
      <w:tr w:rsidR="000E2189" w14:paraId="1AF64C74" w14:textId="77777777">
        <w:trPr>
          <w:trHeight w:val="74"/>
        </w:trPr>
        <w:tc>
          <w:tcPr>
            <w:tcW w:w="2835" w:type="dxa"/>
          </w:tcPr>
          <w:p w14:paraId="5D25EEB1" w14:textId="77777777" w:rsidR="000E2189" w:rsidRDefault="00615D04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3º líder de contingência</w:t>
            </w:r>
          </w:p>
        </w:tc>
        <w:tc>
          <w:tcPr>
            <w:tcW w:w="3120" w:type="dxa"/>
          </w:tcPr>
          <w:p w14:paraId="1342D53E" w14:textId="77777777" w:rsidR="000E2189" w:rsidRDefault="00615D04" w:rsidP="00C7125D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 Industrial</w:t>
            </w:r>
          </w:p>
        </w:tc>
        <w:tc>
          <w:tcPr>
            <w:tcW w:w="2900" w:type="dxa"/>
          </w:tcPr>
          <w:p w14:paraId="05FB764E" w14:textId="77777777" w:rsidR="000E2189" w:rsidRDefault="00615D04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(54) 99968-0788</w:t>
            </w:r>
          </w:p>
        </w:tc>
      </w:tr>
      <w:tr w:rsidR="000E2189" w14:paraId="07150FC8" w14:textId="77777777">
        <w:trPr>
          <w:trHeight w:val="74"/>
        </w:trPr>
        <w:tc>
          <w:tcPr>
            <w:tcW w:w="2835" w:type="dxa"/>
          </w:tcPr>
          <w:p w14:paraId="75DFC7DE" w14:textId="77777777" w:rsidR="000E2189" w:rsidRDefault="00615D04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4º líder de contingência</w:t>
            </w:r>
          </w:p>
        </w:tc>
        <w:tc>
          <w:tcPr>
            <w:tcW w:w="3120" w:type="dxa"/>
          </w:tcPr>
          <w:p w14:paraId="250385AA" w14:textId="77777777" w:rsidR="000E2189" w:rsidRPr="007E3872" w:rsidRDefault="00615D04" w:rsidP="00C7125D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 w:rsidRPr="007E3872">
              <w:rPr>
                <w:rFonts w:ascii="Arial" w:eastAsia="Arial" w:hAnsi="Arial" w:cs="Arial"/>
                <w:sz w:val="20"/>
                <w:szCs w:val="20"/>
              </w:rPr>
              <w:t>Gerente de S&amp;OP</w:t>
            </w:r>
          </w:p>
        </w:tc>
        <w:tc>
          <w:tcPr>
            <w:tcW w:w="2900" w:type="dxa"/>
          </w:tcPr>
          <w:p w14:paraId="132B8189" w14:textId="77777777" w:rsidR="000E2189" w:rsidRDefault="00615D04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(54) 99688-2351</w:t>
            </w:r>
          </w:p>
        </w:tc>
      </w:tr>
      <w:tr w:rsidR="003769EA" w14:paraId="0B90840C" w14:textId="77777777">
        <w:trPr>
          <w:trHeight w:val="74"/>
        </w:trPr>
        <w:tc>
          <w:tcPr>
            <w:tcW w:w="2835" w:type="dxa"/>
          </w:tcPr>
          <w:p w14:paraId="061DD114" w14:textId="386BC629" w:rsidR="003769EA" w:rsidRDefault="003769EA" w:rsidP="003769EA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5º líder de contingência</w:t>
            </w:r>
          </w:p>
        </w:tc>
        <w:tc>
          <w:tcPr>
            <w:tcW w:w="3120" w:type="dxa"/>
          </w:tcPr>
          <w:p w14:paraId="40EAA61D" w14:textId="3F915DAD" w:rsidR="003769EA" w:rsidRDefault="003769EA" w:rsidP="003769EA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Técnico Segurança do Trabalho</w:t>
            </w:r>
          </w:p>
        </w:tc>
        <w:tc>
          <w:tcPr>
            <w:tcW w:w="2900" w:type="dxa"/>
          </w:tcPr>
          <w:p w14:paraId="04F379B3" w14:textId="570C0272" w:rsidR="003769EA" w:rsidRDefault="003769EA" w:rsidP="003769EA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(54) 99685-0058</w:t>
            </w:r>
          </w:p>
        </w:tc>
      </w:tr>
      <w:tr w:rsidR="003769EA" w14:paraId="07AF6270" w14:textId="77777777">
        <w:trPr>
          <w:trHeight w:val="74"/>
        </w:trPr>
        <w:tc>
          <w:tcPr>
            <w:tcW w:w="2835" w:type="dxa"/>
          </w:tcPr>
          <w:p w14:paraId="4E0B292C" w14:textId="51576E8E" w:rsidR="003769EA" w:rsidRPr="00997864" w:rsidRDefault="003769EA" w:rsidP="003769EA">
            <w:pPr>
              <w:spacing w:line="360" w:lineRule="auto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997864">
              <w:rPr>
                <w:rFonts w:ascii="Arial" w:eastAsia="Arial" w:hAnsi="Arial" w:cs="Arial"/>
                <w:color w:val="FF0000"/>
                <w:sz w:val="20"/>
                <w:szCs w:val="20"/>
              </w:rPr>
              <w:t>6º líder de contingência</w:t>
            </w:r>
          </w:p>
        </w:tc>
        <w:tc>
          <w:tcPr>
            <w:tcW w:w="3120" w:type="dxa"/>
          </w:tcPr>
          <w:p w14:paraId="1D375BB2" w14:textId="6EFABDF8" w:rsidR="003769EA" w:rsidRPr="00997864" w:rsidRDefault="003769EA" w:rsidP="003769EA">
            <w:pPr>
              <w:spacing w:line="36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997864">
              <w:rPr>
                <w:rFonts w:ascii="Arial" w:eastAsia="Arial" w:hAnsi="Arial" w:cs="Arial"/>
                <w:color w:val="FF0000"/>
                <w:sz w:val="20"/>
                <w:szCs w:val="20"/>
              </w:rPr>
              <w:t>Coordenador Filial CTB</w:t>
            </w:r>
          </w:p>
        </w:tc>
        <w:tc>
          <w:tcPr>
            <w:tcW w:w="2900" w:type="dxa"/>
          </w:tcPr>
          <w:p w14:paraId="6FC585EA" w14:textId="38FFC310" w:rsidR="003769EA" w:rsidRPr="00997864" w:rsidRDefault="00997864" w:rsidP="003769EA">
            <w:pPr>
              <w:spacing w:line="360" w:lineRule="auto"/>
              <w:ind w:firstLine="709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997864">
              <w:rPr>
                <w:rFonts w:ascii="Arial" w:eastAsia="Arial" w:hAnsi="Arial" w:cs="Arial"/>
                <w:color w:val="FF0000"/>
                <w:sz w:val="20"/>
                <w:szCs w:val="20"/>
              </w:rPr>
              <w:t>(41) 99187</w:t>
            </w:r>
            <w:r w:rsidR="000D527A">
              <w:rPr>
                <w:rFonts w:ascii="Arial" w:eastAsia="Arial" w:hAnsi="Arial" w:cs="Arial"/>
                <w:color w:val="FF0000"/>
                <w:sz w:val="20"/>
                <w:szCs w:val="20"/>
              </w:rPr>
              <w:t>-</w:t>
            </w:r>
            <w:r w:rsidRPr="00997864">
              <w:rPr>
                <w:rFonts w:ascii="Arial" w:eastAsia="Arial" w:hAnsi="Arial" w:cs="Arial"/>
                <w:color w:val="FF0000"/>
                <w:sz w:val="20"/>
                <w:szCs w:val="20"/>
              </w:rPr>
              <w:t>7509</w:t>
            </w:r>
          </w:p>
        </w:tc>
      </w:tr>
    </w:tbl>
    <w:p w14:paraId="6E60230C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color w:val="4A86E8"/>
          <w:sz w:val="24"/>
          <w:szCs w:val="24"/>
          <w:highlight w:val="white"/>
        </w:rPr>
      </w:pPr>
    </w:p>
    <w:p w14:paraId="792D84AF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62481B31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3481D1E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091B41C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70B75017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38882DA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7B02FB7B" w14:textId="77777777" w:rsidR="00C7125D" w:rsidRDefault="00C7125D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6710BFA2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8948CE9" w14:textId="40E9C6E5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5" w:name="_heading=h.jymtrfmx3w5" w:colFirst="0" w:colLast="0"/>
      <w:bookmarkStart w:id="6" w:name="_Toc165883272"/>
      <w:bookmarkStart w:id="7" w:name="_Toc194306636"/>
      <w:bookmarkEnd w:id="5"/>
      <w:r w:rsidRPr="00EC556E">
        <w:rPr>
          <w:rFonts w:eastAsia="Arial"/>
          <w:b/>
          <w:bCs/>
          <w:sz w:val="24"/>
          <w:szCs w:val="24"/>
        </w:rPr>
        <w:lastRenderedPageBreak/>
        <w:t>3. Objetivos do PCN</w:t>
      </w:r>
      <w:bookmarkEnd w:id="6"/>
      <w:bookmarkEnd w:id="7"/>
    </w:p>
    <w:p w14:paraId="45EE7F11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98D8065" w14:textId="2CFE65F0" w:rsidR="000E2189" w:rsidRDefault="00615D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Plano de Continuidade de Negócios (PCN) </w:t>
      </w:r>
      <w:r>
        <w:rPr>
          <w:rFonts w:ascii="Arial" w:eastAsia="Arial" w:hAnsi="Arial" w:cs="Arial"/>
          <w:sz w:val="24"/>
          <w:szCs w:val="24"/>
        </w:rPr>
        <w:t>visa assegurar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à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ROTOPLASTYC </w:t>
      </w:r>
      <w:r>
        <w:rPr>
          <w:rFonts w:ascii="Arial" w:eastAsia="Arial" w:hAnsi="Arial" w:cs="Arial"/>
          <w:color w:val="000000"/>
          <w:sz w:val="24"/>
          <w:szCs w:val="24"/>
        </w:rPr>
        <w:t>a continuidade de seus negócios em caso de paralisação, decorrente de sinistro, de um ou mais processos considerados críticos. O sinistro torna-se</w:t>
      </w:r>
      <w:r w:rsidR="00C7125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realidade quando ameaças internas ou externas exploram as vulnerabilidades dos processos. </w:t>
      </w:r>
    </w:p>
    <w:p w14:paraId="74839EFF" w14:textId="42437044" w:rsidR="000E2189" w:rsidRDefault="00615D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processos críticos ao negócio da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ROTOPLASTYC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foram mapeados por meio de levantamento de informações </w:t>
      </w:r>
      <w:r w:rsidR="00C7125D">
        <w:rPr>
          <w:rFonts w:ascii="Arial" w:eastAsia="Arial" w:hAnsi="Arial" w:cs="Arial"/>
          <w:color w:val="000000"/>
          <w:sz w:val="24"/>
          <w:szCs w:val="24"/>
        </w:rPr>
        <w:t>junto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7125D"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os </w:t>
      </w:r>
      <w:r w:rsidR="000C6DB6">
        <w:rPr>
          <w:rFonts w:ascii="Arial" w:eastAsia="Arial" w:hAnsi="Arial" w:cs="Arial"/>
          <w:color w:val="000000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estores das principais áreas de negócio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. </w:t>
      </w:r>
    </w:p>
    <w:p w14:paraId="78778396" w14:textId="77777777" w:rsidR="000E2189" w:rsidRDefault="00615D04">
      <w:pP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desenvolvimento do Plano de Continuidade de Negócios é baseado na avaliação dos processos críticos estabelecidos pela Administração relacionados às principais ameaças.</w:t>
      </w:r>
    </w:p>
    <w:p w14:paraId="1C000183" w14:textId="77777777" w:rsidR="000E2189" w:rsidRPr="00EC556E" w:rsidRDefault="00615D04" w:rsidP="00EC556E">
      <w:pPr>
        <w:pStyle w:val="Ttulo1"/>
        <w:rPr>
          <w:b/>
          <w:bCs/>
          <w:sz w:val="24"/>
          <w:szCs w:val="24"/>
        </w:rPr>
      </w:pPr>
      <w:bookmarkStart w:id="8" w:name="_Toc165883273"/>
      <w:bookmarkStart w:id="9" w:name="_Toc194306637"/>
      <w:r w:rsidRPr="00EC556E">
        <w:rPr>
          <w:rFonts w:eastAsia="Arial"/>
          <w:b/>
          <w:bCs/>
          <w:sz w:val="24"/>
          <w:szCs w:val="24"/>
        </w:rPr>
        <w:t>3.1 Empresa</w:t>
      </w:r>
      <w:bookmarkEnd w:id="8"/>
      <w:bookmarkEnd w:id="9"/>
    </w:p>
    <w:p w14:paraId="4746C758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15A6320" w14:textId="20CA4316" w:rsidR="000E2189" w:rsidRDefault="00615D04" w:rsidP="00615D04">
      <w:pP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Rotoplastyc oferece soluções em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rotomoldagem </w:t>
      </w:r>
      <w:r w:rsidR="00CE1E54">
        <w:rPr>
          <w:rFonts w:ascii="Arial" w:eastAsia="Arial" w:hAnsi="Arial" w:cs="Arial"/>
          <w:sz w:val="24"/>
          <w:szCs w:val="24"/>
        </w:rPr>
        <w:t xml:space="preserve"> desde</w:t>
      </w:r>
      <w:proofErr w:type="gramEnd"/>
      <w:r w:rsidR="00CE1E54">
        <w:rPr>
          <w:rFonts w:ascii="Arial" w:eastAsia="Arial" w:hAnsi="Arial" w:cs="Arial"/>
          <w:sz w:val="24"/>
          <w:szCs w:val="24"/>
        </w:rPr>
        <w:t xml:space="preserve"> 1999 </w:t>
      </w:r>
      <w:r>
        <w:rPr>
          <w:rFonts w:ascii="Arial" w:eastAsia="Arial" w:hAnsi="Arial" w:cs="Arial"/>
          <w:sz w:val="24"/>
          <w:szCs w:val="24"/>
        </w:rPr>
        <w:t>para empresas nacionais e multinacionais. A empresa é certificada pela norma ISO 9001 desde 2007.</w:t>
      </w:r>
    </w:p>
    <w:p w14:paraId="0399622D" w14:textId="0F4F827C" w:rsidR="000E2189" w:rsidRDefault="00615D04" w:rsidP="00615D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ROTOPLASTYC </w:t>
      </w:r>
      <w:r>
        <w:rPr>
          <w:rFonts w:ascii="Arial" w:eastAsia="Arial" w:hAnsi="Arial" w:cs="Arial"/>
          <w:color w:val="000000"/>
          <w:sz w:val="24"/>
          <w:szCs w:val="24"/>
        </w:rPr>
        <w:t>conta com uma unidade (matriz), situada na Estrada Carazinho Xadrez, nº 80, km 01, colônia dona Julia, Carazinho, Rio Grande do Sul.</w:t>
      </w:r>
    </w:p>
    <w:p w14:paraId="51B7734A" w14:textId="54595B65" w:rsidR="00615D04" w:rsidRPr="00615D04" w:rsidRDefault="00615D04" w:rsidP="00615D04">
      <w:pPr>
        <w:spacing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615D04">
        <w:rPr>
          <w:rFonts w:ascii="Arial" w:eastAsia="Arial" w:hAnsi="Arial" w:cs="Arial"/>
          <w:color w:val="FF0000"/>
          <w:sz w:val="24"/>
          <w:szCs w:val="24"/>
        </w:rPr>
        <w:t>Também conta</w:t>
      </w:r>
      <w:r w:rsidR="007E3872">
        <w:rPr>
          <w:rFonts w:ascii="Arial" w:eastAsia="Arial" w:hAnsi="Arial" w:cs="Arial"/>
          <w:color w:val="FF0000"/>
          <w:sz w:val="24"/>
          <w:szCs w:val="24"/>
        </w:rPr>
        <w:t xml:space="preserve"> desde 2025</w:t>
      </w:r>
      <w:r w:rsidRPr="00615D04">
        <w:rPr>
          <w:rFonts w:ascii="Arial" w:eastAsia="Arial" w:hAnsi="Arial" w:cs="Arial"/>
          <w:color w:val="FF0000"/>
          <w:sz w:val="24"/>
          <w:szCs w:val="24"/>
        </w:rPr>
        <w:t xml:space="preserve"> com uma unidade (filial), situada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na</w:t>
      </w:r>
      <w:r w:rsidRPr="00615D04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Pr="00615D04">
        <w:rPr>
          <w:rFonts w:ascii="Arial" w:hAnsi="Arial" w:cs="Arial"/>
          <w:color w:val="FF0000"/>
          <w:sz w:val="24"/>
          <w:szCs w:val="24"/>
        </w:rPr>
        <w:t>Rua Alfred Nobel, 690, Cidade Industrial – Curitiba/PR</w:t>
      </w:r>
      <w:r>
        <w:rPr>
          <w:rFonts w:ascii="Arial" w:hAnsi="Arial" w:cs="Arial"/>
          <w:color w:val="FF0000"/>
          <w:sz w:val="24"/>
          <w:szCs w:val="24"/>
        </w:rPr>
        <w:t>.</w:t>
      </w:r>
    </w:p>
    <w:p w14:paraId="2E57F785" w14:textId="77777777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10" w:name="_Toc165883274"/>
      <w:bookmarkStart w:id="11" w:name="_Toc194306638"/>
      <w:r w:rsidRPr="00EC556E">
        <w:rPr>
          <w:rFonts w:eastAsia="Arial"/>
          <w:b/>
          <w:bCs/>
          <w:sz w:val="24"/>
          <w:szCs w:val="24"/>
        </w:rPr>
        <w:t>3.2 Ações e Procedimentos</w:t>
      </w:r>
      <w:bookmarkEnd w:id="10"/>
      <w:bookmarkEnd w:id="11"/>
      <w:r w:rsidRPr="00EC556E">
        <w:rPr>
          <w:b/>
          <w:bCs/>
          <w:sz w:val="24"/>
          <w:szCs w:val="24"/>
        </w:rPr>
        <w:t xml:space="preserve"> </w:t>
      </w:r>
    </w:p>
    <w:p w14:paraId="7FBF7DDD" w14:textId="77777777" w:rsidR="000E2189" w:rsidRDefault="000E2189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04C9250" w14:textId="77777777" w:rsidR="000E2189" w:rsidRDefault="00615D0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Qualquer colaborador deverá estar apto a identificar as ameaças que possam levar a paralisação dos negócios e comunicar imediatamente ao líder do Plano de Continuidade de Negócios.  </w:t>
      </w:r>
    </w:p>
    <w:p w14:paraId="4495F56F" w14:textId="77777777" w:rsidR="000E2189" w:rsidRDefault="000E2189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7F56C3B" w14:textId="77777777" w:rsidR="000E2189" w:rsidRDefault="000E2189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D45E329" w14:textId="77777777" w:rsidR="000E2189" w:rsidRDefault="000E2189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99087C4" w14:textId="77777777" w:rsidR="00C378B0" w:rsidRDefault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D28598F" w14:textId="77777777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12" w:name="_Toc165883275"/>
      <w:bookmarkStart w:id="13" w:name="_Toc194306639"/>
      <w:r w:rsidRPr="00EC556E">
        <w:rPr>
          <w:rFonts w:eastAsia="Arial"/>
          <w:b/>
          <w:bCs/>
          <w:sz w:val="24"/>
          <w:szCs w:val="24"/>
        </w:rPr>
        <w:lastRenderedPageBreak/>
        <w:t>4. Plano de Monitoração e Declaração de Desastre</w:t>
      </w:r>
      <w:bookmarkEnd w:id="12"/>
      <w:bookmarkEnd w:id="13"/>
    </w:p>
    <w:p w14:paraId="240C8BCB" w14:textId="77777777" w:rsidR="00C378B0" w:rsidRPr="00C378B0" w:rsidRDefault="00C378B0" w:rsidP="00C378B0"/>
    <w:p w14:paraId="4000AF98" w14:textId="77777777" w:rsidR="000E2189" w:rsidRPr="00EC556E" w:rsidRDefault="00615D04" w:rsidP="00EC556E">
      <w:pPr>
        <w:pStyle w:val="Ttulo1"/>
        <w:rPr>
          <w:b/>
          <w:bCs/>
          <w:sz w:val="24"/>
          <w:szCs w:val="24"/>
        </w:rPr>
      </w:pPr>
      <w:bookmarkStart w:id="14" w:name="_Toc165883276"/>
      <w:bookmarkStart w:id="15" w:name="_Toc194306640"/>
      <w:r w:rsidRPr="00EC556E">
        <w:rPr>
          <w:rFonts w:eastAsia="Arial"/>
          <w:b/>
          <w:bCs/>
          <w:sz w:val="24"/>
          <w:szCs w:val="24"/>
        </w:rPr>
        <w:t>4.1 Definição de Desastre</w:t>
      </w:r>
      <w:bookmarkEnd w:id="14"/>
      <w:bookmarkEnd w:id="15"/>
    </w:p>
    <w:p w14:paraId="755D42BE" w14:textId="7777777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</w:p>
    <w:p w14:paraId="15D65BC7" w14:textId="0D9FA3B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 xml:space="preserve">Será considerado desastre quando alguma ocorrência paralisar um processo essencial do negócio, ficando o mesmo impossibilitado de atendimento de entregas e demandas de </w:t>
      </w:r>
      <w:r w:rsidR="002A2101">
        <w:rPr>
          <w:rFonts w:ascii="Arial" w:eastAsia="Arial" w:hAnsi="Arial" w:cs="Arial"/>
          <w:sz w:val="24"/>
          <w:szCs w:val="24"/>
        </w:rPr>
        <w:t>clientes</w:t>
      </w:r>
      <w:r w:rsidR="002A2101">
        <w:rPr>
          <w:rFonts w:ascii="Arial" w:eastAsia="Arial" w:hAnsi="Arial" w:cs="Arial"/>
          <w:sz w:val="24"/>
          <w:szCs w:val="24"/>
          <w:highlight w:val="white"/>
        </w:rPr>
        <w:t>. O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tempo estimado para que seja realizada declaração como desastre é de 48 horas.</w:t>
      </w:r>
    </w:p>
    <w:p w14:paraId="5B8B925F" w14:textId="77777777" w:rsidR="000E2189" w:rsidRPr="00EC556E" w:rsidRDefault="00615D04" w:rsidP="00EC556E">
      <w:pPr>
        <w:pStyle w:val="Ttulo1"/>
        <w:rPr>
          <w:b/>
          <w:bCs/>
          <w:sz w:val="24"/>
          <w:szCs w:val="24"/>
        </w:rPr>
      </w:pPr>
      <w:bookmarkStart w:id="16" w:name="_Toc165883277"/>
      <w:bookmarkStart w:id="17" w:name="_Toc194306641"/>
      <w:r w:rsidRPr="00EC556E">
        <w:rPr>
          <w:rFonts w:eastAsia="Arial"/>
          <w:b/>
          <w:bCs/>
          <w:sz w:val="24"/>
          <w:szCs w:val="24"/>
        </w:rPr>
        <w:t>4.2 Monitoração de Comunicação de Eventos</w:t>
      </w:r>
      <w:bookmarkEnd w:id="16"/>
      <w:bookmarkEnd w:id="17"/>
      <w:r w:rsidRPr="00EC556E">
        <w:rPr>
          <w:b/>
          <w:bCs/>
          <w:sz w:val="24"/>
          <w:szCs w:val="24"/>
        </w:rPr>
        <w:t xml:space="preserve"> </w:t>
      </w:r>
    </w:p>
    <w:p w14:paraId="147B1F61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</w:p>
    <w:p w14:paraId="526F900C" w14:textId="47CA00A6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Qualquer colaborador da </w:t>
      </w:r>
      <w:r>
        <w:rPr>
          <w:rFonts w:ascii="Arial" w:eastAsia="Arial" w:hAnsi="Arial" w:cs="Arial"/>
          <w:b/>
          <w:color w:val="000000"/>
          <w:sz w:val="24"/>
          <w:szCs w:val="24"/>
        </w:rPr>
        <w:t>ROTOPLASTYC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ao constatar alguma anormalidade que paralise quaisquer processos apontados no item 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deste </w:t>
      </w:r>
      <w:r w:rsidR="007578AE">
        <w:rPr>
          <w:rFonts w:ascii="Arial" w:eastAsia="Arial" w:hAnsi="Arial" w:cs="Arial"/>
          <w:color w:val="00000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lano deverá comunicar o fato ao seu superior imediato, este por sua vez comunicará o fato a um dos Líderes de Contingência</w:t>
      </w:r>
      <w:r>
        <w:rPr>
          <w:rFonts w:ascii="Arial" w:eastAsia="Arial" w:hAnsi="Arial" w:cs="Arial"/>
          <w:sz w:val="24"/>
          <w:szCs w:val="24"/>
        </w:rPr>
        <w:t xml:space="preserve"> conforme etapa 2 deste plano.</w:t>
      </w:r>
    </w:p>
    <w:p w14:paraId="1CF604F6" w14:textId="77777777" w:rsidR="000E2189" w:rsidRPr="00EC556E" w:rsidRDefault="00615D04" w:rsidP="00EC556E">
      <w:pPr>
        <w:pStyle w:val="Ttulo1"/>
        <w:rPr>
          <w:b/>
          <w:bCs/>
          <w:sz w:val="24"/>
          <w:szCs w:val="24"/>
        </w:rPr>
      </w:pPr>
      <w:bookmarkStart w:id="18" w:name="_Toc165883278"/>
      <w:bookmarkStart w:id="19" w:name="_Toc194306642"/>
      <w:r w:rsidRPr="00EC556E">
        <w:rPr>
          <w:rStyle w:val="Ttulo1Char"/>
          <w:b/>
          <w:bCs/>
          <w:sz w:val="24"/>
          <w:szCs w:val="24"/>
        </w:rPr>
        <w:t>4.3 Declaração de Desastre/</w:t>
      </w:r>
      <w:r w:rsidRPr="00EC556E">
        <w:rPr>
          <w:rFonts w:eastAsia="Arial" w:cs="Arial"/>
          <w:b/>
          <w:bCs/>
          <w:sz w:val="24"/>
          <w:szCs w:val="24"/>
        </w:rPr>
        <w:t>Contingência</w:t>
      </w:r>
      <w:bookmarkEnd w:id="18"/>
      <w:bookmarkEnd w:id="19"/>
      <w:r w:rsidRPr="00EC556E">
        <w:rPr>
          <w:rFonts w:eastAsia="Arial" w:cs="Arial"/>
          <w:b/>
          <w:bCs/>
          <w:sz w:val="24"/>
          <w:szCs w:val="24"/>
        </w:rPr>
        <w:t xml:space="preserve"> </w:t>
      </w:r>
    </w:p>
    <w:p w14:paraId="25291AB9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4F2FE61" w14:textId="76AD0586" w:rsidR="000E2189" w:rsidRDefault="00615D04" w:rsidP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Ao ocorrer quaisquer eventos que paralisem algum processo essencial ao negócio, o líder de contingência avaliará a ocorrência e comunicará ao </w:t>
      </w:r>
      <w:r w:rsidR="001C1FC8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iretor responsável pelo PCN. </w:t>
      </w:r>
    </w:p>
    <w:p w14:paraId="68B7FF91" w14:textId="57151171" w:rsidR="00C378B0" w:rsidRDefault="00615D04" w:rsidP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caso da ausência do </w:t>
      </w:r>
      <w:r w:rsidR="007C26F2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iretor responsável pelo PCN assumirá interinamente o 1º líder de </w:t>
      </w:r>
      <w:r w:rsidR="007C26F2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ontingência.</w:t>
      </w:r>
    </w:p>
    <w:p w14:paraId="69159A8A" w14:textId="0FFC9A4C" w:rsidR="000E2189" w:rsidRDefault="00615D04" w:rsidP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CD68F06" w14:textId="4AFBBFA3" w:rsidR="000E2189" w:rsidRPr="00EC556E" w:rsidRDefault="00615D04" w:rsidP="00EC556E">
      <w:pPr>
        <w:pStyle w:val="Ttulo1"/>
        <w:rPr>
          <w:b/>
          <w:bCs/>
          <w:sz w:val="24"/>
          <w:szCs w:val="24"/>
        </w:rPr>
      </w:pPr>
      <w:bookmarkStart w:id="20" w:name="_Toc165883279"/>
      <w:bookmarkStart w:id="21" w:name="_Toc194306643"/>
      <w:r w:rsidRPr="00EC556E">
        <w:rPr>
          <w:rFonts w:eastAsia="Arial"/>
          <w:b/>
          <w:bCs/>
          <w:sz w:val="24"/>
          <w:szCs w:val="24"/>
        </w:rPr>
        <w:t xml:space="preserve">4.4 Comunicação com as </w:t>
      </w:r>
      <w:r w:rsidR="000F05C4">
        <w:rPr>
          <w:rFonts w:eastAsia="Arial"/>
          <w:b/>
          <w:bCs/>
          <w:sz w:val="24"/>
          <w:szCs w:val="24"/>
        </w:rPr>
        <w:t>P</w:t>
      </w:r>
      <w:r w:rsidRPr="00EC556E">
        <w:rPr>
          <w:rFonts w:eastAsia="Arial"/>
          <w:b/>
          <w:bCs/>
          <w:sz w:val="24"/>
          <w:szCs w:val="24"/>
        </w:rPr>
        <w:t xml:space="preserve">artes </w:t>
      </w:r>
      <w:r w:rsidR="000F05C4">
        <w:rPr>
          <w:rFonts w:eastAsia="Arial"/>
          <w:b/>
          <w:bCs/>
          <w:sz w:val="24"/>
          <w:szCs w:val="24"/>
        </w:rPr>
        <w:t>I</w:t>
      </w:r>
      <w:r w:rsidRPr="00EC556E">
        <w:rPr>
          <w:rFonts w:eastAsia="Arial"/>
          <w:b/>
          <w:bCs/>
          <w:sz w:val="24"/>
          <w:szCs w:val="24"/>
        </w:rPr>
        <w:t>nteressadas</w:t>
      </w:r>
      <w:bookmarkEnd w:id="20"/>
      <w:bookmarkEnd w:id="21"/>
    </w:p>
    <w:p w14:paraId="4E39D2CA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  <w:highlight w:val="yellow"/>
        </w:rPr>
      </w:pPr>
    </w:p>
    <w:p w14:paraId="1B5861BB" w14:textId="6A758946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  Em caso de desastre, a responsabilidade p</w:t>
      </w:r>
      <w:r w:rsidR="002A2101">
        <w:rPr>
          <w:rFonts w:ascii="Arial" w:eastAsia="Arial" w:hAnsi="Arial" w:cs="Arial"/>
          <w:sz w:val="24"/>
          <w:szCs w:val="24"/>
          <w:highlight w:val="white"/>
        </w:rPr>
        <w:t>ela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comunicação com as partes interessadas se dará conforme:</w:t>
      </w:r>
    </w:p>
    <w:p w14:paraId="28AA0E50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  <w:highlight w:val="yellow"/>
        </w:rPr>
      </w:pPr>
    </w:p>
    <w:p w14:paraId="0AA40456" w14:textId="77777777" w:rsidR="000E2189" w:rsidRDefault="00615D04" w:rsidP="00C37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Comunicação interna: Colaboradores - RH</w:t>
      </w:r>
    </w:p>
    <w:p w14:paraId="51471821" w14:textId="77777777" w:rsidR="000E2189" w:rsidRDefault="00615D04" w:rsidP="00C37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Comunicação externa:  Fornecedores - Marketing</w:t>
      </w:r>
    </w:p>
    <w:p w14:paraId="2F758F5E" w14:textId="77777777" w:rsidR="000E2189" w:rsidRDefault="00615D04" w:rsidP="00C378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Comunicação externa: Clientes - Marketing</w:t>
      </w:r>
    </w:p>
    <w:p w14:paraId="4C09D9C5" w14:textId="1E367B9D" w:rsidR="000E2189" w:rsidRDefault="00615D04" w:rsidP="00C378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Comunicação externa: Canais como rádio, jornal, 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white"/>
        </w:rPr>
        <w:t>etc</w:t>
      </w:r>
      <w:proofErr w:type="spellEnd"/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</w:t>
      </w:r>
      <w:r w:rsidR="00C378B0">
        <w:rPr>
          <w:rFonts w:ascii="Arial" w:eastAsia="Arial" w:hAnsi="Arial" w:cs="Arial"/>
          <w:b/>
          <w:sz w:val="24"/>
          <w:szCs w:val="24"/>
          <w:highlight w:val="white"/>
        </w:rPr>
        <w:t>–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Marketing</w:t>
      </w:r>
    </w:p>
    <w:p w14:paraId="30F4457E" w14:textId="77777777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22" w:name="_Toc165883280"/>
      <w:bookmarkStart w:id="23" w:name="_Toc194306644"/>
      <w:r w:rsidRPr="00EC556E">
        <w:rPr>
          <w:rFonts w:eastAsia="Arial"/>
          <w:b/>
          <w:bCs/>
          <w:sz w:val="24"/>
          <w:szCs w:val="24"/>
        </w:rPr>
        <w:lastRenderedPageBreak/>
        <w:t>5. Abrangências</w:t>
      </w:r>
      <w:bookmarkEnd w:id="22"/>
      <w:bookmarkEnd w:id="23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132F8214" w14:textId="77777777" w:rsidR="00C378B0" w:rsidRPr="00C378B0" w:rsidRDefault="00C378B0" w:rsidP="00C378B0"/>
    <w:p w14:paraId="261AADF8" w14:textId="77777777" w:rsidR="000E2189" w:rsidRPr="00EC556E" w:rsidRDefault="00615D04" w:rsidP="00EC556E">
      <w:pPr>
        <w:pStyle w:val="Ttulo1"/>
        <w:rPr>
          <w:b/>
          <w:bCs/>
          <w:sz w:val="24"/>
          <w:szCs w:val="24"/>
        </w:rPr>
      </w:pPr>
      <w:bookmarkStart w:id="24" w:name="_Toc165883281"/>
      <w:bookmarkStart w:id="25" w:name="_Toc194306645"/>
      <w:r w:rsidRPr="00EC556E">
        <w:rPr>
          <w:rFonts w:eastAsia="Arial"/>
          <w:b/>
          <w:bCs/>
          <w:sz w:val="24"/>
          <w:szCs w:val="24"/>
        </w:rPr>
        <w:t>5.1 Ameaças Relacionadas</w:t>
      </w:r>
      <w:bookmarkEnd w:id="24"/>
      <w:bookmarkEnd w:id="25"/>
    </w:p>
    <w:p w14:paraId="6890C999" w14:textId="7777777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</w:p>
    <w:p w14:paraId="1592EFDD" w14:textId="7777777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 entendimento dos gestores das áreas avaliadas as ameaças com grau de vulnerabilidade significante estão divididas em: </w:t>
      </w:r>
    </w:p>
    <w:p w14:paraId="0183DFB8" w14:textId="77777777" w:rsidR="002A2101" w:rsidRDefault="002A2101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08BFBC" w14:textId="7777777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a. Humanas </w:t>
      </w:r>
    </w:p>
    <w:p w14:paraId="07B06FF5" w14:textId="7777777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Greves, </w:t>
      </w:r>
      <w:r>
        <w:rPr>
          <w:rFonts w:ascii="Arial" w:eastAsia="Arial" w:hAnsi="Arial" w:cs="Arial"/>
          <w:sz w:val="24"/>
          <w:szCs w:val="24"/>
        </w:rPr>
        <w:t>bloqueios, manifestações e pandemia.</w:t>
      </w:r>
    </w:p>
    <w:p w14:paraId="16C3C99F" w14:textId="7777777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b. Tecnológicas </w:t>
      </w:r>
    </w:p>
    <w:p w14:paraId="701A9467" w14:textId="1887A396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Falha no sistema </w:t>
      </w:r>
      <w:r w:rsidR="002A2101">
        <w:rPr>
          <w:rFonts w:ascii="Arial" w:eastAsia="Arial" w:hAnsi="Arial" w:cs="Arial"/>
          <w:sz w:val="24"/>
          <w:szCs w:val="24"/>
        </w:rPr>
        <w:t xml:space="preserve">informatizado, </w:t>
      </w:r>
      <w:r w:rsidR="00CE1E54">
        <w:rPr>
          <w:rFonts w:ascii="Arial" w:eastAsia="Arial" w:hAnsi="Arial" w:cs="Arial"/>
          <w:bCs/>
          <w:sz w:val="24"/>
          <w:szCs w:val="24"/>
        </w:rPr>
        <w:t>a</w:t>
      </w:r>
      <w:r w:rsidR="002A2101" w:rsidRPr="002A2101">
        <w:rPr>
          <w:rFonts w:ascii="Arial" w:eastAsia="Arial" w:hAnsi="Arial" w:cs="Arial"/>
          <w:bCs/>
          <w:sz w:val="24"/>
          <w:szCs w:val="24"/>
        </w:rPr>
        <w:t>taque</w:t>
      </w:r>
      <w:r>
        <w:rPr>
          <w:rFonts w:ascii="Arial" w:eastAsia="Arial" w:hAnsi="Arial" w:cs="Arial"/>
          <w:sz w:val="24"/>
          <w:szCs w:val="24"/>
        </w:rPr>
        <w:t xml:space="preserve"> cibernético - </w:t>
      </w:r>
      <w:r w:rsidR="00CE1E54"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 xml:space="preserve">írus, </w:t>
      </w:r>
      <w:r w:rsidR="00CE1E54"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alha no link de Internet, </w:t>
      </w:r>
      <w:r w:rsidR="00CE1E54"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alha na </w:t>
      </w:r>
      <w:r w:rsidR="00CE1E54"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nfraestrutura de TI.</w:t>
      </w:r>
    </w:p>
    <w:p w14:paraId="46BC23BC" w14:textId="7777777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c. Infraestrutura </w:t>
      </w:r>
    </w:p>
    <w:p w14:paraId="3AB3C7ED" w14:textId="065DFDE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Falha em </w:t>
      </w:r>
      <w:r w:rsidR="00CE1E54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istema de </w:t>
      </w:r>
      <w:r w:rsidR="00CE1E54"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efrigeração</w:t>
      </w:r>
      <w:r w:rsidR="00CE1E54">
        <w:rPr>
          <w:rFonts w:ascii="Arial" w:eastAsia="Arial" w:hAnsi="Arial" w:cs="Arial"/>
          <w:color w:val="000000"/>
          <w:sz w:val="24"/>
          <w:szCs w:val="24"/>
        </w:rPr>
        <w:t xml:space="preserve"> dos servidores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CE1E54"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alha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r w:rsidR="00CE1E54"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nergia </w:t>
      </w:r>
      <w:r w:rsidR="00CE1E54"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létrica, </w:t>
      </w:r>
      <w:r w:rsidR="00CE1E54"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ncêndio</w:t>
      </w:r>
      <w:r w:rsidR="00CE1E54">
        <w:rPr>
          <w:rFonts w:ascii="Arial" w:eastAsia="Arial" w:hAnsi="Arial" w:cs="Arial"/>
          <w:sz w:val="24"/>
          <w:szCs w:val="24"/>
        </w:rPr>
        <w:t>, vendavais ou outros eventos climáticos</w:t>
      </w:r>
      <w:r w:rsidR="00E6708B">
        <w:rPr>
          <w:rFonts w:ascii="Arial" w:eastAsia="Arial" w:hAnsi="Arial" w:cs="Arial"/>
          <w:sz w:val="24"/>
          <w:szCs w:val="24"/>
        </w:rPr>
        <w:t>.</w:t>
      </w:r>
    </w:p>
    <w:p w14:paraId="1E09A6C4" w14:textId="7777777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d. Suprimentos</w:t>
      </w:r>
    </w:p>
    <w:p w14:paraId="734F749B" w14:textId="77777777" w:rsidR="000E2189" w:rsidRDefault="00615D04" w:rsidP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Interrupção de fornecimento (manutenção, matéria prima e insumos).</w:t>
      </w:r>
    </w:p>
    <w:p w14:paraId="4A39627B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683F269" w14:textId="6DA8967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Cabe ressaltar que paradas não programadas podem resultar em perdas tangíveis e intangíveis aos negócios da </w:t>
      </w:r>
      <w:r>
        <w:rPr>
          <w:rFonts w:ascii="Arial" w:eastAsia="Arial" w:hAnsi="Arial" w:cs="Arial"/>
          <w:b/>
          <w:color w:val="000000"/>
          <w:sz w:val="24"/>
          <w:szCs w:val="24"/>
        </w:rPr>
        <w:t>ROTOPLASTYC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acarretando perda de confiança de colaboradores e clientes nos processos de negócios. Desta forma, os potenciais impactos apontados pelos gestores </w:t>
      </w:r>
      <w:r w:rsidR="003109BE">
        <w:rPr>
          <w:rFonts w:ascii="Arial" w:eastAsia="Arial" w:hAnsi="Arial" w:cs="Arial"/>
          <w:color w:val="000000"/>
          <w:sz w:val="24"/>
          <w:szCs w:val="24"/>
        </w:rPr>
        <w:t>em uma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eventual interrupção no negócio são: </w:t>
      </w:r>
    </w:p>
    <w:p w14:paraId="5EF764EF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3E806E8" w14:textId="77777777" w:rsidR="000E2189" w:rsidRDefault="00615D04" w:rsidP="00C378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Interrupção de prestação de serviços a clientes; </w:t>
      </w:r>
    </w:p>
    <w:p w14:paraId="075DC335" w14:textId="77777777" w:rsidR="000E2189" w:rsidRDefault="00615D04" w:rsidP="00C378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Multas e sanções; </w:t>
      </w:r>
    </w:p>
    <w:p w14:paraId="33168253" w14:textId="77777777" w:rsidR="000E2189" w:rsidRDefault="00615D04" w:rsidP="00C378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Perda da capacidade de gestão e controle; </w:t>
      </w:r>
    </w:p>
    <w:p w14:paraId="01927B3B" w14:textId="77777777" w:rsidR="007B6390" w:rsidRPr="007B6390" w:rsidRDefault="00615D04" w:rsidP="00C378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B6390">
        <w:rPr>
          <w:rFonts w:ascii="Arial" w:eastAsia="Arial" w:hAnsi="Arial" w:cs="Arial"/>
          <w:color w:val="000000"/>
          <w:sz w:val="24"/>
          <w:szCs w:val="24"/>
        </w:rPr>
        <w:t xml:space="preserve">Comprometimento da imagem da organização; </w:t>
      </w:r>
    </w:p>
    <w:p w14:paraId="47A45019" w14:textId="77777777" w:rsidR="000E2189" w:rsidRDefault="00615D04" w:rsidP="00C378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B6390">
        <w:rPr>
          <w:rFonts w:ascii="Arial" w:eastAsia="Arial" w:hAnsi="Arial" w:cs="Arial"/>
          <w:sz w:val="24"/>
          <w:szCs w:val="24"/>
        </w:rPr>
        <w:t>Exposição negativa na mídia e perda de vantagem competitiva.</w:t>
      </w:r>
    </w:p>
    <w:p w14:paraId="250580FA" w14:textId="3BDB57C0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26" w:name="_Toc165883282"/>
      <w:bookmarkStart w:id="27" w:name="_Toc194306646"/>
      <w:r w:rsidRPr="00EC556E">
        <w:rPr>
          <w:rFonts w:eastAsia="Arial"/>
          <w:b/>
          <w:bCs/>
          <w:sz w:val="24"/>
          <w:szCs w:val="24"/>
        </w:rPr>
        <w:t xml:space="preserve">5.2 Ameaças </w:t>
      </w:r>
      <w:r w:rsidR="000F05C4">
        <w:rPr>
          <w:rFonts w:eastAsia="Arial"/>
          <w:b/>
          <w:bCs/>
          <w:sz w:val="24"/>
          <w:szCs w:val="24"/>
        </w:rPr>
        <w:t>R</w:t>
      </w:r>
      <w:r w:rsidRPr="00EC556E">
        <w:rPr>
          <w:rFonts w:eastAsia="Arial"/>
          <w:b/>
          <w:bCs/>
          <w:sz w:val="24"/>
          <w:szCs w:val="24"/>
        </w:rPr>
        <w:t>elacionadas: Humanas</w:t>
      </w:r>
      <w:bookmarkEnd w:id="26"/>
      <w:bookmarkEnd w:id="27"/>
    </w:p>
    <w:p w14:paraId="5F31CE43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4C2B935" w14:textId="7777777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consideradas ameaças humanas:</w:t>
      </w:r>
    </w:p>
    <w:p w14:paraId="0D47EA11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AEB506A" w14:textId="77777777" w:rsidR="000E2189" w:rsidRDefault="00615D04" w:rsidP="00C378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Bloqueios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Manifestações</w:t>
      </w:r>
      <w:r>
        <w:rPr>
          <w:rFonts w:ascii="Arial" w:eastAsia="Arial" w:hAnsi="Arial" w:cs="Arial"/>
          <w:sz w:val="24"/>
          <w:szCs w:val="24"/>
        </w:rPr>
        <w:t xml:space="preserve"> e Greve</w:t>
      </w:r>
    </w:p>
    <w:p w14:paraId="5078BBDD" w14:textId="77777777" w:rsidR="000E2189" w:rsidRDefault="00615D04" w:rsidP="00C378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Pandemias</w:t>
      </w:r>
    </w:p>
    <w:p w14:paraId="42CBE075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26EB3CF" w14:textId="42C2BBBE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28" w:name="_Toc165883283"/>
      <w:bookmarkStart w:id="29" w:name="_Toc194306647"/>
      <w:r w:rsidRPr="00EC556E">
        <w:rPr>
          <w:rFonts w:eastAsia="Arial"/>
          <w:b/>
          <w:bCs/>
          <w:sz w:val="24"/>
          <w:szCs w:val="24"/>
        </w:rPr>
        <w:t xml:space="preserve">5.2.1 Ações </w:t>
      </w:r>
      <w:r w:rsidR="000F05C4">
        <w:rPr>
          <w:rFonts w:eastAsia="Arial"/>
          <w:b/>
          <w:bCs/>
          <w:sz w:val="24"/>
          <w:szCs w:val="24"/>
        </w:rPr>
        <w:t>I</w:t>
      </w:r>
      <w:r w:rsidRPr="00EC556E">
        <w:rPr>
          <w:rFonts w:eastAsia="Arial"/>
          <w:b/>
          <w:bCs/>
          <w:sz w:val="24"/>
          <w:szCs w:val="24"/>
        </w:rPr>
        <w:t xml:space="preserve">mediatas </w:t>
      </w:r>
      <w:r w:rsidR="000F05C4">
        <w:rPr>
          <w:rFonts w:eastAsia="Arial"/>
          <w:b/>
          <w:bCs/>
          <w:sz w:val="24"/>
          <w:szCs w:val="24"/>
        </w:rPr>
        <w:t>A</w:t>
      </w:r>
      <w:r w:rsidRPr="00EC556E">
        <w:rPr>
          <w:rFonts w:eastAsia="Arial"/>
          <w:b/>
          <w:bCs/>
          <w:sz w:val="24"/>
          <w:szCs w:val="24"/>
        </w:rPr>
        <w:t xml:space="preserve">pós a </w:t>
      </w:r>
      <w:r w:rsidR="000F05C4">
        <w:rPr>
          <w:rFonts w:eastAsia="Arial"/>
          <w:b/>
          <w:bCs/>
          <w:sz w:val="24"/>
          <w:szCs w:val="24"/>
        </w:rPr>
        <w:t>E</w:t>
      </w:r>
      <w:r w:rsidRPr="00EC556E">
        <w:rPr>
          <w:rFonts w:eastAsia="Arial"/>
          <w:b/>
          <w:bCs/>
          <w:sz w:val="24"/>
          <w:szCs w:val="24"/>
        </w:rPr>
        <w:t>vidência</w:t>
      </w:r>
      <w:bookmarkEnd w:id="28"/>
      <w:bookmarkEnd w:id="29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0BF4D4BC" w14:textId="77777777" w:rsidR="000E2189" w:rsidRDefault="000E2189" w:rsidP="00C378B0">
      <w:pPr>
        <w:spacing w:after="0"/>
      </w:pPr>
    </w:p>
    <w:p w14:paraId="4A91DD2E" w14:textId="77777777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Serão tomadas as medidas cabíveis para cada situação conforme relacionado abaixo.</w:t>
      </w:r>
    </w:p>
    <w:p w14:paraId="58DEFFFB" w14:textId="77777777" w:rsidR="000E2189" w:rsidRDefault="000E2189" w:rsidP="00C378B0">
      <w:pPr>
        <w:spacing w:after="0"/>
        <w:ind w:firstLine="720"/>
        <w:rPr>
          <w:rFonts w:ascii="Arial" w:eastAsia="Arial" w:hAnsi="Arial" w:cs="Arial"/>
          <w:sz w:val="24"/>
          <w:szCs w:val="24"/>
        </w:rPr>
      </w:pPr>
    </w:p>
    <w:p w14:paraId="7E0F2AF4" w14:textId="77777777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30" w:name="_Toc194306648"/>
      <w:r w:rsidRPr="00EC556E">
        <w:rPr>
          <w:rFonts w:eastAsia="Arial"/>
          <w:b/>
          <w:bCs/>
          <w:sz w:val="24"/>
          <w:szCs w:val="24"/>
        </w:rPr>
        <w:t>5.2.1.1 Procedimentos: Bloqueios, Manifestações, Greves</w:t>
      </w:r>
      <w:bookmarkEnd w:id="30"/>
    </w:p>
    <w:p w14:paraId="26EFCCA0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889E4E0" w14:textId="77777777" w:rsidR="000E2189" w:rsidRDefault="00615D04" w:rsidP="00C378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202124"/>
          <w:sz w:val="24"/>
          <w:szCs w:val="24"/>
        </w:rPr>
        <w:t xml:space="preserve">Greve: </w:t>
      </w:r>
    </w:p>
    <w:p w14:paraId="3D1E3B8B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b/>
          <w:color w:val="202124"/>
          <w:sz w:val="24"/>
          <w:szCs w:val="24"/>
        </w:rPr>
      </w:pPr>
    </w:p>
    <w:p w14:paraId="4BDF18FD" w14:textId="7777777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Em caso de greve, o RH deverá entrar em contato com o sindicato para tratativas.</w:t>
      </w:r>
    </w:p>
    <w:p w14:paraId="48CE856A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14:paraId="35E115BD" w14:textId="7777777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Será analisado o cenário, e o RH, TI e Gestão da Indústria definirão se há possibilidade de trabalho em home office, avaliando quem possui os equipamentos para trabalho e liberação de acessos se necessário. </w:t>
      </w:r>
    </w:p>
    <w:p w14:paraId="170BD286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14:paraId="3B981082" w14:textId="7777777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Demais casos de pessoas que não aderiram à greve, a Gestão da Indústria e RH organizarão as equipes de trabalho caso o acesso à empresa esteja liberado.</w:t>
      </w:r>
    </w:p>
    <w:p w14:paraId="53BE1D0C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14:paraId="5CBDF1EB" w14:textId="0A8B2724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Contato Sindicato</w:t>
      </w:r>
      <w:r w:rsidR="001D40B9">
        <w:rPr>
          <w:rFonts w:ascii="Arial" w:eastAsia="Arial" w:hAnsi="Arial" w:cs="Arial"/>
          <w:color w:val="202124"/>
          <w:sz w:val="24"/>
          <w:szCs w:val="24"/>
        </w:rPr>
        <w:t xml:space="preserve"> Carazinho: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 FEQUIMFARS</w:t>
      </w:r>
      <w:r w:rsidR="00201AD1">
        <w:rPr>
          <w:rFonts w:ascii="Arial" w:eastAsia="Arial" w:hAnsi="Arial" w:cs="Arial"/>
          <w:color w:val="202124"/>
          <w:sz w:val="24"/>
          <w:szCs w:val="24"/>
        </w:rPr>
        <w:t>: (</w:t>
      </w:r>
      <w:r>
        <w:rPr>
          <w:rFonts w:ascii="Arial" w:eastAsia="Arial" w:hAnsi="Arial" w:cs="Arial"/>
          <w:color w:val="202124"/>
          <w:sz w:val="24"/>
          <w:szCs w:val="24"/>
        </w:rPr>
        <w:t>51) 99854-9533</w:t>
      </w:r>
    </w:p>
    <w:p w14:paraId="1D4BE473" w14:textId="70F15BF9" w:rsidR="001D40B9" w:rsidRPr="00AE4103" w:rsidRDefault="001D40B9" w:rsidP="00C378B0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AE4103">
        <w:rPr>
          <w:rFonts w:ascii="Arial" w:eastAsia="Arial" w:hAnsi="Arial" w:cs="Arial"/>
          <w:color w:val="FF0000"/>
          <w:sz w:val="24"/>
          <w:szCs w:val="24"/>
        </w:rPr>
        <w:t xml:space="preserve">Contato Sindicato Filial Curitiba: SIMPEP: </w:t>
      </w:r>
      <w:hyperlink r:id="rId9" w:history="1">
        <w:r w:rsidRPr="00AE4103">
          <w:rPr>
            <w:rStyle w:val="Hyperlink"/>
            <w:rFonts w:ascii="Arial" w:eastAsia="Arial" w:hAnsi="Arial" w:cs="Arial"/>
            <w:color w:val="FF0000"/>
            <w:sz w:val="24"/>
            <w:szCs w:val="24"/>
            <w:u w:val="none"/>
          </w:rPr>
          <w:t>(41) 3224-9163</w:t>
        </w:r>
      </w:hyperlink>
    </w:p>
    <w:p w14:paraId="7CE06417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202124"/>
          <w:sz w:val="24"/>
          <w:szCs w:val="24"/>
        </w:rPr>
      </w:pPr>
    </w:p>
    <w:p w14:paraId="476CCAC1" w14:textId="4FBDC80B" w:rsidR="000E2189" w:rsidRDefault="00615D04" w:rsidP="00C378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202124"/>
          <w:sz w:val="24"/>
          <w:szCs w:val="24"/>
        </w:rPr>
        <w:t xml:space="preserve">Bloqueio e </w:t>
      </w:r>
      <w:r w:rsidR="000F05C4">
        <w:rPr>
          <w:rFonts w:ascii="Arial" w:eastAsia="Arial" w:hAnsi="Arial" w:cs="Arial"/>
          <w:b/>
          <w:color w:val="202124"/>
          <w:sz w:val="24"/>
          <w:szCs w:val="24"/>
        </w:rPr>
        <w:t>M</w:t>
      </w:r>
      <w:r>
        <w:rPr>
          <w:rFonts w:ascii="Arial" w:eastAsia="Arial" w:hAnsi="Arial" w:cs="Arial"/>
          <w:b/>
          <w:color w:val="202124"/>
          <w:sz w:val="24"/>
          <w:szCs w:val="24"/>
        </w:rPr>
        <w:t>anifestações:</w:t>
      </w:r>
    </w:p>
    <w:p w14:paraId="33AB2674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202124"/>
          <w:sz w:val="24"/>
          <w:szCs w:val="24"/>
        </w:rPr>
      </w:pPr>
    </w:p>
    <w:p w14:paraId="58C53117" w14:textId="77777777" w:rsidR="004F5134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Em caso de bloqueio/manifestação o RH entrará em contato com a Brigada para liberação de acesso às dependências, áreas possíveis de home office serão disponibilizadas. </w:t>
      </w:r>
    </w:p>
    <w:p w14:paraId="34AFA02A" w14:textId="77777777" w:rsidR="004F5134" w:rsidRDefault="004F513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14:paraId="47EF0FE6" w14:textId="17429377" w:rsidR="000E2189" w:rsidRDefault="004F513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lastRenderedPageBreak/>
        <w:t>Em Carazinho, a</w:t>
      </w:r>
      <w:r w:rsidR="00615D04">
        <w:rPr>
          <w:rFonts w:ascii="Arial" w:eastAsia="Arial" w:hAnsi="Arial" w:cs="Arial"/>
          <w:sz w:val="24"/>
          <w:szCs w:val="24"/>
        </w:rPr>
        <w:t xml:space="preserve"> empresa possui acesso secundário à entrada principal, podendo ser utilizada caso bloqueio seja no acesso principal.</w:t>
      </w:r>
    </w:p>
    <w:p w14:paraId="1577F634" w14:textId="77777777" w:rsidR="004F5134" w:rsidRDefault="004F513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730BC870" w14:textId="37B36457" w:rsidR="004F5134" w:rsidRPr="00D35F9F" w:rsidRDefault="004F513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ED0000"/>
          <w:sz w:val="24"/>
          <w:szCs w:val="24"/>
        </w:rPr>
      </w:pPr>
      <w:r w:rsidRPr="00D35F9F">
        <w:rPr>
          <w:rFonts w:ascii="Arial" w:eastAsia="Arial" w:hAnsi="Arial" w:cs="Arial"/>
          <w:color w:val="ED0000"/>
          <w:sz w:val="24"/>
          <w:szCs w:val="24"/>
        </w:rPr>
        <w:t xml:space="preserve">Para a filial </w:t>
      </w:r>
      <w:r w:rsidR="00D35F9F" w:rsidRPr="00D35F9F">
        <w:rPr>
          <w:rFonts w:ascii="Arial" w:eastAsia="Arial" w:hAnsi="Arial" w:cs="Arial"/>
          <w:color w:val="ED0000"/>
          <w:sz w:val="24"/>
          <w:szCs w:val="24"/>
        </w:rPr>
        <w:t>de Curitiba há um acesso secundário que</w:t>
      </w:r>
      <w:r w:rsidR="00D35F9F">
        <w:rPr>
          <w:rFonts w:ascii="Arial" w:eastAsia="Arial" w:hAnsi="Arial" w:cs="Arial"/>
          <w:color w:val="ED0000"/>
          <w:sz w:val="24"/>
          <w:szCs w:val="24"/>
        </w:rPr>
        <w:t xml:space="preserve"> </w:t>
      </w:r>
      <w:r w:rsidR="00D35F9F" w:rsidRPr="00D35F9F">
        <w:rPr>
          <w:rFonts w:ascii="Arial" w:eastAsia="Arial" w:hAnsi="Arial" w:cs="Arial"/>
          <w:color w:val="ED0000"/>
          <w:sz w:val="24"/>
          <w:szCs w:val="24"/>
        </w:rPr>
        <w:t>também poderá ser utilizado em caso de bloqueio ao acesso principal.</w:t>
      </w:r>
    </w:p>
    <w:p w14:paraId="3941C9A4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14:paraId="2BE15F50" w14:textId="7777777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Contato Brigada Militar: 190</w:t>
      </w:r>
    </w:p>
    <w:p w14:paraId="00124586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5801E7C4" w14:textId="77777777" w:rsidR="000E2189" w:rsidRPr="00EC556E" w:rsidRDefault="007B639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31" w:name="_Toc194306649"/>
      <w:r w:rsidRPr="00EC556E">
        <w:rPr>
          <w:rFonts w:eastAsia="Arial"/>
          <w:b/>
          <w:bCs/>
          <w:sz w:val="24"/>
          <w:szCs w:val="24"/>
        </w:rPr>
        <w:t xml:space="preserve">5.2.1.2 Procedimentos: </w:t>
      </w:r>
      <w:r w:rsidRPr="00EC556E">
        <w:rPr>
          <w:rFonts w:eastAsia="Arial"/>
          <w:b/>
          <w:bCs/>
          <w:color w:val="202124"/>
          <w:sz w:val="24"/>
          <w:szCs w:val="24"/>
        </w:rPr>
        <w:t>Pandemia</w:t>
      </w:r>
      <w:bookmarkEnd w:id="31"/>
    </w:p>
    <w:p w14:paraId="5C252BFC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9154B99" w14:textId="77777777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caso de pandemia com impedimento de trabalho presencial, o </w:t>
      </w:r>
      <w:r>
        <w:rPr>
          <w:rFonts w:ascii="Arial" w:eastAsia="Arial" w:hAnsi="Arial" w:cs="Arial"/>
          <w:color w:val="202124"/>
          <w:sz w:val="24"/>
          <w:szCs w:val="24"/>
        </w:rPr>
        <w:t>RH, TI e Gestão da Indústria definirão se há possibilidade de trabalho em home office, avaliando quem possui os equipamentos para trabalho (área de apoio) e liberação de acessos se necessário para execução de trabalhos possíveis de executar a distância.</w:t>
      </w:r>
    </w:p>
    <w:p w14:paraId="6101F962" w14:textId="77777777" w:rsidR="000E2189" w:rsidRDefault="000E2189" w:rsidP="00C378B0">
      <w:pP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14:paraId="23C90569" w14:textId="3BA01FFB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Quando não houver necessidade de parada de trabalho </w:t>
      </w:r>
      <w:r w:rsidR="007B6390">
        <w:rPr>
          <w:rFonts w:ascii="Arial" w:eastAsia="Arial" w:hAnsi="Arial" w:cs="Arial"/>
          <w:color w:val="202124"/>
          <w:sz w:val="24"/>
          <w:szCs w:val="24"/>
        </w:rPr>
        <w:t>presencial, serão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 seguidos os protocolos legais e a </w:t>
      </w:r>
      <w:r>
        <w:rPr>
          <w:rFonts w:ascii="Arial" w:eastAsia="Arial" w:hAnsi="Arial" w:cs="Arial"/>
          <w:b/>
          <w:color w:val="202124"/>
          <w:sz w:val="24"/>
          <w:szCs w:val="24"/>
        </w:rPr>
        <w:t xml:space="preserve">NORMATIVA INTERNA 02/2020 e Plano de Contenção, </w:t>
      </w:r>
      <w:r>
        <w:rPr>
          <w:rFonts w:ascii="Arial" w:eastAsia="Arial" w:hAnsi="Arial" w:cs="Arial"/>
          <w:color w:val="202124"/>
          <w:sz w:val="24"/>
          <w:szCs w:val="24"/>
        </w:rPr>
        <w:t>disponibilizados na pasta em rede ISO: Y:\Normativa interna pandemia.</w:t>
      </w:r>
    </w:p>
    <w:p w14:paraId="71E15AB1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D61386D" w14:textId="066B14A0" w:rsidR="000E2189" w:rsidRPr="00EC556E" w:rsidRDefault="007B639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32" w:name="_Toc165883284"/>
      <w:bookmarkStart w:id="33" w:name="_Toc194306650"/>
      <w:r w:rsidRPr="00EC556E">
        <w:rPr>
          <w:rFonts w:eastAsia="Arial"/>
          <w:b/>
          <w:bCs/>
          <w:sz w:val="24"/>
          <w:szCs w:val="24"/>
        </w:rPr>
        <w:t xml:space="preserve">5.3 Ameaças </w:t>
      </w:r>
      <w:r w:rsidR="000F05C4">
        <w:rPr>
          <w:rFonts w:eastAsia="Arial"/>
          <w:b/>
          <w:bCs/>
          <w:sz w:val="24"/>
          <w:szCs w:val="24"/>
        </w:rPr>
        <w:t>R</w:t>
      </w:r>
      <w:r w:rsidRPr="00EC556E">
        <w:rPr>
          <w:rFonts w:eastAsia="Arial"/>
          <w:b/>
          <w:bCs/>
          <w:sz w:val="24"/>
          <w:szCs w:val="24"/>
        </w:rPr>
        <w:t>elacionadas: Falha na Tecnologia</w:t>
      </w:r>
      <w:bookmarkEnd w:id="32"/>
      <w:bookmarkEnd w:id="33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45BE9ED0" w14:textId="77777777" w:rsidR="000E2189" w:rsidRDefault="000E2189" w:rsidP="00C378B0">
      <w:pPr>
        <w:spacing w:after="0"/>
      </w:pPr>
    </w:p>
    <w:p w14:paraId="3CDF7D16" w14:textId="77777777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consideradas ameaças tecnológicas:</w:t>
      </w:r>
    </w:p>
    <w:p w14:paraId="64CE8191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B97F9E0" w14:textId="5E8F2716" w:rsidR="000E2189" w:rsidRPr="00DC4748" w:rsidRDefault="00615D04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  <w:bookmarkStart w:id="34" w:name="_heading=h.z05gbzw5m6uo" w:colFirst="0" w:colLast="0"/>
      <w:bookmarkEnd w:id="34"/>
      <w:r w:rsidRPr="00DC4748">
        <w:rPr>
          <w:rFonts w:ascii="Arial" w:eastAsia="Arial" w:hAnsi="Arial" w:cs="Arial"/>
          <w:color w:val="auto"/>
          <w:sz w:val="24"/>
          <w:szCs w:val="24"/>
        </w:rPr>
        <w:t>Falha no sistema informatizado</w:t>
      </w:r>
    </w:p>
    <w:p w14:paraId="3059B55B" w14:textId="77777777" w:rsidR="000E2189" w:rsidRPr="00DC4748" w:rsidRDefault="00615D04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  <w:bookmarkStart w:id="35" w:name="_heading=h.99cp5fy1ylts" w:colFirst="0" w:colLast="0"/>
      <w:bookmarkEnd w:id="35"/>
      <w:r w:rsidRPr="00DC4748">
        <w:rPr>
          <w:rFonts w:ascii="Arial" w:eastAsia="Arial" w:hAnsi="Arial" w:cs="Arial"/>
          <w:color w:val="auto"/>
          <w:sz w:val="24"/>
          <w:szCs w:val="24"/>
        </w:rPr>
        <w:t xml:space="preserve">Falha na Infraestrutura de TI </w:t>
      </w:r>
    </w:p>
    <w:p w14:paraId="7C8F39A0" w14:textId="77777777" w:rsidR="000E2189" w:rsidRPr="00DC4748" w:rsidRDefault="00615D04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  <w:bookmarkStart w:id="36" w:name="_heading=h.224kpfbtzr8d" w:colFirst="0" w:colLast="0"/>
      <w:bookmarkEnd w:id="36"/>
      <w:r w:rsidRPr="00DC4748">
        <w:rPr>
          <w:rFonts w:ascii="Arial" w:eastAsia="Arial" w:hAnsi="Arial" w:cs="Arial"/>
          <w:color w:val="auto"/>
          <w:sz w:val="24"/>
          <w:szCs w:val="24"/>
        </w:rPr>
        <w:t xml:space="preserve">Falha no link de Internet </w:t>
      </w:r>
    </w:p>
    <w:p w14:paraId="1DA2999A" w14:textId="2135F516" w:rsidR="000E2189" w:rsidRPr="00DC4748" w:rsidRDefault="00615D04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b/>
          <w:color w:val="auto"/>
          <w:sz w:val="24"/>
          <w:szCs w:val="24"/>
        </w:rPr>
      </w:pPr>
      <w:bookmarkStart w:id="37" w:name="_heading=h.xb4unqjiqynd" w:colFirst="0" w:colLast="0"/>
      <w:bookmarkEnd w:id="37"/>
      <w:r w:rsidRPr="00DC4748">
        <w:rPr>
          <w:rFonts w:ascii="Arial" w:eastAsia="Arial" w:hAnsi="Arial" w:cs="Arial"/>
          <w:color w:val="auto"/>
          <w:sz w:val="24"/>
          <w:szCs w:val="24"/>
        </w:rPr>
        <w:t xml:space="preserve">Ataque cibernético (Virus) </w:t>
      </w:r>
    </w:p>
    <w:p w14:paraId="01EB60C5" w14:textId="77777777" w:rsidR="000E2189" w:rsidRDefault="000E2189" w:rsidP="00C378B0">
      <w:pPr>
        <w:spacing w:after="0"/>
      </w:pPr>
    </w:p>
    <w:p w14:paraId="3DEC2568" w14:textId="6704798A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38" w:name="_Toc165883285"/>
      <w:bookmarkStart w:id="39" w:name="_Toc194306651"/>
      <w:r w:rsidRPr="00EC556E">
        <w:rPr>
          <w:rFonts w:eastAsia="Arial"/>
          <w:b/>
          <w:bCs/>
          <w:sz w:val="24"/>
          <w:szCs w:val="24"/>
        </w:rPr>
        <w:t xml:space="preserve">5.3.1 Ações </w:t>
      </w:r>
      <w:r w:rsidR="000F05C4">
        <w:rPr>
          <w:rFonts w:eastAsia="Arial"/>
          <w:b/>
          <w:bCs/>
          <w:sz w:val="24"/>
          <w:szCs w:val="24"/>
        </w:rPr>
        <w:t>I</w:t>
      </w:r>
      <w:r w:rsidRPr="00EC556E">
        <w:rPr>
          <w:rFonts w:eastAsia="Arial"/>
          <w:b/>
          <w:bCs/>
          <w:sz w:val="24"/>
          <w:szCs w:val="24"/>
        </w:rPr>
        <w:t xml:space="preserve">mediatas </w:t>
      </w:r>
      <w:r w:rsidR="000F05C4">
        <w:rPr>
          <w:rFonts w:eastAsia="Arial"/>
          <w:b/>
          <w:bCs/>
          <w:sz w:val="24"/>
          <w:szCs w:val="24"/>
        </w:rPr>
        <w:t>A</w:t>
      </w:r>
      <w:r w:rsidRPr="00EC556E">
        <w:rPr>
          <w:rFonts w:eastAsia="Arial"/>
          <w:b/>
          <w:bCs/>
          <w:sz w:val="24"/>
          <w:szCs w:val="24"/>
        </w:rPr>
        <w:t xml:space="preserve">pós a </w:t>
      </w:r>
      <w:r w:rsidR="000F05C4">
        <w:rPr>
          <w:rFonts w:eastAsia="Arial"/>
          <w:b/>
          <w:bCs/>
          <w:sz w:val="24"/>
          <w:szCs w:val="24"/>
        </w:rPr>
        <w:t>E</w:t>
      </w:r>
      <w:r w:rsidRPr="00EC556E">
        <w:rPr>
          <w:rFonts w:eastAsia="Arial"/>
          <w:b/>
          <w:bCs/>
          <w:sz w:val="24"/>
          <w:szCs w:val="24"/>
        </w:rPr>
        <w:t>vidência</w:t>
      </w:r>
      <w:bookmarkEnd w:id="38"/>
      <w:bookmarkEnd w:id="39"/>
    </w:p>
    <w:p w14:paraId="2763D755" w14:textId="77777777" w:rsidR="000E2189" w:rsidRDefault="000E2189" w:rsidP="00C378B0">
      <w:pPr>
        <w:spacing w:after="0"/>
      </w:pPr>
    </w:p>
    <w:p w14:paraId="3C48AC79" w14:textId="77777777" w:rsidR="000E2189" w:rsidRDefault="00615D04" w:rsidP="00C378B0">
      <w:pPr>
        <w:spacing w:after="0" w:line="36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Serão tomadas as medidas cabíveis para cada situação conforme relacionado abaixo.</w:t>
      </w:r>
    </w:p>
    <w:p w14:paraId="4B0D7A91" w14:textId="77777777" w:rsidR="000E2189" w:rsidRDefault="000E2189" w:rsidP="00C378B0">
      <w:pPr>
        <w:spacing w:after="0"/>
      </w:pPr>
    </w:p>
    <w:p w14:paraId="5F23F9FF" w14:textId="27BD985C" w:rsidR="000E2189" w:rsidRPr="00EC556E" w:rsidRDefault="007B639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40" w:name="_Toc194306652"/>
      <w:r w:rsidRPr="00EC556E">
        <w:rPr>
          <w:rFonts w:eastAsia="Arial"/>
          <w:b/>
          <w:bCs/>
          <w:sz w:val="24"/>
          <w:szCs w:val="24"/>
        </w:rPr>
        <w:t xml:space="preserve">5.3.1.1 Falha no </w:t>
      </w:r>
      <w:r w:rsidR="000F05C4">
        <w:rPr>
          <w:rFonts w:eastAsia="Arial"/>
          <w:b/>
          <w:bCs/>
          <w:sz w:val="24"/>
          <w:szCs w:val="24"/>
        </w:rPr>
        <w:t>S</w:t>
      </w:r>
      <w:r w:rsidRPr="00EC556E">
        <w:rPr>
          <w:rFonts w:eastAsia="Arial"/>
          <w:b/>
          <w:bCs/>
          <w:sz w:val="24"/>
          <w:szCs w:val="24"/>
        </w:rPr>
        <w:t xml:space="preserve">istema </w:t>
      </w:r>
      <w:r w:rsidR="000F05C4">
        <w:rPr>
          <w:rFonts w:eastAsia="Arial"/>
          <w:b/>
          <w:bCs/>
          <w:sz w:val="24"/>
          <w:szCs w:val="24"/>
        </w:rPr>
        <w:t>I</w:t>
      </w:r>
      <w:r w:rsidRPr="00EC556E">
        <w:rPr>
          <w:rFonts w:eastAsia="Arial"/>
          <w:b/>
          <w:bCs/>
          <w:sz w:val="24"/>
          <w:szCs w:val="24"/>
        </w:rPr>
        <w:t>nformatizado</w:t>
      </w:r>
      <w:bookmarkEnd w:id="40"/>
    </w:p>
    <w:p w14:paraId="023A8601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338A17" w14:textId="6491FEB9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Quando houver alguma falha em algum software, seja próprio ou de terceiros, a falha deverá ser analisada no momento para correção. Se for algo que afeta a operação geral da empresa, e se não for possível resolver rapidamente, será notificado ao grupo de </w:t>
      </w:r>
      <w:r w:rsidR="0006008B">
        <w:rPr>
          <w:rFonts w:ascii="Arial" w:eastAsia="Arial" w:hAnsi="Arial" w:cs="Arial"/>
          <w:sz w:val="24"/>
          <w:szCs w:val="24"/>
          <w:highlight w:val="white"/>
        </w:rPr>
        <w:t>c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ontingência. Em caso de software interno será analisado se o problema pode ser resolvido ou se será necessário restaurar algum backup do </w:t>
      </w:r>
      <w:r w:rsidR="00EB2986">
        <w:rPr>
          <w:rFonts w:ascii="Arial" w:eastAsia="Arial" w:hAnsi="Arial" w:cs="Arial"/>
          <w:sz w:val="24"/>
          <w:szCs w:val="24"/>
          <w:highlight w:val="white"/>
        </w:rPr>
        <w:t>s</w:t>
      </w:r>
      <w:r>
        <w:rPr>
          <w:rFonts w:ascii="Arial" w:eastAsia="Arial" w:hAnsi="Arial" w:cs="Arial"/>
          <w:sz w:val="24"/>
          <w:szCs w:val="24"/>
          <w:highlight w:val="white"/>
        </w:rPr>
        <w:t>istema. Em caso de software externo será analisado junto ao fornecedor que nos presta o serviço se o mesmo pode ser corrigido ou se deveremos restaurar um backup.</w:t>
      </w:r>
    </w:p>
    <w:p w14:paraId="464550E6" w14:textId="77777777" w:rsidR="000E2189" w:rsidRDefault="000E2189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6C3D6F67" w14:textId="1561EE43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Sistemas utilizados</w:t>
      </w:r>
      <w:r>
        <w:rPr>
          <w:rFonts w:ascii="Arial" w:eastAsia="Arial" w:hAnsi="Arial" w:cs="Arial"/>
          <w:sz w:val="24"/>
          <w:szCs w:val="24"/>
        </w:rPr>
        <w:t>: TECNICON, E-MAIL, ALLCANCE, ROTOVIEW, GLPI, METADADOS, SISTEMAS ROTOPLASTYC, POWER BI</w:t>
      </w:r>
      <w:r w:rsidR="00DE4DFF">
        <w:rPr>
          <w:rFonts w:ascii="Arial" w:eastAsia="Arial" w:hAnsi="Arial" w:cs="Arial"/>
          <w:sz w:val="24"/>
          <w:szCs w:val="24"/>
        </w:rPr>
        <w:t>, TEAM CENTER.</w:t>
      </w:r>
    </w:p>
    <w:p w14:paraId="0BE7B92F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B7EFCD" w14:textId="77777777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Contatos dos fornecedores:</w:t>
      </w:r>
    </w:p>
    <w:p w14:paraId="5277805C" w14:textId="77777777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Atua: (54) 3045-8100</w:t>
      </w:r>
    </w:p>
    <w:p w14:paraId="4D84310C" w14:textId="77777777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Tecnicon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Gladis</w:t>
      </w:r>
      <w:proofErr w:type="spellEnd"/>
      <w:r>
        <w:rPr>
          <w:rFonts w:ascii="Arial" w:eastAsia="Arial" w:hAnsi="Arial" w:cs="Arial"/>
          <w:sz w:val="24"/>
          <w:szCs w:val="24"/>
        </w:rPr>
        <w:t>/Eduardo (55) 3537-9800</w:t>
      </w:r>
    </w:p>
    <w:p w14:paraId="2860E938" w14:textId="57FE04AF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Allcance</w:t>
      </w:r>
      <w:proofErr w:type="spellEnd"/>
      <w:r>
        <w:rPr>
          <w:rFonts w:ascii="Arial" w:eastAsia="Arial" w:hAnsi="Arial" w:cs="Arial"/>
          <w:sz w:val="24"/>
          <w:szCs w:val="24"/>
        </w:rPr>
        <w:t>: Suporte MES (54) 3342-2610</w:t>
      </w:r>
    </w:p>
    <w:p w14:paraId="28DFD94B" w14:textId="47068F6E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Metadados: Suporte (54) 3026-9900 / </w:t>
      </w:r>
      <w:hyperlink r:id="rId10">
        <w:r w:rsidR="000E2189">
          <w:rPr>
            <w:rFonts w:ascii="Arial" w:eastAsia="Arial" w:hAnsi="Arial" w:cs="Arial"/>
            <w:sz w:val="24"/>
            <w:szCs w:val="24"/>
            <w:u w:val="single"/>
          </w:rPr>
          <w:t>https://suporte.metadados.com.br/hc/pt-br</w:t>
        </w:r>
      </w:hyperlink>
    </w:p>
    <w:p w14:paraId="2E9FE4D2" w14:textId="77777777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Microsoft: Site da empresa (acessar com login e senha)</w:t>
      </w:r>
    </w:p>
    <w:p w14:paraId="471A0635" w14:textId="36A63741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Google:</w:t>
      </w:r>
      <w:r w:rsidR="001213C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Site da empresa (acessar com login e senha)</w:t>
      </w:r>
    </w:p>
    <w:p w14:paraId="7D4A113F" w14:textId="7340DD70" w:rsidR="00DE4DFF" w:rsidRDefault="00DE4DFF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Center: </w:t>
      </w:r>
      <w:proofErr w:type="spellStart"/>
      <w:r w:rsidRPr="00DE4DFF">
        <w:rPr>
          <w:rFonts w:ascii="Arial" w:eastAsia="Arial" w:hAnsi="Arial" w:cs="Arial"/>
          <w:sz w:val="24"/>
          <w:szCs w:val="24"/>
        </w:rPr>
        <w:t>Esley</w:t>
      </w:r>
      <w:proofErr w:type="spellEnd"/>
      <w:r w:rsidRPr="00DE4DF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DE4DFF">
        <w:rPr>
          <w:rFonts w:ascii="Arial" w:eastAsia="Arial" w:hAnsi="Arial" w:cs="Arial"/>
          <w:sz w:val="24"/>
          <w:szCs w:val="24"/>
        </w:rPr>
        <w:t>Ziolkoski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E23D98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23D98">
        <w:rPr>
          <w:rFonts w:ascii="Arial" w:eastAsia="Arial" w:hAnsi="Arial" w:cs="Arial"/>
          <w:sz w:val="24"/>
          <w:szCs w:val="24"/>
        </w:rPr>
        <w:t>(</w:t>
      </w:r>
      <w:r w:rsidRPr="00DE4DFF">
        <w:rPr>
          <w:rFonts w:ascii="Arial" w:eastAsia="Arial" w:hAnsi="Arial" w:cs="Arial"/>
          <w:sz w:val="24"/>
          <w:szCs w:val="24"/>
        </w:rPr>
        <w:t>54</w:t>
      </w:r>
      <w:r w:rsidR="00E23D98">
        <w:rPr>
          <w:rFonts w:ascii="Arial" w:eastAsia="Arial" w:hAnsi="Arial" w:cs="Arial"/>
          <w:sz w:val="24"/>
          <w:szCs w:val="24"/>
        </w:rPr>
        <w:t>)</w:t>
      </w:r>
      <w:r w:rsidRPr="00DE4DFF">
        <w:rPr>
          <w:rFonts w:ascii="Arial" w:eastAsia="Arial" w:hAnsi="Arial" w:cs="Arial"/>
          <w:sz w:val="24"/>
          <w:szCs w:val="24"/>
        </w:rPr>
        <w:t xml:space="preserve"> </w:t>
      </w:r>
      <w:r w:rsidR="00E23D98">
        <w:rPr>
          <w:rFonts w:ascii="Arial" w:eastAsia="Arial" w:hAnsi="Arial" w:cs="Arial"/>
          <w:sz w:val="24"/>
          <w:szCs w:val="24"/>
        </w:rPr>
        <w:t>9</w:t>
      </w:r>
      <w:r w:rsidRPr="00DE4DFF">
        <w:rPr>
          <w:rFonts w:ascii="Arial" w:eastAsia="Arial" w:hAnsi="Arial" w:cs="Arial"/>
          <w:sz w:val="24"/>
          <w:szCs w:val="24"/>
        </w:rPr>
        <w:t>8101-7031</w:t>
      </w:r>
    </w:p>
    <w:p w14:paraId="149E86B9" w14:textId="77777777" w:rsidR="00201AD1" w:rsidRDefault="00201AD1" w:rsidP="00C378B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DF5A45D" w14:textId="5C247BBC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OBS:</w:t>
      </w:r>
      <w:r>
        <w:rPr>
          <w:rFonts w:ascii="Arial" w:eastAsia="Arial" w:hAnsi="Arial" w:cs="Arial"/>
          <w:sz w:val="24"/>
          <w:szCs w:val="24"/>
        </w:rPr>
        <w:t xml:space="preserve"> As falhas relacionadas são tratadas dentro do plano de contingência </w:t>
      </w:r>
      <w:r w:rsidR="00893A80" w:rsidRPr="00893A80">
        <w:rPr>
          <w:rFonts w:ascii="Arial" w:eastAsia="Arial" w:hAnsi="Arial" w:cs="Arial"/>
          <w:b/>
          <w:bCs/>
          <w:sz w:val="24"/>
          <w:szCs w:val="24"/>
        </w:rPr>
        <w:t xml:space="preserve">DS138 - </w:t>
      </w:r>
      <w:r w:rsidRPr="00893A80">
        <w:rPr>
          <w:rFonts w:ascii="Arial" w:eastAsia="Arial" w:hAnsi="Arial" w:cs="Arial"/>
          <w:b/>
          <w:bCs/>
          <w:sz w:val="24"/>
          <w:szCs w:val="24"/>
        </w:rPr>
        <w:t>Plano de contingência</w:t>
      </w:r>
      <w:r>
        <w:rPr>
          <w:rFonts w:ascii="Arial" w:eastAsia="Arial" w:hAnsi="Arial" w:cs="Arial"/>
          <w:sz w:val="24"/>
          <w:szCs w:val="24"/>
        </w:rPr>
        <w:t>.</w:t>
      </w:r>
    </w:p>
    <w:p w14:paraId="16FE5373" w14:textId="77777777" w:rsidR="000E2189" w:rsidRPr="00EC556E" w:rsidRDefault="007B639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41" w:name="_heading=h.8099urgkmjot" w:colFirst="0" w:colLast="0"/>
      <w:bookmarkStart w:id="42" w:name="_Toc194306653"/>
      <w:bookmarkEnd w:id="41"/>
      <w:r w:rsidRPr="00EC556E">
        <w:rPr>
          <w:rFonts w:eastAsia="Arial"/>
          <w:b/>
          <w:bCs/>
          <w:sz w:val="24"/>
          <w:szCs w:val="24"/>
        </w:rPr>
        <w:t>5.3.1.2 Falha na Infraestrutura de TI</w:t>
      </w:r>
      <w:bookmarkEnd w:id="42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35D4276A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6F8CFAC" w14:textId="119BE659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Analisar qual foi a falha dos equipamentos e se não houver possibilidade de resolver rapidamente será notificado ao grupo de </w:t>
      </w:r>
      <w:r w:rsidR="00C749F0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ontingência. </w:t>
      </w:r>
    </w:p>
    <w:p w14:paraId="3243BBDF" w14:textId="77777777" w:rsidR="000E2189" w:rsidRDefault="000E2189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6B8B314D" w14:textId="77777777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houver a possibilidade de resolução interna, a mesma será executada em período que não impacta, ou que impacta menos nossa jornada de trabalho.</w:t>
      </w:r>
    </w:p>
    <w:p w14:paraId="4392CFA0" w14:textId="77777777" w:rsidR="00D739CB" w:rsidRDefault="00D739CB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57B424C1" w14:textId="77777777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Contato: Setor de TI</w:t>
      </w:r>
    </w:p>
    <w:p w14:paraId="34F2E7F7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E4E1EC5" w14:textId="77777777" w:rsidR="00893A80" w:rsidRDefault="00893A80" w:rsidP="00893A8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OBS:</w:t>
      </w:r>
      <w:r>
        <w:rPr>
          <w:rFonts w:ascii="Arial" w:eastAsia="Arial" w:hAnsi="Arial" w:cs="Arial"/>
          <w:sz w:val="24"/>
          <w:szCs w:val="24"/>
        </w:rPr>
        <w:t xml:space="preserve"> As falhas relacionadas são tratadas dentro do plano de contingência </w:t>
      </w:r>
      <w:r w:rsidRPr="00893A80">
        <w:rPr>
          <w:rFonts w:ascii="Arial" w:eastAsia="Arial" w:hAnsi="Arial" w:cs="Arial"/>
          <w:b/>
          <w:bCs/>
          <w:sz w:val="24"/>
          <w:szCs w:val="24"/>
        </w:rPr>
        <w:t>DS138 - Plano de contingência</w:t>
      </w:r>
      <w:r>
        <w:rPr>
          <w:rFonts w:ascii="Arial" w:eastAsia="Arial" w:hAnsi="Arial" w:cs="Arial"/>
          <w:sz w:val="24"/>
          <w:szCs w:val="24"/>
        </w:rPr>
        <w:t>.</w:t>
      </w:r>
    </w:p>
    <w:p w14:paraId="21E62B02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60CB349" w14:textId="77C647AA" w:rsidR="000E2189" w:rsidRPr="00EC556E" w:rsidRDefault="007B639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43" w:name="_Toc194306654"/>
      <w:r w:rsidRPr="00EC556E">
        <w:rPr>
          <w:rFonts w:eastAsia="Arial"/>
          <w:b/>
          <w:bCs/>
          <w:sz w:val="24"/>
          <w:szCs w:val="24"/>
        </w:rPr>
        <w:t xml:space="preserve">5.3.1.3 Falha no </w:t>
      </w:r>
      <w:r w:rsidR="000F05C4">
        <w:rPr>
          <w:rFonts w:eastAsia="Arial"/>
          <w:b/>
          <w:bCs/>
          <w:sz w:val="24"/>
          <w:szCs w:val="24"/>
        </w:rPr>
        <w:t>L</w:t>
      </w:r>
      <w:r w:rsidRPr="00EC556E">
        <w:rPr>
          <w:rFonts w:eastAsia="Arial"/>
          <w:b/>
          <w:bCs/>
          <w:sz w:val="24"/>
          <w:szCs w:val="24"/>
        </w:rPr>
        <w:t>ink de Internet</w:t>
      </w:r>
      <w:bookmarkEnd w:id="43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0046BCE8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4C9CB67" w14:textId="77777777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Analisar qual foi a falha, seja de link de internet ou firewall da empresa e contatar o fornecedor.</w:t>
      </w:r>
    </w:p>
    <w:p w14:paraId="3C8CEDF6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591B96F" w14:textId="7E3DFA26" w:rsidR="000E2189" w:rsidRDefault="00615D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Contato</w:t>
      </w:r>
      <w:r w:rsidR="00C12759">
        <w:rPr>
          <w:rFonts w:ascii="Arial" w:eastAsia="Arial" w:hAnsi="Arial" w:cs="Arial"/>
          <w:sz w:val="24"/>
          <w:szCs w:val="24"/>
        </w:rPr>
        <w:t xml:space="preserve"> relacionado a Firewall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42837A3E" w14:textId="24CEEABE" w:rsidR="000E2189" w:rsidRDefault="00615D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Atua: (54) 3045-8100 </w:t>
      </w:r>
    </w:p>
    <w:p w14:paraId="72210D5F" w14:textId="77777777" w:rsidR="00C12759" w:rsidRDefault="00C1275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49CCDF9" w14:textId="2AB28B5A" w:rsidR="00C12759" w:rsidRDefault="00C1275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Contato relacionado a Internet:</w:t>
      </w:r>
    </w:p>
    <w:p w14:paraId="384CB9DA" w14:textId="3D45E3A9" w:rsidR="00C12759" w:rsidRDefault="00C1275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Matriz:</w:t>
      </w:r>
    </w:p>
    <w:p w14:paraId="09BF76FF" w14:textId="77777777" w:rsidR="000E2189" w:rsidRDefault="00615D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Seanet</w:t>
      </w:r>
      <w:proofErr w:type="spellEnd"/>
      <w:r>
        <w:rPr>
          <w:rFonts w:ascii="Arial" w:eastAsia="Arial" w:hAnsi="Arial" w:cs="Arial"/>
          <w:sz w:val="24"/>
          <w:szCs w:val="24"/>
        </w:rPr>
        <w:t>: (54) 3329-0300</w:t>
      </w:r>
    </w:p>
    <w:p w14:paraId="1144DCCC" w14:textId="77777777" w:rsidR="000E2189" w:rsidRDefault="00615D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Coprel</w:t>
      </w:r>
      <w:proofErr w:type="spellEnd"/>
      <w:r>
        <w:rPr>
          <w:rFonts w:ascii="Arial" w:eastAsia="Arial" w:hAnsi="Arial" w:cs="Arial"/>
          <w:sz w:val="24"/>
          <w:szCs w:val="24"/>
        </w:rPr>
        <w:t>: 0800 039 0039</w:t>
      </w:r>
    </w:p>
    <w:p w14:paraId="359C7203" w14:textId="78F8DCDD" w:rsidR="00C12759" w:rsidRPr="000277C3" w:rsidRDefault="00C12759">
      <w:pPr>
        <w:spacing w:after="0" w:line="360" w:lineRule="auto"/>
        <w:jc w:val="both"/>
        <w:rPr>
          <w:rFonts w:ascii="Arial" w:eastAsia="Arial" w:hAnsi="Arial" w:cs="Arial"/>
          <w:color w:val="ED0000"/>
          <w:sz w:val="24"/>
          <w:szCs w:val="24"/>
        </w:rPr>
      </w:pPr>
      <w:r w:rsidRPr="000277C3">
        <w:rPr>
          <w:rFonts w:ascii="Arial" w:eastAsia="Arial" w:hAnsi="Arial" w:cs="Arial"/>
          <w:color w:val="ED0000"/>
          <w:sz w:val="24"/>
          <w:szCs w:val="24"/>
        </w:rPr>
        <w:t>Filial:</w:t>
      </w:r>
    </w:p>
    <w:p w14:paraId="17C9A590" w14:textId="3C7AC7E0" w:rsidR="00C12759" w:rsidRPr="00C12759" w:rsidRDefault="00C12759" w:rsidP="00C12759">
      <w:pPr>
        <w:spacing w:after="0" w:line="360" w:lineRule="auto"/>
        <w:jc w:val="both"/>
        <w:rPr>
          <w:rFonts w:ascii="Arial" w:eastAsia="Arial" w:hAnsi="Arial" w:cs="Arial"/>
          <w:color w:val="ED0000"/>
          <w:sz w:val="24"/>
          <w:szCs w:val="24"/>
        </w:rPr>
      </w:pPr>
      <w:r w:rsidRPr="00C12759">
        <w:rPr>
          <w:rFonts w:ascii="Arial" w:eastAsia="Arial" w:hAnsi="Arial" w:cs="Arial"/>
          <w:color w:val="ED0000"/>
          <w:sz w:val="24"/>
          <w:szCs w:val="24"/>
        </w:rPr>
        <w:t xml:space="preserve">RKTELECOM </w:t>
      </w:r>
      <w:r w:rsidR="00E23D98">
        <w:rPr>
          <w:rFonts w:ascii="Arial" w:eastAsia="Arial" w:hAnsi="Arial" w:cs="Arial"/>
          <w:color w:val="ED0000"/>
          <w:sz w:val="24"/>
          <w:szCs w:val="24"/>
        </w:rPr>
        <w:t>–</w:t>
      </w:r>
      <w:r w:rsidRPr="00C12759">
        <w:rPr>
          <w:rFonts w:ascii="Arial" w:eastAsia="Arial" w:hAnsi="Arial" w:cs="Arial"/>
          <w:color w:val="ED0000"/>
          <w:sz w:val="24"/>
          <w:szCs w:val="24"/>
        </w:rPr>
        <w:t xml:space="preserve"> </w:t>
      </w:r>
      <w:r w:rsidR="00E23D98">
        <w:rPr>
          <w:rFonts w:ascii="Arial" w:eastAsia="Arial" w:hAnsi="Arial" w:cs="Arial"/>
          <w:color w:val="ED0000"/>
          <w:sz w:val="24"/>
          <w:szCs w:val="24"/>
        </w:rPr>
        <w:t>(</w:t>
      </w:r>
      <w:r w:rsidRPr="00C12759">
        <w:rPr>
          <w:rFonts w:ascii="Arial" w:eastAsia="Arial" w:hAnsi="Arial" w:cs="Arial"/>
          <w:color w:val="ED0000"/>
          <w:sz w:val="24"/>
          <w:szCs w:val="24"/>
        </w:rPr>
        <w:t>49</w:t>
      </w:r>
      <w:r w:rsidR="00E23D98">
        <w:rPr>
          <w:rFonts w:ascii="Arial" w:eastAsia="Arial" w:hAnsi="Arial" w:cs="Arial"/>
          <w:color w:val="ED0000"/>
          <w:sz w:val="24"/>
          <w:szCs w:val="24"/>
        </w:rPr>
        <w:t>)</w:t>
      </w:r>
      <w:r w:rsidRPr="00C12759">
        <w:rPr>
          <w:rFonts w:ascii="Arial" w:eastAsia="Arial" w:hAnsi="Arial" w:cs="Arial"/>
          <w:color w:val="ED0000"/>
          <w:sz w:val="24"/>
          <w:szCs w:val="24"/>
        </w:rPr>
        <w:t xml:space="preserve"> 3090-3080</w:t>
      </w:r>
    </w:p>
    <w:p w14:paraId="19D72E84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F203E77" w14:textId="38E0172D" w:rsidR="000E2189" w:rsidRDefault="00893A8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OBS:</w:t>
      </w:r>
      <w:r>
        <w:rPr>
          <w:rFonts w:ascii="Arial" w:eastAsia="Arial" w:hAnsi="Arial" w:cs="Arial"/>
          <w:sz w:val="24"/>
          <w:szCs w:val="24"/>
        </w:rPr>
        <w:t xml:space="preserve"> As falhas relacionadas são tratadas dentro do plano de contingência </w:t>
      </w:r>
      <w:r w:rsidRPr="00893A80">
        <w:rPr>
          <w:rFonts w:ascii="Arial" w:eastAsia="Arial" w:hAnsi="Arial" w:cs="Arial"/>
          <w:b/>
          <w:bCs/>
          <w:sz w:val="24"/>
          <w:szCs w:val="24"/>
        </w:rPr>
        <w:t>DS138 - Plano de contingência</w:t>
      </w:r>
      <w:r>
        <w:rPr>
          <w:rFonts w:ascii="Arial" w:eastAsia="Arial" w:hAnsi="Arial" w:cs="Arial"/>
          <w:sz w:val="24"/>
          <w:szCs w:val="24"/>
        </w:rPr>
        <w:t>.</w:t>
      </w:r>
    </w:p>
    <w:p w14:paraId="55878B37" w14:textId="1099ECD1" w:rsidR="000E2189" w:rsidRPr="00EC556E" w:rsidRDefault="007B639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44" w:name="_Toc194306655"/>
      <w:r w:rsidRPr="00EC556E">
        <w:rPr>
          <w:rFonts w:eastAsia="Arial"/>
          <w:b/>
          <w:bCs/>
          <w:sz w:val="24"/>
          <w:szCs w:val="24"/>
        </w:rPr>
        <w:t xml:space="preserve">5.3.1.4 Ataque </w:t>
      </w:r>
      <w:r w:rsidR="000F05C4">
        <w:rPr>
          <w:rFonts w:eastAsia="Arial"/>
          <w:b/>
          <w:bCs/>
          <w:sz w:val="24"/>
          <w:szCs w:val="24"/>
        </w:rPr>
        <w:t>C</w:t>
      </w:r>
      <w:r w:rsidRPr="00EC556E">
        <w:rPr>
          <w:rFonts w:eastAsia="Arial"/>
          <w:b/>
          <w:bCs/>
          <w:sz w:val="24"/>
          <w:szCs w:val="24"/>
        </w:rPr>
        <w:t>ibernético (Virus)</w:t>
      </w:r>
      <w:bookmarkEnd w:id="44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4BF4A608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3924DB6" w14:textId="691588ED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Analisar qual foi a falha e se a mesma impactou algum servidor da empresa e quais serviços. Realizar primeiro o isolamento geral de todos os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servidores (desligados) e notificar ao grupo de </w:t>
      </w:r>
      <w:r w:rsidR="003A028E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ontingência e o fornecedor externo para nos apoiar neste retorno.</w:t>
      </w:r>
    </w:p>
    <w:p w14:paraId="1EBBF990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61D6DD" w14:textId="77777777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Contato: Atua (54) 3045-8100</w:t>
      </w:r>
    </w:p>
    <w:p w14:paraId="407CB60D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8EC29ED" w14:textId="77777777" w:rsidR="00893A80" w:rsidRDefault="00893A80" w:rsidP="00893A8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5" w:name="_Toc165883286"/>
      <w:r>
        <w:rPr>
          <w:rFonts w:ascii="Arial" w:eastAsia="Arial" w:hAnsi="Arial" w:cs="Arial"/>
          <w:b/>
          <w:sz w:val="24"/>
          <w:szCs w:val="24"/>
        </w:rPr>
        <w:t>OBS:</w:t>
      </w:r>
      <w:r>
        <w:rPr>
          <w:rFonts w:ascii="Arial" w:eastAsia="Arial" w:hAnsi="Arial" w:cs="Arial"/>
          <w:sz w:val="24"/>
          <w:szCs w:val="24"/>
        </w:rPr>
        <w:t xml:space="preserve"> As falhas relacionadas são tratadas dentro do plano de contingência </w:t>
      </w:r>
      <w:r w:rsidRPr="00893A80">
        <w:rPr>
          <w:rFonts w:ascii="Arial" w:eastAsia="Arial" w:hAnsi="Arial" w:cs="Arial"/>
          <w:b/>
          <w:bCs/>
          <w:sz w:val="24"/>
          <w:szCs w:val="24"/>
        </w:rPr>
        <w:t>DS138 - Plano de contingência</w:t>
      </w:r>
      <w:r>
        <w:rPr>
          <w:rFonts w:ascii="Arial" w:eastAsia="Arial" w:hAnsi="Arial" w:cs="Arial"/>
          <w:sz w:val="24"/>
          <w:szCs w:val="24"/>
        </w:rPr>
        <w:t>.</w:t>
      </w:r>
    </w:p>
    <w:p w14:paraId="1FF97A06" w14:textId="411F92E9" w:rsidR="000E2189" w:rsidRPr="00EC556E" w:rsidRDefault="007B639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46" w:name="_Toc194306656"/>
      <w:r w:rsidRPr="00EC556E">
        <w:rPr>
          <w:rFonts w:eastAsia="Arial"/>
          <w:b/>
          <w:bCs/>
          <w:sz w:val="24"/>
          <w:szCs w:val="24"/>
        </w:rPr>
        <w:t xml:space="preserve">5.4 Ameaças </w:t>
      </w:r>
      <w:r w:rsidR="000F05C4">
        <w:rPr>
          <w:rFonts w:eastAsia="Arial"/>
          <w:b/>
          <w:bCs/>
          <w:sz w:val="24"/>
          <w:szCs w:val="24"/>
        </w:rPr>
        <w:t>R</w:t>
      </w:r>
      <w:r w:rsidRPr="00EC556E">
        <w:rPr>
          <w:rFonts w:eastAsia="Arial"/>
          <w:b/>
          <w:bCs/>
          <w:sz w:val="24"/>
          <w:szCs w:val="24"/>
        </w:rPr>
        <w:t>elacionadas: Falha na Infraestrutura</w:t>
      </w:r>
      <w:bookmarkEnd w:id="45"/>
      <w:bookmarkEnd w:id="46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40CB0774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14:paraId="47E9CDB9" w14:textId="77777777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consideradas ameaças na infraestrutura:</w:t>
      </w:r>
    </w:p>
    <w:p w14:paraId="2EA84F4A" w14:textId="77777777" w:rsidR="00C378B0" w:rsidRDefault="00C378B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F861137" w14:textId="3283DB8C" w:rsidR="000E2189" w:rsidRPr="00DC4748" w:rsidRDefault="00615D04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  <w:bookmarkStart w:id="47" w:name="_heading=h.16hex0uh07x7" w:colFirst="0" w:colLast="0"/>
      <w:bookmarkEnd w:id="47"/>
      <w:r w:rsidRPr="00DC4748">
        <w:rPr>
          <w:rFonts w:ascii="Arial" w:eastAsia="Arial" w:hAnsi="Arial" w:cs="Arial"/>
          <w:color w:val="auto"/>
          <w:sz w:val="24"/>
          <w:szCs w:val="24"/>
        </w:rPr>
        <w:t xml:space="preserve">Falha no Sistema de </w:t>
      </w:r>
      <w:r w:rsidR="00E603CC">
        <w:rPr>
          <w:rFonts w:ascii="Arial" w:eastAsia="Arial" w:hAnsi="Arial" w:cs="Arial"/>
          <w:color w:val="auto"/>
          <w:sz w:val="24"/>
          <w:szCs w:val="24"/>
        </w:rPr>
        <w:t>a</w:t>
      </w:r>
      <w:r w:rsidRPr="00DC4748">
        <w:rPr>
          <w:rFonts w:ascii="Arial" w:eastAsia="Arial" w:hAnsi="Arial" w:cs="Arial"/>
          <w:color w:val="auto"/>
          <w:sz w:val="24"/>
          <w:szCs w:val="24"/>
        </w:rPr>
        <w:t xml:space="preserve">r </w:t>
      </w:r>
      <w:r w:rsidR="007B6390" w:rsidRPr="00DC4748">
        <w:rPr>
          <w:rFonts w:ascii="Arial" w:eastAsia="Arial" w:hAnsi="Arial" w:cs="Arial"/>
          <w:color w:val="auto"/>
          <w:sz w:val="24"/>
          <w:szCs w:val="24"/>
        </w:rPr>
        <w:t>condicionado (</w:t>
      </w:r>
      <w:r w:rsidRPr="00DC4748">
        <w:rPr>
          <w:rFonts w:ascii="Arial" w:eastAsia="Arial" w:hAnsi="Arial" w:cs="Arial"/>
          <w:color w:val="auto"/>
          <w:sz w:val="24"/>
          <w:szCs w:val="24"/>
        </w:rPr>
        <w:t>Servidores)</w:t>
      </w:r>
    </w:p>
    <w:p w14:paraId="054F511D" w14:textId="77777777" w:rsidR="000E2189" w:rsidRPr="00DC4748" w:rsidRDefault="00615D04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  <w:bookmarkStart w:id="48" w:name="_heading=h.d38i9r6wz8wb" w:colFirst="0" w:colLast="0"/>
      <w:bookmarkEnd w:id="48"/>
      <w:r w:rsidRPr="00DC4748">
        <w:rPr>
          <w:rFonts w:ascii="Arial" w:eastAsia="Arial" w:hAnsi="Arial" w:cs="Arial"/>
          <w:color w:val="auto"/>
          <w:sz w:val="24"/>
          <w:szCs w:val="24"/>
        </w:rPr>
        <w:t>Falha Elétrica</w:t>
      </w:r>
    </w:p>
    <w:p w14:paraId="4EE768D3" w14:textId="277E272E" w:rsidR="000E2189" w:rsidRPr="00DC4748" w:rsidRDefault="00615D04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b/>
          <w:color w:val="auto"/>
          <w:sz w:val="24"/>
          <w:szCs w:val="24"/>
        </w:rPr>
      </w:pPr>
      <w:bookmarkStart w:id="49" w:name="_heading=h.7jaryhmonhdh" w:colFirst="0" w:colLast="0"/>
      <w:bookmarkEnd w:id="49"/>
      <w:r w:rsidRPr="00DC4748">
        <w:rPr>
          <w:rFonts w:ascii="Arial" w:eastAsia="Arial" w:hAnsi="Arial" w:cs="Arial"/>
          <w:color w:val="auto"/>
          <w:sz w:val="24"/>
          <w:szCs w:val="24"/>
        </w:rPr>
        <w:t>Incêndio</w:t>
      </w:r>
      <w:r w:rsidR="00E603CC">
        <w:rPr>
          <w:rFonts w:ascii="Arial" w:eastAsia="Arial" w:hAnsi="Arial" w:cs="Arial"/>
          <w:color w:val="auto"/>
          <w:sz w:val="24"/>
          <w:szCs w:val="24"/>
        </w:rPr>
        <w:t>, vendavais ou outros eventos climáticos</w:t>
      </w:r>
    </w:p>
    <w:p w14:paraId="5346BCFD" w14:textId="77777777" w:rsidR="000E2189" w:rsidRDefault="000E2189" w:rsidP="00C378B0">
      <w:pPr>
        <w:spacing w:after="0"/>
      </w:pPr>
      <w:bookmarkStart w:id="50" w:name="_heading=h.q398dy34rn03" w:colFirst="0" w:colLast="0"/>
      <w:bookmarkEnd w:id="50"/>
    </w:p>
    <w:p w14:paraId="5BCD2853" w14:textId="3A75C02F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51" w:name="_Toc165883287"/>
      <w:bookmarkStart w:id="52" w:name="_Toc194306657"/>
      <w:r w:rsidRPr="00EC556E">
        <w:rPr>
          <w:rFonts w:eastAsia="Arial"/>
          <w:b/>
          <w:bCs/>
          <w:sz w:val="24"/>
          <w:szCs w:val="24"/>
        </w:rPr>
        <w:t xml:space="preserve">5.4.1 Ações </w:t>
      </w:r>
      <w:r w:rsidR="000F05C4">
        <w:rPr>
          <w:rFonts w:eastAsia="Arial"/>
          <w:b/>
          <w:bCs/>
          <w:sz w:val="24"/>
          <w:szCs w:val="24"/>
        </w:rPr>
        <w:t>I</w:t>
      </w:r>
      <w:r w:rsidRPr="00EC556E">
        <w:rPr>
          <w:rFonts w:eastAsia="Arial"/>
          <w:b/>
          <w:bCs/>
          <w:sz w:val="24"/>
          <w:szCs w:val="24"/>
        </w:rPr>
        <w:t xml:space="preserve">mediatas </w:t>
      </w:r>
      <w:r w:rsidR="000F05C4">
        <w:rPr>
          <w:rFonts w:eastAsia="Arial"/>
          <w:b/>
          <w:bCs/>
          <w:sz w:val="24"/>
          <w:szCs w:val="24"/>
        </w:rPr>
        <w:t>A</w:t>
      </w:r>
      <w:r w:rsidRPr="00EC556E">
        <w:rPr>
          <w:rFonts w:eastAsia="Arial"/>
          <w:b/>
          <w:bCs/>
          <w:sz w:val="24"/>
          <w:szCs w:val="24"/>
        </w:rPr>
        <w:t xml:space="preserve">pós a </w:t>
      </w:r>
      <w:r w:rsidR="000F05C4">
        <w:rPr>
          <w:rFonts w:eastAsia="Arial"/>
          <w:b/>
          <w:bCs/>
          <w:sz w:val="24"/>
          <w:szCs w:val="24"/>
        </w:rPr>
        <w:t>E</w:t>
      </w:r>
      <w:r w:rsidRPr="00EC556E">
        <w:rPr>
          <w:rFonts w:eastAsia="Arial"/>
          <w:b/>
          <w:bCs/>
          <w:sz w:val="24"/>
          <w:szCs w:val="24"/>
        </w:rPr>
        <w:t>vidência</w:t>
      </w:r>
      <w:bookmarkEnd w:id="51"/>
      <w:bookmarkEnd w:id="52"/>
    </w:p>
    <w:p w14:paraId="6890E000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8EE56C4" w14:textId="77777777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Serão tomadas as medidas cabíveis para cada situação conforme relacionado abaixo.</w:t>
      </w:r>
    </w:p>
    <w:p w14:paraId="0A834CDC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A285B7A" w14:textId="78A98B5E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53" w:name="_Toc194306658"/>
      <w:r w:rsidRPr="00EC556E">
        <w:rPr>
          <w:rFonts w:eastAsia="Arial"/>
          <w:b/>
          <w:bCs/>
          <w:sz w:val="24"/>
          <w:szCs w:val="24"/>
        </w:rPr>
        <w:t xml:space="preserve">5.4.1.1 Falha no Sistema de Ar </w:t>
      </w:r>
      <w:r w:rsidR="000F05C4">
        <w:rPr>
          <w:rFonts w:eastAsia="Arial"/>
          <w:b/>
          <w:bCs/>
          <w:sz w:val="24"/>
          <w:szCs w:val="24"/>
        </w:rPr>
        <w:t>C</w:t>
      </w:r>
      <w:r w:rsidR="007B6390" w:rsidRPr="00EC556E">
        <w:rPr>
          <w:rFonts w:eastAsia="Arial"/>
          <w:b/>
          <w:bCs/>
          <w:sz w:val="24"/>
          <w:szCs w:val="24"/>
        </w:rPr>
        <w:t>ondicionado (</w:t>
      </w:r>
      <w:r w:rsidRPr="00EC556E">
        <w:rPr>
          <w:rFonts w:eastAsia="Arial"/>
          <w:b/>
          <w:bCs/>
          <w:sz w:val="24"/>
          <w:szCs w:val="24"/>
        </w:rPr>
        <w:t>Servidores)</w:t>
      </w:r>
      <w:bookmarkEnd w:id="53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294A4312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FBC4A9" w14:textId="1D7FA363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Limpeza dos sistemas de ar condicionado devem ser realizadas periodicamente, e redundância de equipamento</w:t>
      </w:r>
      <w:r w:rsidR="00C378B0">
        <w:rPr>
          <w:rFonts w:ascii="Arial" w:eastAsia="Arial" w:hAnsi="Arial" w:cs="Arial"/>
          <w:sz w:val="24"/>
          <w:szCs w:val="24"/>
        </w:rPr>
        <w:t xml:space="preserve"> com</w:t>
      </w:r>
      <w:r>
        <w:rPr>
          <w:rFonts w:ascii="Arial" w:eastAsia="Arial" w:hAnsi="Arial" w:cs="Arial"/>
          <w:sz w:val="24"/>
          <w:szCs w:val="24"/>
        </w:rPr>
        <w:t xml:space="preserve"> 2 unidades.</w:t>
      </w:r>
    </w:p>
    <w:p w14:paraId="75B446EE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1219DD" w14:textId="77777777" w:rsidR="000E2189" w:rsidRDefault="00615D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Contato: </w:t>
      </w:r>
      <w:r w:rsidR="007B6390">
        <w:rPr>
          <w:rFonts w:ascii="Arial" w:eastAsia="Arial" w:hAnsi="Arial" w:cs="Arial"/>
          <w:sz w:val="24"/>
          <w:szCs w:val="24"/>
        </w:rPr>
        <w:t>Suprimentos (</w:t>
      </w:r>
      <w:r>
        <w:rPr>
          <w:rFonts w:ascii="Arial" w:eastAsia="Arial" w:hAnsi="Arial" w:cs="Arial"/>
          <w:sz w:val="24"/>
          <w:szCs w:val="24"/>
        </w:rPr>
        <w:t>setor de Compras)</w:t>
      </w:r>
    </w:p>
    <w:p w14:paraId="7177016F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112C76" w14:textId="77777777" w:rsidR="00893A80" w:rsidRDefault="00893A80" w:rsidP="00893A8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OBS:</w:t>
      </w:r>
      <w:r>
        <w:rPr>
          <w:rFonts w:ascii="Arial" w:eastAsia="Arial" w:hAnsi="Arial" w:cs="Arial"/>
          <w:sz w:val="24"/>
          <w:szCs w:val="24"/>
        </w:rPr>
        <w:t xml:space="preserve"> As falhas relacionadas são tratadas dentro do plano de contingência </w:t>
      </w:r>
      <w:r w:rsidRPr="00893A80">
        <w:rPr>
          <w:rFonts w:ascii="Arial" w:eastAsia="Arial" w:hAnsi="Arial" w:cs="Arial"/>
          <w:b/>
          <w:bCs/>
          <w:sz w:val="24"/>
          <w:szCs w:val="24"/>
        </w:rPr>
        <w:t>DS138 - Plano de contingência</w:t>
      </w:r>
      <w:r>
        <w:rPr>
          <w:rFonts w:ascii="Arial" w:eastAsia="Arial" w:hAnsi="Arial" w:cs="Arial"/>
          <w:sz w:val="24"/>
          <w:szCs w:val="24"/>
        </w:rPr>
        <w:t>.</w:t>
      </w:r>
    </w:p>
    <w:p w14:paraId="5EA65D69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F5A5BEA" w14:textId="77777777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54" w:name="_Toc194306659"/>
      <w:r w:rsidRPr="00EC556E">
        <w:rPr>
          <w:rFonts w:eastAsia="Arial"/>
          <w:b/>
          <w:bCs/>
          <w:sz w:val="24"/>
          <w:szCs w:val="24"/>
        </w:rPr>
        <w:lastRenderedPageBreak/>
        <w:t>5.4.1.2 Falha Elétrica</w:t>
      </w:r>
      <w:bookmarkEnd w:id="54"/>
    </w:p>
    <w:p w14:paraId="3884E086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14:paraId="5CA63737" w14:textId="77777777" w:rsidR="000E2189" w:rsidRDefault="00615D04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empresa possui dois transformadores de energia e em cada transformador possui um gerador de energia para fornecer energia em caso de falha da rede de concessionária de energia. Na sala dos servidores e racks de comunicação existe um nobreak para manter os equipamentos em operação em caso de falha.</w:t>
      </w:r>
    </w:p>
    <w:p w14:paraId="6FA11E35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6CD6A1E" w14:textId="77777777" w:rsidR="00AE4103" w:rsidRDefault="00615D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Contato: </w:t>
      </w:r>
    </w:p>
    <w:p w14:paraId="1310C04E" w14:textId="46EB0D49" w:rsidR="000E2189" w:rsidRDefault="00AE410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Matriz:</w:t>
      </w:r>
      <w:r w:rsidR="000D527A">
        <w:rPr>
          <w:rFonts w:ascii="Arial" w:eastAsia="Arial" w:hAnsi="Arial" w:cs="Arial"/>
          <w:sz w:val="24"/>
          <w:szCs w:val="24"/>
        </w:rPr>
        <w:t xml:space="preserve"> </w:t>
      </w:r>
      <w:r w:rsidR="00615D04">
        <w:rPr>
          <w:rFonts w:ascii="Arial" w:eastAsia="Arial" w:hAnsi="Arial" w:cs="Arial"/>
          <w:sz w:val="24"/>
          <w:szCs w:val="24"/>
        </w:rPr>
        <w:t xml:space="preserve">Manutenção da Rotoplastyc com </w:t>
      </w:r>
      <w:proofErr w:type="spellStart"/>
      <w:r w:rsidR="00615D04">
        <w:rPr>
          <w:rFonts w:ascii="Arial" w:eastAsia="Arial" w:hAnsi="Arial" w:cs="Arial"/>
          <w:sz w:val="24"/>
          <w:szCs w:val="24"/>
        </w:rPr>
        <w:t>Eletrocar</w:t>
      </w:r>
      <w:proofErr w:type="spellEnd"/>
      <w:r w:rsidR="00615D04">
        <w:rPr>
          <w:rFonts w:ascii="Arial" w:eastAsia="Arial" w:hAnsi="Arial" w:cs="Arial"/>
          <w:sz w:val="24"/>
          <w:szCs w:val="24"/>
        </w:rPr>
        <w:t xml:space="preserve"> 0800 541 0099</w:t>
      </w:r>
    </w:p>
    <w:p w14:paraId="4BF731A9" w14:textId="0457F9DA" w:rsidR="00AE4103" w:rsidRPr="00AE4103" w:rsidRDefault="00AE4103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  <w:highlight w:val="yellow"/>
        </w:rPr>
      </w:pPr>
      <w:r w:rsidRPr="00AE4103">
        <w:rPr>
          <w:rFonts w:ascii="Arial" w:eastAsia="Arial" w:hAnsi="Arial" w:cs="Arial"/>
          <w:color w:val="FF0000"/>
          <w:sz w:val="24"/>
          <w:szCs w:val="24"/>
        </w:rPr>
        <w:t xml:space="preserve">Filial: Copel </w:t>
      </w:r>
      <w:r>
        <w:rPr>
          <w:rFonts w:ascii="Arial" w:eastAsia="Arial" w:hAnsi="Arial" w:cs="Arial"/>
          <w:color w:val="FF0000"/>
          <w:sz w:val="24"/>
          <w:szCs w:val="24"/>
        </w:rPr>
        <w:t>0800 510 0116</w:t>
      </w:r>
    </w:p>
    <w:p w14:paraId="04AE3D4B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  <w:highlight w:val="yellow"/>
        </w:rPr>
      </w:pPr>
    </w:p>
    <w:p w14:paraId="2B720844" w14:textId="18DE21F0" w:rsidR="000E2189" w:rsidRDefault="00893A8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OBS:</w:t>
      </w:r>
      <w:r>
        <w:rPr>
          <w:rFonts w:ascii="Arial" w:eastAsia="Arial" w:hAnsi="Arial" w:cs="Arial"/>
          <w:sz w:val="24"/>
          <w:szCs w:val="24"/>
        </w:rPr>
        <w:t xml:space="preserve"> As falhas relacionadas são tratadas dentro do plano de contingência </w:t>
      </w:r>
      <w:r w:rsidRPr="00893A80">
        <w:rPr>
          <w:rFonts w:ascii="Arial" w:eastAsia="Arial" w:hAnsi="Arial" w:cs="Arial"/>
          <w:b/>
          <w:bCs/>
          <w:sz w:val="24"/>
          <w:szCs w:val="24"/>
        </w:rPr>
        <w:t>DS138 - Plano de contingência</w:t>
      </w:r>
      <w:r>
        <w:rPr>
          <w:rFonts w:ascii="Arial" w:eastAsia="Arial" w:hAnsi="Arial" w:cs="Arial"/>
          <w:sz w:val="24"/>
          <w:szCs w:val="24"/>
        </w:rPr>
        <w:t>.</w:t>
      </w:r>
    </w:p>
    <w:p w14:paraId="1F58F39B" w14:textId="3C93E418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55" w:name="_heading=h.qf21yc3ia1xc" w:colFirst="0" w:colLast="0"/>
      <w:bookmarkStart w:id="56" w:name="_Toc194306660"/>
      <w:bookmarkEnd w:id="55"/>
      <w:r w:rsidRPr="00EC556E">
        <w:rPr>
          <w:rFonts w:eastAsia="Arial"/>
          <w:b/>
          <w:bCs/>
          <w:sz w:val="24"/>
          <w:szCs w:val="24"/>
        </w:rPr>
        <w:t>5.4.1.3 Incêndio</w:t>
      </w:r>
      <w:r w:rsidR="00CE1E54">
        <w:rPr>
          <w:rFonts w:eastAsia="Arial"/>
          <w:b/>
          <w:bCs/>
          <w:sz w:val="24"/>
          <w:szCs w:val="24"/>
        </w:rPr>
        <w:t>, vendavais ou outros eventos climáticos</w:t>
      </w:r>
      <w:bookmarkEnd w:id="56"/>
    </w:p>
    <w:p w14:paraId="328644F8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b/>
          <w:i/>
          <w:sz w:val="24"/>
          <w:szCs w:val="24"/>
          <w:highlight w:val="white"/>
        </w:rPr>
      </w:pPr>
    </w:p>
    <w:p w14:paraId="6410B8C1" w14:textId="62696F27" w:rsidR="000E2189" w:rsidRDefault="00615D04" w:rsidP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caso de </w:t>
      </w:r>
      <w:r w:rsidR="00CE1E54">
        <w:rPr>
          <w:rFonts w:ascii="Arial" w:eastAsia="Arial" w:hAnsi="Arial" w:cs="Arial"/>
          <w:sz w:val="24"/>
          <w:szCs w:val="24"/>
        </w:rPr>
        <w:t>ocorrência</w:t>
      </w:r>
      <w:r>
        <w:rPr>
          <w:rFonts w:ascii="Arial" w:eastAsia="Arial" w:hAnsi="Arial" w:cs="Arial"/>
          <w:sz w:val="24"/>
          <w:szCs w:val="24"/>
        </w:rPr>
        <w:t xml:space="preserve"> nas instalações da empresa, deverá </w:t>
      </w:r>
      <w:r w:rsidR="00CE1E54">
        <w:rPr>
          <w:rFonts w:ascii="Arial" w:eastAsia="Arial" w:hAnsi="Arial" w:cs="Arial"/>
          <w:sz w:val="24"/>
          <w:szCs w:val="24"/>
        </w:rPr>
        <w:t>haver</w:t>
      </w:r>
      <w:r>
        <w:rPr>
          <w:rFonts w:ascii="Arial" w:eastAsia="Arial" w:hAnsi="Arial" w:cs="Arial"/>
          <w:sz w:val="24"/>
          <w:szCs w:val="24"/>
        </w:rPr>
        <w:t xml:space="preserve"> o a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cionamento dos alarmes de </w:t>
      </w:r>
      <w:r w:rsidR="00C378B0">
        <w:rPr>
          <w:rFonts w:ascii="Arial" w:eastAsia="Arial" w:hAnsi="Arial" w:cs="Arial"/>
          <w:sz w:val="24"/>
          <w:szCs w:val="24"/>
          <w:highlight w:val="white"/>
        </w:rPr>
        <w:t>i</w:t>
      </w:r>
      <w:r>
        <w:rPr>
          <w:rFonts w:ascii="Arial" w:eastAsia="Arial" w:hAnsi="Arial" w:cs="Arial"/>
          <w:sz w:val="24"/>
          <w:szCs w:val="24"/>
          <w:highlight w:val="white"/>
        </w:rPr>
        <w:t>ncêndio, evacuação para os pontos de encontro coordenados pela brigada de incêndio conforme plano de contingência.</w:t>
      </w:r>
    </w:p>
    <w:p w14:paraId="708CBC12" w14:textId="77777777" w:rsidR="000E2189" w:rsidRDefault="000E2189" w:rsidP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217F752" w14:textId="77777777" w:rsidR="000E2189" w:rsidRDefault="00615D04" w:rsidP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Contato: </w:t>
      </w:r>
    </w:p>
    <w:p w14:paraId="4C77FD80" w14:textId="77777777" w:rsidR="000E2189" w:rsidRDefault="00615D04" w:rsidP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Bombeiros: 193 </w:t>
      </w:r>
    </w:p>
    <w:p w14:paraId="3244E2E1" w14:textId="2647F74B" w:rsidR="000E2189" w:rsidRDefault="00615D04" w:rsidP="00C378B0">
      <w:pPr>
        <w:spacing w:after="0" w:line="360" w:lineRule="auto"/>
        <w:ind w:firstLine="709"/>
        <w:jc w:val="both"/>
        <w:rPr>
          <w:rFonts w:ascii="Arial" w:eastAsia="Arial" w:hAnsi="Arial" w:cs="Arial"/>
          <w:b/>
          <w:i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>• Samu - 192 (</w:t>
      </w:r>
      <w:r w:rsidR="00CE4DA2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cidente com vítima)</w:t>
      </w:r>
    </w:p>
    <w:p w14:paraId="17C0A13D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i/>
          <w:sz w:val="24"/>
          <w:szCs w:val="24"/>
          <w:highlight w:val="white"/>
        </w:rPr>
      </w:pPr>
    </w:p>
    <w:p w14:paraId="1CC8C556" w14:textId="77777777" w:rsidR="00893A80" w:rsidRDefault="00893A80" w:rsidP="00893A8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OBS:</w:t>
      </w:r>
      <w:r>
        <w:rPr>
          <w:rFonts w:ascii="Arial" w:eastAsia="Arial" w:hAnsi="Arial" w:cs="Arial"/>
          <w:sz w:val="24"/>
          <w:szCs w:val="24"/>
        </w:rPr>
        <w:t xml:space="preserve"> As falhas relacionadas são tratadas dentro do plano de contingência </w:t>
      </w:r>
      <w:r w:rsidRPr="00893A80">
        <w:rPr>
          <w:rFonts w:ascii="Arial" w:eastAsia="Arial" w:hAnsi="Arial" w:cs="Arial"/>
          <w:b/>
          <w:bCs/>
          <w:sz w:val="24"/>
          <w:szCs w:val="24"/>
        </w:rPr>
        <w:t>DS138 - Plano de contingência</w:t>
      </w:r>
      <w:r>
        <w:rPr>
          <w:rFonts w:ascii="Arial" w:eastAsia="Arial" w:hAnsi="Arial" w:cs="Arial"/>
          <w:sz w:val="24"/>
          <w:szCs w:val="24"/>
        </w:rPr>
        <w:t>.</w:t>
      </w:r>
    </w:p>
    <w:p w14:paraId="303E732B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6D4F982" w14:textId="77777777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57" w:name="_Toc165883288"/>
      <w:bookmarkStart w:id="58" w:name="_Toc194306661"/>
      <w:r w:rsidRPr="00EC556E">
        <w:rPr>
          <w:rFonts w:eastAsia="Arial"/>
          <w:b/>
          <w:bCs/>
          <w:sz w:val="24"/>
          <w:szCs w:val="24"/>
        </w:rPr>
        <w:t>5.5 Falha em Suprimentos</w:t>
      </w:r>
      <w:bookmarkEnd w:id="57"/>
      <w:bookmarkEnd w:id="58"/>
    </w:p>
    <w:p w14:paraId="1374D59C" w14:textId="77777777" w:rsidR="000E2189" w:rsidRDefault="000E2189" w:rsidP="00C378B0">
      <w:pPr>
        <w:spacing w:after="0"/>
      </w:pPr>
    </w:p>
    <w:p w14:paraId="04336BEF" w14:textId="2EACAE49" w:rsidR="000E2189" w:rsidRPr="00435E8E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435E8E">
        <w:rPr>
          <w:rFonts w:ascii="Arial" w:eastAsia="Arial" w:hAnsi="Arial" w:cs="Arial"/>
          <w:sz w:val="24"/>
          <w:szCs w:val="24"/>
        </w:rPr>
        <w:t xml:space="preserve">Para amenizar os riscos em falha de suprimentos é utilizada a matriz de </w:t>
      </w:r>
      <w:proofErr w:type="spellStart"/>
      <w:r w:rsidRPr="00435E8E">
        <w:rPr>
          <w:rFonts w:ascii="Arial" w:eastAsia="Arial" w:hAnsi="Arial" w:cs="Arial"/>
          <w:sz w:val="24"/>
          <w:szCs w:val="24"/>
        </w:rPr>
        <w:t>kraljic</w:t>
      </w:r>
      <w:proofErr w:type="spellEnd"/>
      <w:r w:rsidRPr="00435E8E">
        <w:rPr>
          <w:rFonts w:ascii="Arial" w:eastAsia="Arial" w:hAnsi="Arial" w:cs="Arial"/>
          <w:sz w:val="24"/>
          <w:szCs w:val="24"/>
        </w:rPr>
        <w:t xml:space="preserve"> a qual objetiva classificar o </w:t>
      </w:r>
      <w:r w:rsidR="00C378B0" w:rsidRPr="00435E8E">
        <w:rPr>
          <w:rFonts w:ascii="Arial" w:eastAsia="Arial" w:hAnsi="Arial" w:cs="Arial"/>
          <w:sz w:val="24"/>
          <w:szCs w:val="24"/>
        </w:rPr>
        <w:t>g</w:t>
      </w:r>
      <w:r w:rsidRPr="00435E8E">
        <w:rPr>
          <w:rFonts w:ascii="Arial" w:eastAsia="Arial" w:hAnsi="Arial" w:cs="Arial"/>
          <w:sz w:val="24"/>
          <w:szCs w:val="24"/>
        </w:rPr>
        <w:t xml:space="preserve">rau de risco do fornecimento dos principais produtos </w:t>
      </w:r>
      <w:r w:rsidR="00C378B0" w:rsidRPr="00435E8E">
        <w:rPr>
          <w:rFonts w:ascii="Arial" w:eastAsia="Arial" w:hAnsi="Arial" w:cs="Arial"/>
          <w:sz w:val="24"/>
          <w:szCs w:val="24"/>
        </w:rPr>
        <w:t>utilizados</w:t>
      </w:r>
      <w:r w:rsidRPr="00435E8E">
        <w:rPr>
          <w:rFonts w:ascii="Arial" w:eastAsia="Arial" w:hAnsi="Arial" w:cs="Arial"/>
          <w:sz w:val="24"/>
          <w:szCs w:val="24"/>
        </w:rPr>
        <w:t xml:space="preserve">, classificando o grau de importância. A matriz </w:t>
      </w:r>
      <w:proofErr w:type="spellStart"/>
      <w:r w:rsidRPr="00435E8E">
        <w:rPr>
          <w:rFonts w:ascii="Arial" w:eastAsia="Arial" w:hAnsi="Arial" w:cs="Arial"/>
          <w:sz w:val="24"/>
          <w:szCs w:val="24"/>
        </w:rPr>
        <w:t>kraljic</w:t>
      </w:r>
      <w:proofErr w:type="spellEnd"/>
      <w:r w:rsidRPr="00435E8E">
        <w:rPr>
          <w:rFonts w:ascii="Arial" w:eastAsia="Arial" w:hAnsi="Arial" w:cs="Arial"/>
          <w:sz w:val="24"/>
          <w:szCs w:val="24"/>
        </w:rPr>
        <w:t xml:space="preserve"> fica disponível no drive com acesso ao setor de S&amp;</w:t>
      </w:r>
      <w:r w:rsidR="00410A14" w:rsidRPr="00435E8E">
        <w:rPr>
          <w:rFonts w:ascii="Arial" w:eastAsia="Arial" w:hAnsi="Arial" w:cs="Arial"/>
          <w:sz w:val="24"/>
          <w:szCs w:val="24"/>
        </w:rPr>
        <w:t>O</w:t>
      </w:r>
      <w:r w:rsidRPr="00435E8E">
        <w:rPr>
          <w:rFonts w:ascii="Arial" w:eastAsia="Arial" w:hAnsi="Arial" w:cs="Arial"/>
          <w:sz w:val="24"/>
          <w:szCs w:val="24"/>
        </w:rPr>
        <w:t>P.</w:t>
      </w:r>
    </w:p>
    <w:p w14:paraId="43C07462" w14:textId="77777777" w:rsidR="000E2189" w:rsidRDefault="000E2189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50D5A5AB" w14:textId="332171F4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consideradas principais ameaças em suprimentos a falta das matérias primas:</w:t>
      </w:r>
    </w:p>
    <w:p w14:paraId="2F4161D2" w14:textId="77777777" w:rsidR="000E2189" w:rsidRDefault="000E2189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7A5280D0" w14:textId="77777777" w:rsidR="000E2189" w:rsidRPr="00DC4748" w:rsidRDefault="00615D04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  <w:bookmarkStart w:id="59" w:name="_heading=h.5njst3st7uxc" w:colFirst="0" w:colLast="0"/>
      <w:bookmarkEnd w:id="59"/>
      <w:r w:rsidRPr="00DC4748">
        <w:rPr>
          <w:rFonts w:ascii="Arial" w:eastAsia="Arial" w:hAnsi="Arial" w:cs="Arial"/>
          <w:color w:val="auto"/>
          <w:sz w:val="24"/>
          <w:szCs w:val="24"/>
        </w:rPr>
        <w:t>Polietileno Natural</w:t>
      </w:r>
    </w:p>
    <w:p w14:paraId="4A24AF5C" w14:textId="77777777" w:rsidR="000E2189" w:rsidRPr="00DC4748" w:rsidRDefault="00615D04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b/>
          <w:color w:val="auto"/>
          <w:sz w:val="24"/>
          <w:szCs w:val="24"/>
        </w:rPr>
      </w:pPr>
      <w:bookmarkStart w:id="60" w:name="_heading=h.mbna3zvclb1x" w:colFirst="0" w:colLast="0"/>
      <w:bookmarkEnd w:id="60"/>
      <w:r w:rsidRPr="00DC4748">
        <w:rPr>
          <w:rFonts w:ascii="Arial" w:eastAsia="Arial" w:hAnsi="Arial" w:cs="Arial"/>
          <w:color w:val="auto"/>
          <w:sz w:val="24"/>
          <w:szCs w:val="24"/>
        </w:rPr>
        <w:t xml:space="preserve">Polietileno </w:t>
      </w:r>
      <w:proofErr w:type="spellStart"/>
      <w:r w:rsidRPr="00DC4748">
        <w:rPr>
          <w:rFonts w:ascii="Arial" w:eastAsia="Arial" w:hAnsi="Arial" w:cs="Arial"/>
          <w:color w:val="auto"/>
          <w:sz w:val="24"/>
          <w:szCs w:val="24"/>
        </w:rPr>
        <w:t>Micronizado</w:t>
      </w:r>
      <w:proofErr w:type="spellEnd"/>
    </w:p>
    <w:p w14:paraId="7C6849BD" w14:textId="5A614AB1" w:rsidR="000E2189" w:rsidRPr="00DC4748" w:rsidRDefault="00615D04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b/>
          <w:color w:val="auto"/>
          <w:sz w:val="24"/>
          <w:szCs w:val="24"/>
        </w:rPr>
      </w:pPr>
      <w:bookmarkStart w:id="61" w:name="_heading=h.lvgcclbmbhgc" w:colFirst="0" w:colLast="0"/>
      <w:bookmarkEnd w:id="61"/>
      <w:r w:rsidRPr="00DC4748">
        <w:rPr>
          <w:rFonts w:ascii="Arial" w:eastAsia="Arial" w:hAnsi="Arial" w:cs="Arial"/>
          <w:color w:val="auto"/>
          <w:sz w:val="24"/>
          <w:szCs w:val="24"/>
          <w:highlight w:val="white"/>
        </w:rPr>
        <w:t xml:space="preserve">Moto </w:t>
      </w:r>
      <w:r w:rsidR="00CF2DBB" w:rsidRPr="00DC4748">
        <w:rPr>
          <w:rFonts w:ascii="Arial" w:eastAsia="Arial" w:hAnsi="Arial" w:cs="Arial"/>
          <w:color w:val="auto"/>
          <w:sz w:val="24"/>
          <w:szCs w:val="24"/>
          <w:highlight w:val="white"/>
        </w:rPr>
        <w:t>B</w:t>
      </w:r>
      <w:r w:rsidRPr="00DC4748">
        <w:rPr>
          <w:rFonts w:ascii="Arial" w:eastAsia="Arial" w:hAnsi="Arial" w:cs="Arial"/>
          <w:color w:val="auto"/>
          <w:sz w:val="24"/>
          <w:szCs w:val="24"/>
          <w:highlight w:val="white"/>
        </w:rPr>
        <w:t>omba para transferência</w:t>
      </w:r>
    </w:p>
    <w:p w14:paraId="47E1D863" w14:textId="77777777" w:rsidR="000E2189" w:rsidRPr="00DC4748" w:rsidRDefault="00615D04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b/>
          <w:color w:val="auto"/>
          <w:sz w:val="24"/>
          <w:szCs w:val="24"/>
        </w:rPr>
      </w:pPr>
      <w:bookmarkStart w:id="62" w:name="_heading=h.4hssky72mxx1" w:colFirst="0" w:colLast="0"/>
      <w:bookmarkEnd w:id="62"/>
      <w:r w:rsidRPr="00DC4748">
        <w:rPr>
          <w:rFonts w:ascii="Arial" w:eastAsia="Arial" w:hAnsi="Arial" w:cs="Arial"/>
          <w:color w:val="auto"/>
          <w:sz w:val="24"/>
          <w:szCs w:val="24"/>
          <w:highlight w:val="white"/>
        </w:rPr>
        <w:t>Sensores</w:t>
      </w:r>
    </w:p>
    <w:p w14:paraId="3E372A34" w14:textId="77777777" w:rsidR="000E2189" w:rsidRPr="00DC4748" w:rsidRDefault="00615D04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b/>
          <w:color w:val="auto"/>
          <w:sz w:val="24"/>
          <w:szCs w:val="24"/>
        </w:rPr>
      </w:pPr>
      <w:bookmarkStart w:id="63" w:name="_heading=h.mtcpitbf4k6n" w:colFirst="0" w:colLast="0"/>
      <w:bookmarkEnd w:id="63"/>
      <w:r w:rsidRPr="00DC4748">
        <w:rPr>
          <w:rFonts w:ascii="Arial" w:eastAsia="Arial" w:hAnsi="Arial" w:cs="Arial"/>
          <w:color w:val="auto"/>
          <w:sz w:val="24"/>
          <w:szCs w:val="24"/>
        </w:rPr>
        <w:t xml:space="preserve">Base de Plataforma </w:t>
      </w:r>
      <w:proofErr w:type="spellStart"/>
      <w:r w:rsidRPr="00DC4748">
        <w:rPr>
          <w:rFonts w:ascii="Arial" w:eastAsia="Arial" w:hAnsi="Arial" w:cs="Arial"/>
          <w:color w:val="auto"/>
          <w:sz w:val="24"/>
          <w:szCs w:val="24"/>
        </w:rPr>
        <w:t>Roll</w:t>
      </w:r>
      <w:proofErr w:type="spellEnd"/>
      <w:r w:rsidRPr="00DC4748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proofErr w:type="spellStart"/>
      <w:r w:rsidRPr="00DC4748">
        <w:rPr>
          <w:rFonts w:ascii="Arial" w:eastAsia="Arial" w:hAnsi="Arial" w:cs="Arial"/>
          <w:color w:val="auto"/>
          <w:sz w:val="24"/>
          <w:szCs w:val="24"/>
        </w:rPr>
        <w:t>On</w:t>
      </w:r>
      <w:proofErr w:type="spellEnd"/>
    </w:p>
    <w:p w14:paraId="655AD75E" w14:textId="77777777" w:rsidR="000E2189" w:rsidRPr="00DC4748" w:rsidRDefault="00615D04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b/>
          <w:color w:val="auto"/>
          <w:sz w:val="24"/>
          <w:szCs w:val="24"/>
        </w:rPr>
      </w:pPr>
      <w:bookmarkStart w:id="64" w:name="_heading=h.6x1jrnh13mvi" w:colFirst="0" w:colLast="0"/>
      <w:bookmarkEnd w:id="64"/>
      <w:r w:rsidRPr="00DC4748">
        <w:rPr>
          <w:rFonts w:ascii="Arial" w:eastAsia="Arial" w:hAnsi="Arial" w:cs="Arial"/>
          <w:color w:val="auto"/>
          <w:sz w:val="24"/>
          <w:szCs w:val="24"/>
        </w:rPr>
        <w:t>Registros e Conexões</w:t>
      </w:r>
    </w:p>
    <w:p w14:paraId="6905201D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4ADF91E" w14:textId="278EBF06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65" w:name="_Toc165883289"/>
      <w:bookmarkStart w:id="66" w:name="_Toc194306662"/>
      <w:r w:rsidRPr="00EC556E">
        <w:rPr>
          <w:rFonts w:eastAsia="Arial"/>
          <w:b/>
          <w:bCs/>
          <w:sz w:val="24"/>
          <w:szCs w:val="24"/>
        </w:rPr>
        <w:t xml:space="preserve">5.5.1 Ações </w:t>
      </w:r>
      <w:r w:rsidR="000F05C4">
        <w:rPr>
          <w:rFonts w:eastAsia="Arial"/>
          <w:b/>
          <w:bCs/>
          <w:sz w:val="24"/>
          <w:szCs w:val="24"/>
        </w:rPr>
        <w:t>I</w:t>
      </w:r>
      <w:r w:rsidRPr="00EC556E">
        <w:rPr>
          <w:rFonts w:eastAsia="Arial"/>
          <w:b/>
          <w:bCs/>
          <w:sz w:val="24"/>
          <w:szCs w:val="24"/>
        </w:rPr>
        <w:t xml:space="preserve">mediatas </w:t>
      </w:r>
      <w:r w:rsidR="000F05C4">
        <w:rPr>
          <w:rFonts w:eastAsia="Arial"/>
          <w:b/>
          <w:bCs/>
          <w:sz w:val="24"/>
          <w:szCs w:val="24"/>
        </w:rPr>
        <w:t>A</w:t>
      </w:r>
      <w:r w:rsidRPr="00EC556E">
        <w:rPr>
          <w:rFonts w:eastAsia="Arial"/>
          <w:b/>
          <w:bCs/>
          <w:sz w:val="24"/>
          <w:szCs w:val="24"/>
        </w:rPr>
        <w:t xml:space="preserve">pós a </w:t>
      </w:r>
      <w:r w:rsidR="000F05C4">
        <w:rPr>
          <w:rFonts w:eastAsia="Arial"/>
          <w:b/>
          <w:bCs/>
          <w:sz w:val="24"/>
          <w:szCs w:val="24"/>
        </w:rPr>
        <w:t>E</w:t>
      </w:r>
      <w:r w:rsidRPr="00EC556E">
        <w:rPr>
          <w:rFonts w:eastAsia="Arial"/>
          <w:b/>
          <w:bCs/>
          <w:sz w:val="24"/>
          <w:szCs w:val="24"/>
        </w:rPr>
        <w:t>vidência</w:t>
      </w:r>
      <w:bookmarkEnd w:id="65"/>
      <w:bookmarkEnd w:id="66"/>
    </w:p>
    <w:p w14:paraId="213A9BB0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07373B8" w14:textId="77777777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Serão tomadas as medidas cabíveis para cada situação conforme relacionado abaixo.</w:t>
      </w:r>
    </w:p>
    <w:p w14:paraId="482B504E" w14:textId="77777777" w:rsidR="000E2189" w:rsidRDefault="000E2189" w:rsidP="00C378B0">
      <w:pPr>
        <w:pStyle w:val="Ttulo4"/>
        <w:spacing w:before="0" w:line="360" w:lineRule="auto"/>
        <w:jc w:val="both"/>
        <w:rPr>
          <w:rFonts w:ascii="Arial" w:eastAsia="Arial" w:hAnsi="Arial" w:cs="Arial"/>
        </w:rPr>
      </w:pPr>
      <w:bookmarkStart w:id="67" w:name="_heading=h.rd83zwld6umq" w:colFirst="0" w:colLast="0"/>
      <w:bookmarkEnd w:id="67"/>
    </w:p>
    <w:p w14:paraId="40B4A0D8" w14:textId="77777777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68" w:name="_Toc194306663"/>
      <w:r w:rsidRPr="00EC556E">
        <w:rPr>
          <w:rFonts w:eastAsia="Arial"/>
          <w:b/>
          <w:bCs/>
          <w:sz w:val="24"/>
          <w:szCs w:val="24"/>
        </w:rPr>
        <w:t>5.5.1.1 Polietileno Natural</w:t>
      </w:r>
      <w:bookmarkEnd w:id="68"/>
    </w:p>
    <w:p w14:paraId="6C8B5682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882A37A" w14:textId="61D0B1F7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abastecimento de polietileno, existem 3 fornecedores homologados. Um fabricante (Braskem), um distribuidor - (Nordeste que possui contrato de fornecimento com a Braskem) e 1 fabricante Internacional (Dow:</w:t>
      </w:r>
      <w:r w:rsidR="00CF2DB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Technical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Company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com prazo de entrega de 60 dias, frete marítimo. </w:t>
      </w:r>
    </w:p>
    <w:p w14:paraId="06C648AE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FDEE804" w14:textId="77777777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Contato: </w:t>
      </w:r>
    </w:p>
    <w:p w14:paraId="2577D31F" w14:textId="0D0A91E6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Nordeste: 031 999231-25-26 </w:t>
      </w:r>
    </w:p>
    <w:p w14:paraId="00EB14DF" w14:textId="33648E2B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Braskem: 011 95072-1124</w:t>
      </w:r>
    </w:p>
    <w:p w14:paraId="4A192D45" w14:textId="54BC182E" w:rsidR="007B6390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Dow:  </w:t>
      </w:r>
      <w:proofErr w:type="spellStart"/>
      <w:r>
        <w:rPr>
          <w:rFonts w:ascii="Arial" w:eastAsia="Arial" w:hAnsi="Arial" w:cs="Arial"/>
          <w:sz w:val="24"/>
          <w:szCs w:val="24"/>
        </w:rPr>
        <w:t>Technical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Company</w:t>
      </w:r>
      <w:proofErr w:type="spellEnd"/>
      <w:r>
        <w:rPr>
          <w:rFonts w:ascii="Arial" w:eastAsia="Arial" w:hAnsi="Arial" w:cs="Arial"/>
          <w:sz w:val="24"/>
          <w:szCs w:val="24"/>
        </w:rPr>
        <w:t>: 11</w:t>
      </w:r>
      <w:r w:rsidR="00CF2DB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3170</w:t>
      </w:r>
      <w:r w:rsidR="00CF2DBB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1480 SM Resinas Brasil - Distribuidor Dow</w:t>
      </w:r>
    </w:p>
    <w:p w14:paraId="42EA7FDD" w14:textId="77777777" w:rsidR="007B6390" w:rsidRDefault="007B639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9382C49" w14:textId="77777777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69" w:name="_Toc194306664"/>
      <w:r w:rsidRPr="00EC556E">
        <w:rPr>
          <w:rFonts w:eastAsia="Arial"/>
          <w:b/>
          <w:bCs/>
          <w:sz w:val="24"/>
          <w:szCs w:val="24"/>
        </w:rPr>
        <w:t xml:space="preserve">5.5.1.2 Polietileno </w:t>
      </w:r>
      <w:proofErr w:type="spellStart"/>
      <w:r w:rsidRPr="00EC556E">
        <w:rPr>
          <w:rFonts w:eastAsia="Arial"/>
          <w:b/>
          <w:bCs/>
          <w:sz w:val="24"/>
          <w:szCs w:val="24"/>
        </w:rPr>
        <w:t>Micronizado</w:t>
      </w:r>
      <w:bookmarkEnd w:id="69"/>
      <w:proofErr w:type="spellEnd"/>
    </w:p>
    <w:p w14:paraId="30C531F6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81A81A9" w14:textId="43145083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Para polietileno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micronizado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há 1 fornecedor homologado (</w:t>
      </w:r>
      <w:r>
        <w:rPr>
          <w:rFonts w:ascii="Arial" w:eastAsia="Arial" w:hAnsi="Arial" w:cs="Arial"/>
          <w:sz w:val="24"/>
          <w:szCs w:val="24"/>
        </w:rPr>
        <w:t>Schulmann/</w:t>
      </w:r>
      <w:proofErr w:type="spellStart"/>
      <w:r>
        <w:rPr>
          <w:rFonts w:ascii="Arial" w:eastAsia="Arial" w:hAnsi="Arial" w:cs="Arial"/>
          <w:sz w:val="24"/>
          <w:szCs w:val="24"/>
        </w:rPr>
        <w:t>LyondellBasell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e em desenvolvimento um segundo fornecedor </w:t>
      </w:r>
      <w:r>
        <w:rPr>
          <w:rFonts w:ascii="Arial" w:eastAsia="Arial" w:hAnsi="Arial" w:cs="Arial"/>
          <w:sz w:val="24"/>
          <w:szCs w:val="24"/>
        </w:rPr>
        <w:lastRenderedPageBreak/>
        <w:t>(empresa Nordeste) que já é homologado em extrusão. Em caso de desabastecimento, poderá ser conduzido com desvio de engenharia junto à</w:t>
      </w:r>
      <w:r w:rsidR="00AC2107">
        <w:rPr>
          <w:rFonts w:ascii="Arial" w:eastAsia="Arial" w:hAnsi="Arial" w:cs="Arial"/>
          <w:sz w:val="24"/>
          <w:szCs w:val="24"/>
        </w:rPr>
        <w:t xml:space="preserve"> área de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31E7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ngenharia e em acordo com o cliente.</w:t>
      </w:r>
    </w:p>
    <w:p w14:paraId="4BECFB53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726B34" w14:textId="61537C85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Contato: 011 97950-3200</w:t>
      </w:r>
    </w:p>
    <w:p w14:paraId="098791BF" w14:textId="7242F053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Nordeste: 031</w:t>
      </w:r>
      <w:r w:rsidR="00CF2DB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999231-25-26 </w:t>
      </w:r>
    </w:p>
    <w:p w14:paraId="30EEF66C" w14:textId="77777777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Schulman: 11 97950-3200</w:t>
      </w:r>
    </w:p>
    <w:p w14:paraId="249C7C2C" w14:textId="4A93535B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70" w:name="_Toc194306665"/>
      <w:r w:rsidRPr="00EC556E">
        <w:rPr>
          <w:rFonts w:eastAsia="Arial"/>
          <w:b/>
          <w:bCs/>
          <w:sz w:val="24"/>
          <w:szCs w:val="24"/>
        </w:rPr>
        <w:t xml:space="preserve">5.5.1.3 </w:t>
      </w:r>
      <w:r w:rsidRPr="00EC556E">
        <w:rPr>
          <w:rFonts w:eastAsia="Arial"/>
          <w:b/>
          <w:bCs/>
          <w:sz w:val="24"/>
          <w:szCs w:val="24"/>
          <w:highlight w:val="white"/>
        </w:rPr>
        <w:t xml:space="preserve">Moto Bomba para </w:t>
      </w:r>
      <w:r w:rsidR="000F05C4">
        <w:rPr>
          <w:rFonts w:eastAsia="Arial"/>
          <w:b/>
          <w:bCs/>
          <w:sz w:val="24"/>
          <w:szCs w:val="24"/>
          <w:highlight w:val="white"/>
        </w:rPr>
        <w:t>T</w:t>
      </w:r>
      <w:r w:rsidRPr="00EC556E">
        <w:rPr>
          <w:rFonts w:eastAsia="Arial"/>
          <w:b/>
          <w:bCs/>
          <w:sz w:val="24"/>
          <w:szCs w:val="24"/>
          <w:highlight w:val="white"/>
        </w:rPr>
        <w:t>ransferência</w:t>
      </w:r>
      <w:bookmarkEnd w:id="70"/>
    </w:p>
    <w:p w14:paraId="2254695F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B5B1CA2" w14:textId="7A6FAADC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fornecimento de bombas há 1 fornecedor homologado pela empresa (Zanoni), e outros fornecedores em desenvolvimento (Empresa </w:t>
      </w:r>
      <w:proofErr w:type="spellStart"/>
      <w:r>
        <w:rPr>
          <w:rFonts w:ascii="Arial" w:eastAsia="Arial" w:hAnsi="Arial" w:cs="Arial"/>
          <w:sz w:val="24"/>
          <w:szCs w:val="24"/>
        </w:rPr>
        <w:t>Idex</w:t>
      </w:r>
      <w:proofErr w:type="spellEnd"/>
      <w:r>
        <w:rPr>
          <w:rFonts w:ascii="Arial" w:eastAsia="Arial" w:hAnsi="Arial" w:cs="Arial"/>
          <w:sz w:val="24"/>
          <w:szCs w:val="24"/>
        </w:rPr>
        <w:t>, que já é homologada em componentes para água e a empresa Buffalo - componentes para motores à combustão).</w:t>
      </w:r>
    </w:p>
    <w:p w14:paraId="11663265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8A8015E" w14:textId="122CF6CC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caso de desabastecimento, poderá ser conduzido com desvio de engenharia </w:t>
      </w:r>
      <w:r w:rsidR="00744A61">
        <w:rPr>
          <w:rFonts w:ascii="Arial" w:eastAsia="Arial" w:hAnsi="Arial" w:cs="Arial"/>
          <w:sz w:val="24"/>
          <w:szCs w:val="24"/>
        </w:rPr>
        <w:t>par</w:t>
      </w:r>
      <w:r>
        <w:rPr>
          <w:rFonts w:ascii="Arial" w:eastAsia="Arial" w:hAnsi="Arial" w:cs="Arial"/>
          <w:sz w:val="24"/>
          <w:szCs w:val="24"/>
        </w:rPr>
        <w:t>a utilização dos substitutos em fase de teste.</w:t>
      </w:r>
    </w:p>
    <w:p w14:paraId="0049413A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5580BE4" w14:textId="77777777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Contato: </w:t>
      </w:r>
    </w:p>
    <w:p w14:paraId="6DCCD7AF" w14:textId="77777777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Zanoni: 44 9864-4747  </w:t>
      </w:r>
    </w:p>
    <w:p w14:paraId="667B4313" w14:textId="77777777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Buffalo: 54 9966-0666  </w:t>
      </w:r>
    </w:p>
    <w:p w14:paraId="21C90E8A" w14:textId="77777777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Idex</w:t>
      </w:r>
      <w:proofErr w:type="spellEnd"/>
      <w:r>
        <w:rPr>
          <w:rFonts w:ascii="Arial" w:eastAsia="Arial" w:hAnsi="Arial" w:cs="Arial"/>
          <w:sz w:val="24"/>
          <w:szCs w:val="24"/>
        </w:rPr>
        <w:t>: 19 99702-3247</w:t>
      </w:r>
    </w:p>
    <w:p w14:paraId="553AF20E" w14:textId="77777777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71" w:name="_Toc194306666"/>
      <w:r w:rsidRPr="00EC556E">
        <w:rPr>
          <w:rFonts w:eastAsia="Arial"/>
          <w:b/>
          <w:bCs/>
          <w:sz w:val="24"/>
          <w:szCs w:val="24"/>
        </w:rPr>
        <w:t xml:space="preserve">5.5.1.4 </w:t>
      </w:r>
      <w:r w:rsidRPr="00EC556E">
        <w:rPr>
          <w:rFonts w:eastAsia="Arial"/>
          <w:b/>
          <w:bCs/>
          <w:color w:val="1F1F1F"/>
          <w:sz w:val="24"/>
          <w:szCs w:val="24"/>
          <w:highlight w:val="white"/>
        </w:rPr>
        <w:t>Sensores</w:t>
      </w:r>
      <w:bookmarkEnd w:id="71"/>
    </w:p>
    <w:p w14:paraId="27568C6F" w14:textId="77777777" w:rsidR="007B6390" w:rsidRDefault="007B639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E563BEA" w14:textId="77777777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o fornecimento de sensores, existem 2 fornecedores homologados, internacionais, e uma fonte nacional que poderá ser realizada compra mediante aprovação de engenharia.</w:t>
      </w:r>
    </w:p>
    <w:p w14:paraId="0D4565B0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5AD712" w14:textId="77777777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Contato: </w:t>
      </w:r>
    </w:p>
    <w:p w14:paraId="49F9A7FA" w14:textId="77777777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Mont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>: 39 030986300</w:t>
      </w:r>
    </w:p>
    <w:p w14:paraId="09AE04E1" w14:textId="018712EB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Rota </w:t>
      </w:r>
      <w:proofErr w:type="spellStart"/>
      <w:r>
        <w:rPr>
          <w:rFonts w:ascii="Arial" w:eastAsia="Arial" w:hAnsi="Arial" w:cs="Arial"/>
          <w:sz w:val="24"/>
          <w:szCs w:val="24"/>
        </w:rPr>
        <w:t>engineering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ltda</w:t>
      </w:r>
      <w:r w:rsidR="002B45E1"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sz w:val="24"/>
          <w:szCs w:val="24"/>
        </w:rPr>
        <w:t>Emma</w:t>
      </w:r>
      <w:r w:rsidR="005D1DBA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44 (0)161 764 0424</w:t>
      </w:r>
    </w:p>
    <w:p w14:paraId="73FDE428" w14:textId="45E44390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Fornecedor Nacional</w:t>
      </w:r>
      <w:r w:rsidR="002B45E1">
        <w:rPr>
          <w:rFonts w:ascii="Arial" w:eastAsia="Arial" w:hAnsi="Arial" w:cs="Arial"/>
          <w:sz w:val="24"/>
          <w:szCs w:val="24"/>
        </w:rPr>
        <w:t xml:space="preserve"> -</w:t>
      </w:r>
      <w:r>
        <w:rPr>
          <w:rFonts w:ascii="Arial" w:eastAsia="Arial" w:hAnsi="Arial" w:cs="Arial"/>
          <w:sz w:val="24"/>
          <w:szCs w:val="24"/>
        </w:rPr>
        <w:t xml:space="preserve"> LOHR</w:t>
      </w:r>
      <w:r w:rsidR="005D1DBA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54 9971-5707             </w:t>
      </w:r>
    </w:p>
    <w:p w14:paraId="6E26CA1D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24B6D7" w14:textId="5F6BB39A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72" w:name="_Toc194306667"/>
      <w:r w:rsidRPr="00EC556E">
        <w:rPr>
          <w:rFonts w:eastAsia="Arial"/>
          <w:b/>
          <w:bCs/>
          <w:sz w:val="24"/>
          <w:szCs w:val="24"/>
        </w:rPr>
        <w:lastRenderedPageBreak/>
        <w:t>5.5.1.</w:t>
      </w:r>
      <w:r w:rsidR="005D1DBA" w:rsidRPr="00EC556E">
        <w:rPr>
          <w:rFonts w:eastAsia="Arial"/>
          <w:b/>
          <w:bCs/>
          <w:sz w:val="24"/>
          <w:szCs w:val="24"/>
        </w:rPr>
        <w:t>5</w:t>
      </w:r>
      <w:r w:rsidRPr="00EC556E">
        <w:rPr>
          <w:rFonts w:eastAsia="Arial"/>
          <w:b/>
          <w:bCs/>
          <w:sz w:val="24"/>
          <w:szCs w:val="24"/>
        </w:rPr>
        <w:t xml:space="preserve"> Registros e Conexões</w:t>
      </w:r>
      <w:bookmarkEnd w:id="72"/>
      <w:r w:rsidRPr="00EC556E">
        <w:rPr>
          <w:rFonts w:eastAsia="Arial"/>
          <w:b/>
          <w:bCs/>
          <w:sz w:val="24"/>
          <w:szCs w:val="24"/>
        </w:rPr>
        <w:tab/>
      </w:r>
    </w:p>
    <w:p w14:paraId="58873D21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74111D3" w14:textId="77777777" w:rsidR="000E2189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o fornecimento de registros e conexões, existem 3 fornecedores homologados. </w:t>
      </w:r>
    </w:p>
    <w:p w14:paraId="7655A8A3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F335F03" w14:textId="77777777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Contato: </w:t>
      </w:r>
    </w:p>
    <w:p w14:paraId="00D0E237" w14:textId="77777777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IDEX: 19 99702-3247 </w:t>
      </w:r>
    </w:p>
    <w:p w14:paraId="68830F93" w14:textId="7706DDC4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Arag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Brasil</w:t>
      </w:r>
      <w:r w:rsidR="005D1DBA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41 9876-0127 </w:t>
      </w:r>
    </w:p>
    <w:p w14:paraId="06F97211" w14:textId="5D76A0B0" w:rsidR="000E2189" w:rsidRDefault="00615D04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Spraycon</w:t>
      </w:r>
      <w:proofErr w:type="spellEnd"/>
      <w:r w:rsidR="005D1DBA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17 3531-2340</w:t>
      </w:r>
    </w:p>
    <w:p w14:paraId="663BE440" w14:textId="16257B72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73" w:name="_Toc165883290"/>
      <w:bookmarkStart w:id="74" w:name="_Toc194306668"/>
      <w:r w:rsidRPr="00EC556E">
        <w:rPr>
          <w:rFonts w:eastAsia="Arial"/>
          <w:b/>
          <w:bCs/>
          <w:sz w:val="24"/>
          <w:szCs w:val="24"/>
        </w:rPr>
        <w:t xml:space="preserve">6. Procedimentos de </w:t>
      </w:r>
      <w:r w:rsidR="000F05C4">
        <w:rPr>
          <w:rFonts w:eastAsia="Arial"/>
          <w:b/>
          <w:bCs/>
          <w:sz w:val="24"/>
          <w:szCs w:val="24"/>
        </w:rPr>
        <w:t>R</w:t>
      </w:r>
      <w:r w:rsidRPr="00EC556E">
        <w:rPr>
          <w:rFonts w:eastAsia="Arial"/>
          <w:b/>
          <w:bCs/>
          <w:sz w:val="24"/>
          <w:szCs w:val="24"/>
        </w:rPr>
        <w:t xml:space="preserve">etorno à </w:t>
      </w:r>
      <w:r w:rsidR="000F05C4">
        <w:rPr>
          <w:rFonts w:eastAsia="Arial"/>
          <w:b/>
          <w:bCs/>
          <w:sz w:val="24"/>
          <w:szCs w:val="24"/>
        </w:rPr>
        <w:t>N</w:t>
      </w:r>
      <w:r w:rsidRPr="00EC556E">
        <w:rPr>
          <w:rFonts w:eastAsia="Arial"/>
          <w:b/>
          <w:bCs/>
          <w:sz w:val="24"/>
          <w:szCs w:val="24"/>
        </w:rPr>
        <w:t>ormalidade</w:t>
      </w:r>
      <w:bookmarkEnd w:id="73"/>
      <w:bookmarkEnd w:id="74"/>
    </w:p>
    <w:p w14:paraId="22B04AC9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031CB32" w14:textId="213A9E93" w:rsidR="000E2189" w:rsidRDefault="00615D04" w:rsidP="005D1D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Cabe ao Líder da Contingência encerrar o PCN e comunicar ao </w:t>
      </w:r>
      <w:r w:rsidR="00AE0E9A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iretor e aos </w:t>
      </w:r>
      <w:r w:rsidR="00AE0E9A"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estores envolvidos no processo. </w:t>
      </w:r>
    </w:p>
    <w:p w14:paraId="714D369F" w14:textId="77777777" w:rsidR="000E2189" w:rsidRDefault="000E2189" w:rsidP="005D1D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A355C76" w14:textId="77CF862A" w:rsidR="000E2189" w:rsidRDefault="00615D04" w:rsidP="005D1D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Quando as atividades retornarem </w:t>
      </w:r>
      <w:r w:rsidR="00576BE5"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z w:val="24"/>
          <w:szCs w:val="24"/>
        </w:rPr>
        <w:t xml:space="preserve"> normalidade, comunicar a todos os colaboradores da ROTOPLASTYC e seus gestores para que retornem aos seus postos de trabalho no dia seguinte. </w:t>
      </w:r>
    </w:p>
    <w:p w14:paraId="2C28E785" w14:textId="77777777" w:rsidR="000E2189" w:rsidRDefault="000E2189" w:rsidP="005D1D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846AC30" w14:textId="7D4C8246" w:rsidR="000E2189" w:rsidRDefault="00615D04" w:rsidP="005D1D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</w:rPr>
        <w:t xml:space="preserve">Solicitar à área de </w:t>
      </w:r>
      <w:r w:rsidR="0033760E"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arketing para atualizar o comunicado publicado às partes interessadas da ROTOPLASTYC sobre a situação de contingência. </w:t>
      </w:r>
      <w:r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14:paraId="1ADF4773" w14:textId="77777777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75" w:name="_Toc165883291"/>
      <w:bookmarkStart w:id="76" w:name="_Toc194306669"/>
      <w:r w:rsidRPr="00EC556E">
        <w:rPr>
          <w:rFonts w:eastAsia="Arial"/>
          <w:b/>
          <w:bCs/>
          <w:sz w:val="24"/>
          <w:szCs w:val="24"/>
        </w:rPr>
        <w:t>7. Administração do Plano</w:t>
      </w:r>
      <w:bookmarkEnd w:id="75"/>
      <w:bookmarkEnd w:id="76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02C4D887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26AE2BE" w14:textId="7777777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continuidade de negócios de uma organização, assim como a recuperação de desastres é o resultado da execução e da manutenção de um processo contínuo que envolve planejamento, formalização, monitoração e melhorias. </w:t>
      </w:r>
    </w:p>
    <w:p w14:paraId="59894FCA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3C6DE24" w14:textId="77777777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isso foi elaborado o plano de contingência, com etapas de riscos, ações de prevenção e responsabilidades.</w:t>
      </w:r>
    </w:p>
    <w:p w14:paraId="7F44C8D1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247B007" w14:textId="2352829B" w:rsidR="000E2189" w:rsidRDefault="00615D04" w:rsidP="005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revisão do documento do PCN deverá ocorrer anualmente sob a responsabilidade do SGQ, direção e gestores das áreas para avaliação dos cenários de risco e impacto sobre os negócios</w:t>
      </w:r>
      <w:r w:rsidR="00576BE5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como as estruturas e estratégias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que embasam o PCN possam ser atualizadas refletindo o ambiente de negócios da ROTOPLASTYC. </w:t>
      </w:r>
    </w:p>
    <w:p w14:paraId="00808499" w14:textId="77777777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77" w:name="_Toc165883292"/>
      <w:bookmarkStart w:id="78" w:name="_Toc194306670"/>
      <w:r w:rsidRPr="00EC556E">
        <w:rPr>
          <w:rFonts w:eastAsia="Arial"/>
          <w:b/>
          <w:bCs/>
          <w:sz w:val="24"/>
          <w:szCs w:val="24"/>
        </w:rPr>
        <w:t>8. Divulgação do PCN</w:t>
      </w:r>
      <w:bookmarkEnd w:id="77"/>
      <w:bookmarkEnd w:id="78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5D6B9B6D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4368722" w14:textId="74B16771" w:rsidR="000E2189" w:rsidRDefault="00615D04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dos fatores primordiais para o funcionamento deste plano </w:t>
      </w:r>
      <w:r w:rsidR="00576BE5"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 xml:space="preserve"> o conhecimento e a familiaridade das pessoas e demais envolvidos na execução das atividades de continuidade de negócios e recuperação de desastres com as estratégias e recursos definidos no planejamento. </w:t>
      </w:r>
    </w:p>
    <w:p w14:paraId="3AEADCD2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D404B4B" w14:textId="3749A2F0" w:rsidR="000E2189" w:rsidRDefault="00615D04" w:rsidP="005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que seja possível esta familiaridade e conhecimento do plano, conferindo-lhe credibilidade, a equipe da ROTOPLASTYC definiu que assim que publicado esse documento será emitido um comunicado geral informando a criação e acesso de consulta e a cada nova revisão será repetido o mesmo procedimento.</w:t>
      </w:r>
      <w:r w:rsidR="00435E8E">
        <w:rPr>
          <w:rFonts w:ascii="Arial" w:eastAsia="Arial" w:hAnsi="Arial" w:cs="Arial"/>
          <w:sz w:val="24"/>
          <w:szCs w:val="24"/>
        </w:rPr>
        <w:t xml:space="preserve"> </w:t>
      </w:r>
    </w:p>
    <w:p w14:paraId="3DF12F40" w14:textId="3690E49F" w:rsidR="000E2189" w:rsidRPr="00EC556E" w:rsidRDefault="00615D04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79" w:name="_Toc165883293"/>
      <w:bookmarkStart w:id="80" w:name="_Toc194306671"/>
      <w:r w:rsidRPr="00EC556E">
        <w:rPr>
          <w:rFonts w:eastAsia="Arial"/>
          <w:b/>
          <w:bCs/>
          <w:sz w:val="24"/>
          <w:szCs w:val="24"/>
        </w:rPr>
        <w:t xml:space="preserve">9. Plano de </w:t>
      </w:r>
      <w:r w:rsidR="000F05C4">
        <w:rPr>
          <w:rFonts w:eastAsia="Arial"/>
          <w:b/>
          <w:bCs/>
          <w:sz w:val="24"/>
          <w:szCs w:val="24"/>
        </w:rPr>
        <w:t>C</w:t>
      </w:r>
      <w:r w:rsidRPr="00EC556E">
        <w:rPr>
          <w:rFonts w:eastAsia="Arial"/>
          <w:b/>
          <w:bCs/>
          <w:sz w:val="24"/>
          <w:szCs w:val="24"/>
        </w:rPr>
        <w:t>ontingência</w:t>
      </w:r>
      <w:bookmarkEnd w:id="79"/>
      <w:bookmarkEnd w:id="80"/>
    </w:p>
    <w:p w14:paraId="68AE8C67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B918EC" w14:textId="77777777" w:rsidR="00C07DBF" w:rsidRDefault="00615D0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análise e tratativas dos riscos foi definido o</w:t>
      </w:r>
      <w:r w:rsidR="00C07DBF">
        <w:rPr>
          <w:rFonts w:ascii="Arial" w:eastAsia="Arial" w:hAnsi="Arial" w:cs="Arial"/>
          <w:sz w:val="24"/>
          <w:szCs w:val="24"/>
        </w:rPr>
        <w:t xml:space="preserve"> documento </w:t>
      </w:r>
      <w:r w:rsidR="00C07DBF" w:rsidRPr="00C07DBF">
        <w:rPr>
          <w:rFonts w:ascii="Arial" w:eastAsia="Arial" w:hAnsi="Arial" w:cs="Arial"/>
          <w:b/>
          <w:bCs/>
          <w:sz w:val="24"/>
          <w:szCs w:val="24"/>
        </w:rPr>
        <w:t>DS138 -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63FFB"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 xml:space="preserve">lano de </w:t>
      </w:r>
      <w:r w:rsidR="00E63FFB"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 xml:space="preserve">ontingência </w:t>
      </w:r>
      <w:r>
        <w:rPr>
          <w:rFonts w:ascii="Arial" w:eastAsia="Arial" w:hAnsi="Arial" w:cs="Arial"/>
          <w:sz w:val="24"/>
          <w:szCs w:val="24"/>
        </w:rPr>
        <w:t xml:space="preserve">com ações preventivas a serem realizadas conforme as etapas dos processos, bem como ações imediatas a serem tomadas em caso de ocorrência. </w:t>
      </w:r>
    </w:p>
    <w:p w14:paraId="52DB149B" w14:textId="77777777" w:rsidR="00435E8E" w:rsidRDefault="00435E8E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B4D49AD" w14:textId="75AD1DA8" w:rsidR="000E2189" w:rsidRDefault="00615D04" w:rsidP="00816FC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plano está disponível</w:t>
      </w:r>
      <w:r w:rsidR="00816FC0">
        <w:rPr>
          <w:rFonts w:ascii="Arial" w:eastAsia="Arial" w:hAnsi="Arial" w:cs="Arial"/>
          <w:sz w:val="24"/>
          <w:szCs w:val="24"/>
        </w:rPr>
        <w:t xml:space="preserve"> </w:t>
      </w:r>
      <w:r w:rsidR="00C07DBF">
        <w:rPr>
          <w:rFonts w:ascii="Arial" w:eastAsia="Arial" w:hAnsi="Arial" w:cs="Arial"/>
          <w:b/>
          <w:sz w:val="24"/>
          <w:szCs w:val="24"/>
        </w:rPr>
        <w:t>no Portal Rotoplastyc, em lista de documentos</w:t>
      </w:r>
      <w:r w:rsidR="00816FC0">
        <w:rPr>
          <w:rFonts w:ascii="Arial" w:eastAsia="Arial" w:hAnsi="Arial" w:cs="Arial"/>
          <w:b/>
          <w:sz w:val="24"/>
          <w:szCs w:val="24"/>
        </w:rPr>
        <w:t>/documentos de sistema</w:t>
      </w:r>
      <w:r>
        <w:rPr>
          <w:rFonts w:ascii="Arial" w:eastAsia="Arial" w:hAnsi="Arial" w:cs="Arial"/>
          <w:sz w:val="24"/>
          <w:szCs w:val="24"/>
        </w:rPr>
        <w:t>.</w:t>
      </w:r>
    </w:p>
    <w:p w14:paraId="5C87F0BE" w14:textId="77777777" w:rsidR="00435E8E" w:rsidRDefault="00435E8E" w:rsidP="00816FC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6ABDAEC0" w14:textId="1A5C9181" w:rsidR="009654C4" w:rsidRPr="009654C4" w:rsidRDefault="009654C4" w:rsidP="00C378B0">
      <w:pPr>
        <w:spacing w:after="0" w:line="360" w:lineRule="auto"/>
        <w:ind w:firstLine="720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9654C4">
        <w:rPr>
          <w:rFonts w:ascii="Arial" w:eastAsia="Arial" w:hAnsi="Arial" w:cs="Arial"/>
          <w:color w:val="FF0000"/>
          <w:sz w:val="24"/>
          <w:szCs w:val="24"/>
        </w:rPr>
        <w:t>Este documento é utilizado para a Matriz e para a Filial.</w:t>
      </w:r>
    </w:p>
    <w:p w14:paraId="2F1027CC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19D38E8F" w14:textId="77777777" w:rsidR="000E2189" w:rsidRDefault="000E2189" w:rsidP="00C378B0">
      <w:pP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sectPr w:rsidR="000E2189" w:rsidSect="00CE602B">
      <w:headerReference w:type="default" r:id="rId11"/>
      <w:footerReference w:type="default" r:id="rId12"/>
      <w:pgSz w:w="11906" w:h="16838" w:code="9"/>
      <w:pgMar w:top="1418" w:right="1701" w:bottom="1418" w:left="170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9C694" w14:textId="77777777" w:rsidR="00C333B6" w:rsidRDefault="00C333B6">
      <w:pPr>
        <w:spacing w:after="0" w:line="240" w:lineRule="auto"/>
      </w:pPr>
      <w:r>
        <w:separator/>
      </w:r>
    </w:p>
  </w:endnote>
  <w:endnote w:type="continuationSeparator" w:id="0">
    <w:p w14:paraId="04152D3F" w14:textId="77777777" w:rsidR="00C333B6" w:rsidRDefault="00C33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577DB" w14:textId="3A4EE5CB" w:rsidR="000E2189" w:rsidRDefault="000E2189" w:rsidP="00CE602B">
    <w:pPr>
      <w:tabs>
        <w:tab w:val="center" w:pos="4252"/>
        <w:tab w:val="right" w:pos="8504"/>
        <w:tab w:val="center" w:pos="4252"/>
        <w:tab w:val="left" w:pos="5245"/>
        <w:tab w:val="right" w:pos="9638"/>
      </w:tabs>
      <w:spacing w:after="0" w:line="240" w:lineRule="auto"/>
      <w:rPr>
        <w:rFonts w:ascii="Lato Light" w:eastAsia="Lato Light" w:hAnsi="Lato Light" w:cs="Lato Light"/>
        <w:color w:val="808080"/>
        <w:sz w:val="16"/>
        <w:szCs w:val="16"/>
      </w:rPr>
    </w:pPr>
  </w:p>
  <w:p w14:paraId="6263F621" w14:textId="77777777" w:rsidR="000E2189" w:rsidRDefault="00615D04">
    <w:pPr>
      <w:tabs>
        <w:tab w:val="center" w:pos="4252"/>
        <w:tab w:val="right" w:pos="8504"/>
        <w:tab w:val="center" w:pos="4252"/>
        <w:tab w:val="left" w:pos="5245"/>
        <w:tab w:val="right" w:pos="9638"/>
      </w:tabs>
      <w:spacing w:after="0" w:line="240" w:lineRule="auto"/>
      <w:jc w:val="right"/>
      <w:rPr>
        <w:rFonts w:ascii="Lato Light" w:eastAsia="Lato Light" w:hAnsi="Lato Light" w:cs="Lato Light"/>
        <w:color w:val="808080"/>
        <w:sz w:val="16"/>
        <w:szCs w:val="16"/>
      </w:rPr>
    </w:pPr>
    <w:r>
      <w:rPr>
        <w:rFonts w:ascii="Lato Light" w:eastAsia="Lato Light" w:hAnsi="Lato Light" w:cs="Lato Light"/>
        <w:color w:val="808080"/>
        <w:sz w:val="16"/>
        <w:szCs w:val="16"/>
      </w:rPr>
      <w:fldChar w:fldCharType="begin"/>
    </w:r>
    <w:r>
      <w:rPr>
        <w:rFonts w:ascii="Lato Light" w:eastAsia="Lato Light" w:hAnsi="Lato Light" w:cs="Lato Light"/>
        <w:color w:val="808080"/>
        <w:sz w:val="16"/>
        <w:szCs w:val="16"/>
      </w:rPr>
      <w:instrText>PAGE</w:instrText>
    </w:r>
    <w:r>
      <w:rPr>
        <w:rFonts w:ascii="Lato Light" w:eastAsia="Lato Light" w:hAnsi="Lato Light" w:cs="Lato Light"/>
        <w:color w:val="808080"/>
        <w:sz w:val="16"/>
        <w:szCs w:val="16"/>
      </w:rPr>
      <w:fldChar w:fldCharType="separate"/>
    </w:r>
    <w:r w:rsidR="007B6390">
      <w:rPr>
        <w:rFonts w:ascii="Lato Light" w:eastAsia="Lato Light" w:hAnsi="Lato Light" w:cs="Lato Light"/>
        <w:noProof/>
        <w:color w:val="808080"/>
        <w:sz w:val="16"/>
        <w:szCs w:val="16"/>
      </w:rPr>
      <w:t>1</w:t>
    </w:r>
    <w:r>
      <w:rPr>
        <w:rFonts w:ascii="Lato Light" w:eastAsia="Lato Light" w:hAnsi="Lato Light" w:cs="Lato Light"/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3E072" w14:textId="77777777" w:rsidR="00C333B6" w:rsidRDefault="00C333B6">
      <w:pPr>
        <w:spacing w:after="0" w:line="240" w:lineRule="auto"/>
      </w:pPr>
      <w:r>
        <w:separator/>
      </w:r>
    </w:p>
  </w:footnote>
  <w:footnote w:type="continuationSeparator" w:id="0">
    <w:p w14:paraId="2A22CC49" w14:textId="77777777" w:rsidR="00C333B6" w:rsidRDefault="00C33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B0A54" w14:textId="6584438E" w:rsidR="000E2189" w:rsidRDefault="00EB6B25" w:rsidP="00EB6B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4420BCA" wp14:editId="675F8B1A">
              <wp:simplePos x="0" y="0"/>
              <wp:positionH relativeFrom="margin">
                <wp:posOffset>2145665</wp:posOffset>
              </wp:positionH>
              <wp:positionV relativeFrom="topMargin">
                <wp:posOffset>425450</wp:posOffset>
              </wp:positionV>
              <wp:extent cx="3352800" cy="381000"/>
              <wp:effectExtent l="0" t="0" r="0" b="0"/>
              <wp:wrapNone/>
              <wp:docPr id="2110402283" name="Retângulo 2110402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28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34F84F" w14:textId="77777777" w:rsidR="00CE602B" w:rsidRDefault="00615D04">
                          <w:pPr>
                            <w:spacing w:after="0" w:line="240" w:lineRule="auto"/>
                            <w:jc w:val="right"/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Plano de Continuidade de Negócios Rotoplastyc</w:t>
                          </w:r>
                          <w:r w:rsidR="00CE602B">
                            <w:rPr>
                              <w:color w:val="000000"/>
                            </w:rPr>
                            <w:t xml:space="preserve"> </w:t>
                          </w:r>
                        </w:p>
                        <w:p w14:paraId="5C1767A0" w14:textId="4FD6F2DD" w:rsidR="000E2189" w:rsidRPr="00E95125" w:rsidRDefault="00CE602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 w:rsidRPr="00E95125">
                            <w:t>DS137(0</w:t>
                          </w:r>
                          <w:r w:rsidR="009654C4" w:rsidRPr="00E95125">
                            <w:t>1</w:t>
                          </w:r>
                          <w:r w:rsidRPr="00E95125">
                            <w:t xml:space="preserve">) – </w:t>
                          </w:r>
                          <w:r w:rsidR="00E95125" w:rsidRPr="00E95125">
                            <w:t>31</w:t>
                          </w:r>
                          <w:r w:rsidRPr="00E95125">
                            <w:t>/</w:t>
                          </w:r>
                          <w:r w:rsidR="00E95125" w:rsidRPr="00E95125">
                            <w:t>03</w:t>
                          </w:r>
                          <w:r w:rsidRPr="00E95125">
                            <w:t>/20</w:t>
                          </w:r>
                          <w:r w:rsidR="00E95125" w:rsidRPr="00E95125">
                            <w:t>25</w:t>
                          </w:r>
                        </w:p>
                        <w:p w14:paraId="19467FAD" w14:textId="77777777" w:rsidR="00CE602B" w:rsidRDefault="00CE602B">
                          <w:pPr>
                            <w:spacing w:after="0" w:line="240" w:lineRule="auto"/>
                            <w:jc w:val="right"/>
                            <w:textDirection w:val="btLr"/>
                            <w:rPr>
                              <w:color w:val="000000"/>
                            </w:rPr>
                          </w:pPr>
                        </w:p>
                        <w:p w14:paraId="4793D91F" w14:textId="684B829C" w:rsidR="00CE602B" w:rsidRDefault="00CE602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DS137</w:t>
                          </w: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420BCA" id="Retângulo 2110402283" o:spid="_x0000_s1026" style="position:absolute;left:0;text-align:left;margin-left:168.95pt;margin-top:33.5pt;width:264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I4qwEAAEgDAAAOAAAAZHJzL2Uyb0RvYy54bWysU8tu2zAQvBfIPxC815LspnAFy0HRwEWA&#10;oDWQ9ANoirQIiI/s0pb891lSjp22t6IXandJDWdml6u70fbsqACNdw2vZiVnyknfGrdv+K/nzccl&#10;ZxiFa0XvnWr4SSG/W998WA2hVnPf+b5VwAjEYT2EhncxhrooUHbKCpz5oBxtag9WREphX7QgBkK3&#10;fTEvy8/F4KEN4KVCpOr9tMnXGV9rJeNPrVFF1jecuMW8Ql53aS3WK1HvQYTOyDMN8Q8srDCOLr1A&#10;3Yso2AHMX1DWSPDodZxJbwuvtZEqayA1VfmHmqdOBJW1kDkYLjbh/4OVP45PYQtkwxCwRgqTilGD&#10;TV/ix8Zs1ulilhojk1RcLG7ny5I8lbS3WFYlxQRTXP8OgPG78paloOFAzcgeieMjxuno25F0mfMb&#10;0/e5Ib37rUCYqVJcKaYojrvxzHvn29MWGAa5MXTXo8C4FUCNrDgbqLkNx5eDAMVZ/+DIvS/Vp/kt&#10;TUNOSAK8r+7eqsLJztOsyAicTcm3mGdnYvf1EL02WUniM5E406R2ZS/Oo5Xm4X2eT10fwPoVAAD/&#10;/wMAUEsDBBQABgAIAAAAIQDQp2XR3gAAAAoBAAAPAAAAZHJzL2Rvd25yZXYueG1sTI9NTsMwEIX3&#10;SNzBGiQ2iDq0SlpCnAoqdVUpgpYDuLEbR9jjyHaacHuGFSznzaf3U21nZ9lVh9h7FPC0yIBpbL3q&#10;sRPwedo/boDFJFFJ61EL+NYRtvXtTSVL5Sf80Ndj6hiZYCylAJPSUHIeW6OdjAs/aKTfxQcnE52h&#10;4yrIicyd5cssK7iTPVKCkYPeGd1+HUcnIL/Yw1s+7t6b3qjDad9M4aGZhLi/m19fgCU9pz8YfutT&#10;daip09mPqCKzAlar9TOhAoo1bSJgU+QknIlcksLriv+fUP8AAAD//wMAUEsBAi0AFAAGAAgAAAAh&#10;ALaDOJL+AAAA4QEAABMAAAAAAAAAAAAAAAAAAAAAAFtDb250ZW50X1R5cGVzXS54bWxQSwECLQAU&#10;AAYACAAAACEAOP0h/9YAAACUAQAACwAAAAAAAAAAAAAAAAAvAQAAX3JlbHMvLnJlbHNQSwECLQAU&#10;AAYACAAAACEASzAiOKsBAABIAwAADgAAAAAAAAAAAAAAAAAuAgAAZHJzL2Uyb0RvYy54bWxQSwEC&#10;LQAUAAYACAAAACEA0Kdl0d4AAAAKAQAADwAAAAAAAAAAAAAAAAAFBAAAZHJzL2Rvd25yZXYueG1s&#10;UEsFBgAAAAAEAAQA8wAAABAFAAAAAA==&#10;" filled="f" stroked="f">
              <v:textbox inset="2.53958mm,0,2.53958mm,0">
                <w:txbxContent>
                  <w:p w14:paraId="4A34F84F" w14:textId="77777777" w:rsidR="00CE602B" w:rsidRDefault="00615D04">
                    <w:pPr>
                      <w:spacing w:after="0" w:line="240" w:lineRule="auto"/>
                      <w:jc w:val="right"/>
                      <w:textDirection w:val="btL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Plano de Continuidade de Negócios Rotoplastyc</w:t>
                    </w:r>
                    <w:r w:rsidR="00CE602B">
                      <w:rPr>
                        <w:color w:val="000000"/>
                      </w:rPr>
                      <w:t xml:space="preserve"> </w:t>
                    </w:r>
                  </w:p>
                  <w:p w14:paraId="5C1767A0" w14:textId="4FD6F2DD" w:rsidR="000E2189" w:rsidRPr="00E95125" w:rsidRDefault="00CE602B">
                    <w:pPr>
                      <w:spacing w:after="0" w:line="240" w:lineRule="auto"/>
                      <w:jc w:val="right"/>
                      <w:textDirection w:val="btLr"/>
                    </w:pPr>
                    <w:r w:rsidRPr="00E95125">
                      <w:t>DS137(0</w:t>
                    </w:r>
                    <w:r w:rsidR="009654C4" w:rsidRPr="00E95125">
                      <w:t>1</w:t>
                    </w:r>
                    <w:r w:rsidRPr="00E95125">
                      <w:t xml:space="preserve">) – </w:t>
                    </w:r>
                    <w:r w:rsidR="00E95125" w:rsidRPr="00E95125">
                      <w:t>31</w:t>
                    </w:r>
                    <w:r w:rsidRPr="00E95125">
                      <w:t>/</w:t>
                    </w:r>
                    <w:r w:rsidR="00E95125" w:rsidRPr="00E95125">
                      <w:t>03</w:t>
                    </w:r>
                    <w:r w:rsidRPr="00E95125">
                      <w:t>/20</w:t>
                    </w:r>
                    <w:r w:rsidR="00E95125" w:rsidRPr="00E95125">
                      <w:t>25</w:t>
                    </w:r>
                  </w:p>
                  <w:p w14:paraId="19467FAD" w14:textId="77777777" w:rsidR="00CE602B" w:rsidRDefault="00CE602B">
                    <w:pPr>
                      <w:spacing w:after="0" w:line="240" w:lineRule="auto"/>
                      <w:jc w:val="right"/>
                      <w:textDirection w:val="btLr"/>
                      <w:rPr>
                        <w:color w:val="000000"/>
                      </w:rPr>
                    </w:pPr>
                  </w:p>
                  <w:p w14:paraId="4793D91F" w14:textId="684B829C" w:rsidR="00CE602B" w:rsidRDefault="00CE602B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</w:rPr>
                      <w:t>DS137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inline distT="0" distB="0" distL="0" distR="0" wp14:anchorId="2E2DC28D" wp14:editId="0C68B562">
          <wp:extent cx="1581271" cy="381000"/>
          <wp:effectExtent l="0" t="0" r="0" b="0"/>
          <wp:docPr id="172167517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675176" name="Imagem 17216751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542" cy="383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w:ptab w:relativeTo="indent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55B52"/>
    <w:multiLevelType w:val="multilevel"/>
    <w:tmpl w:val="662885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252DD5"/>
    <w:multiLevelType w:val="multilevel"/>
    <w:tmpl w:val="0B6EB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AF08B8"/>
    <w:multiLevelType w:val="multilevel"/>
    <w:tmpl w:val="55482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54358E"/>
    <w:multiLevelType w:val="multilevel"/>
    <w:tmpl w:val="990A7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E51A1D"/>
    <w:multiLevelType w:val="hybridMultilevel"/>
    <w:tmpl w:val="697C10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B7147"/>
    <w:multiLevelType w:val="multilevel"/>
    <w:tmpl w:val="0C94C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7D57C2"/>
    <w:multiLevelType w:val="hybridMultilevel"/>
    <w:tmpl w:val="82509DCE"/>
    <w:lvl w:ilvl="0" w:tplc="70DE648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69D1452B"/>
    <w:multiLevelType w:val="multilevel"/>
    <w:tmpl w:val="84F40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BF7F93"/>
    <w:multiLevelType w:val="multilevel"/>
    <w:tmpl w:val="19CAB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0196952">
    <w:abstractNumId w:val="7"/>
  </w:num>
  <w:num w:numId="2" w16cid:durableId="748501222">
    <w:abstractNumId w:val="3"/>
  </w:num>
  <w:num w:numId="3" w16cid:durableId="1098671490">
    <w:abstractNumId w:val="1"/>
  </w:num>
  <w:num w:numId="4" w16cid:durableId="140731434">
    <w:abstractNumId w:val="0"/>
  </w:num>
  <w:num w:numId="5" w16cid:durableId="1767262385">
    <w:abstractNumId w:val="5"/>
  </w:num>
  <w:num w:numId="6" w16cid:durableId="772476778">
    <w:abstractNumId w:val="2"/>
  </w:num>
  <w:num w:numId="7" w16cid:durableId="403138912">
    <w:abstractNumId w:val="8"/>
  </w:num>
  <w:num w:numId="8" w16cid:durableId="23413064">
    <w:abstractNumId w:val="6"/>
  </w:num>
  <w:num w:numId="9" w16cid:durableId="1653170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189"/>
    <w:rsid w:val="0001163E"/>
    <w:rsid w:val="00015F41"/>
    <w:rsid w:val="000277C3"/>
    <w:rsid w:val="00041FE6"/>
    <w:rsid w:val="0006008B"/>
    <w:rsid w:val="000A0E84"/>
    <w:rsid w:val="000C6DB6"/>
    <w:rsid w:val="000D527A"/>
    <w:rsid w:val="000E2189"/>
    <w:rsid w:val="000F05C4"/>
    <w:rsid w:val="000F656C"/>
    <w:rsid w:val="001213C9"/>
    <w:rsid w:val="001C1FC8"/>
    <w:rsid w:val="001D40B9"/>
    <w:rsid w:val="00201AD1"/>
    <w:rsid w:val="00204F36"/>
    <w:rsid w:val="002169E7"/>
    <w:rsid w:val="00262B31"/>
    <w:rsid w:val="002A2101"/>
    <w:rsid w:val="002B45E1"/>
    <w:rsid w:val="002E2D45"/>
    <w:rsid w:val="002F4ACF"/>
    <w:rsid w:val="003067A7"/>
    <w:rsid w:val="003109BE"/>
    <w:rsid w:val="003318E8"/>
    <w:rsid w:val="0033760E"/>
    <w:rsid w:val="003655EB"/>
    <w:rsid w:val="003769EA"/>
    <w:rsid w:val="003A028E"/>
    <w:rsid w:val="003A2125"/>
    <w:rsid w:val="003C63B4"/>
    <w:rsid w:val="003D5FB1"/>
    <w:rsid w:val="003F51C4"/>
    <w:rsid w:val="00406ADE"/>
    <w:rsid w:val="00410A14"/>
    <w:rsid w:val="00435E8E"/>
    <w:rsid w:val="0045383B"/>
    <w:rsid w:val="004A5B8B"/>
    <w:rsid w:val="004B1504"/>
    <w:rsid w:val="004C469E"/>
    <w:rsid w:val="004F5134"/>
    <w:rsid w:val="00505BB0"/>
    <w:rsid w:val="0051429A"/>
    <w:rsid w:val="00576BE5"/>
    <w:rsid w:val="005D1DBA"/>
    <w:rsid w:val="005E41C1"/>
    <w:rsid w:val="00615D04"/>
    <w:rsid w:val="006320A4"/>
    <w:rsid w:val="006A4715"/>
    <w:rsid w:val="006A73DB"/>
    <w:rsid w:val="006E4D45"/>
    <w:rsid w:val="0071310C"/>
    <w:rsid w:val="00744A61"/>
    <w:rsid w:val="007578AE"/>
    <w:rsid w:val="00782507"/>
    <w:rsid w:val="007B6390"/>
    <w:rsid w:val="007C26F2"/>
    <w:rsid w:val="007E3872"/>
    <w:rsid w:val="007E6AF6"/>
    <w:rsid w:val="00816FC0"/>
    <w:rsid w:val="008372A8"/>
    <w:rsid w:val="008575DC"/>
    <w:rsid w:val="008626F2"/>
    <w:rsid w:val="00893A80"/>
    <w:rsid w:val="008A1F30"/>
    <w:rsid w:val="008B1657"/>
    <w:rsid w:val="009127DF"/>
    <w:rsid w:val="0092223E"/>
    <w:rsid w:val="009654C4"/>
    <w:rsid w:val="00997864"/>
    <w:rsid w:val="009C722E"/>
    <w:rsid w:val="00A31E7B"/>
    <w:rsid w:val="00A322E0"/>
    <w:rsid w:val="00A4408F"/>
    <w:rsid w:val="00A572A6"/>
    <w:rsid w:val="00AA1486"/>
    <w:rsid w:val="00AB52B7"/>
    <w:rsid w:val="00AC2107"/>
    <w:rsid w:val="00AE0E9A"/>
    <w:rsid w:val="00AE4103"/>
    <w:rsid w:val="00C07DBF"/>
    <w:rsid w:val="00C12759"/>
    <w:rsid w:val="00C228A0"/>
    <w:rsid w:val="00C333B6"/>
    <w:rsid w:val="00C378B0"/>
    <w:rsid w:val="00C7125D"/>
    <w:rsid w:val="00C73031"/>
    <w:rsid w:val="00C749F0"/>
    <w:rsid w:val="00C84C87"/>
    <w:rsid w:val="00CC130F"/>
    <w:rsid w:val="00CE1E54"/>
    <w:rsid w:val="00CE4DA2"/>
    <w:rsid w:val="00CE602B"/>
    <w:rsid w:val="00CF2DBB"/>
    <w:rsid w:val="00D037D0"/>
    <w:rsid w:val="00D35F9F"/>
    <w:rsid w:val="00D739CB"/>
    <w:rsid w:val="00DC4748"/>
    <w:rsid w:val="00DE13CB"/>
    <w:rsid w:val="00DE4DFF"/>
    <w:rsid w:val="00E00B09"/>
    <w:rsid w:val="00E23D98"/>
    <w:rsid w:val="00E603CC"/>
    <w:rsid w:val="00E63FFB"/>
    <w:rsid w:val="00E6708B"/>
    <w:rsid w:val="00E95125"/>
    <w:rsid w:val="00EB2986"/>
    <w:rsid w:val="00EB6B25"/>
    <w:rsid w:val="00EC556E"/>
    <w:rsid w:val="00F531CE"/>
    <w:rsid w:val="00F93917"/>
    <w:rsid w:val="00FB0830"/>
    <w:rsid w:val="00FC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B86B8"/>
  <w15:docId w15:val="{78F88078-4732-4C2A-9C85-B05AC080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56E"/>
  </w:style>
  <w:style w:type="paragraph" w:styleId="Ttulo1">
    <w:name w:val="heading 1"/>
    <w:basedOn w:val="Normal"/>
    <w:next w:val="Normal"/>
    <w:link w:val="Ttulo1Char"/>
    <w:uiPriority w:val="9"/>
    <w:qFormat/>
    <w:rsid w:val="00EC556E"/>
    <w:pPr>
      <w:keepNext/>
      <w:keepLines/>
      <w:spacing w:before="360" w:after="40" w:line="240" w:lineRule="auto"/>
      <w:outlineLvl w:val="0"/>
    </w:pPr>
    <w:rPr>
      <w:rFonts w:ascii="Arial" w:eastAsiaTheme="majorEastAsia" w:hAnsi="Arial" w:cstheme="majorBidi"/>
      <w:sz w:val="2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556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55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C556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55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55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55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55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55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C55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emEspaamento">
    <w:name w:val="No Spacing"/>
    <w:link w:val="SemEspaamentoChar"/>
    <w:uiPriority w:val="1"/>
    <w:qFormat/>
    <w:rsid w:val="00EC556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721D5"/>
  </w:style>
  <w:style w:type="table" w:styleId="Tabelacomgrade">
    <w:name w:val="Table Grid"/>
    <w:basedOn w:val="Tabelanormal"/>
    <w:uiPriority w:val="39"/>
    <w:rsid w:val="00672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E4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434C"/>
  </w:style>
  <w:style w:type="paragraph" w:styleId="Rodap">
    <w:name w:val="footer"/>
    <w:basedOn w:val="Normal"/>
    <w:link w:val="RodapChar"/>
    <w:uiPriority w:val="99"/>
    <w:unhideWhenUsed/>
    <w:rsid w:val="00DE4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434C"/>
  </w:style>
  <w:style w:type="paragraph" w:customStyle="1" w:styleId="Default">
    <w:name w:val="Default"/>
    <w:rsid w:val="0055717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55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CE60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602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378B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C556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4408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C556E"/>
    <w:pPr>
      <w:tabs>
        <w:tab w:val="right" w:leader="dot" w:pos="8494"/>
      </w:tabs>
      <w:spacing w:after="100"/>
      <w:ind w:left="220"/>
    </w:pPr>
    <w:rPr>
      <w:rFonts w:ascii="Arial" w:hAnsi="Arial" w:cs="Arial"/>
      <w:b/>
      <w:bCs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A4408F"/>
    <w:pPr>
      <w:spacing w:after="100"/>
      <w:ind w:left="440"/>
    </w:pPr>
  </w:style>
  <w:style w:type="character" w:customStyle="1" w:styleId="Ttulo1Char">
    <w:name w:val="Título 1 Char"/>
    <w:basedOn w:val="Fontepargpadro"/>
    <w:link w:val="Ttulo1"/>
    <w:uiPriority w:val="9"/>
    <w:rsid w:val="00EC556E"/>
    <w:rPr>
      <w:rFonts w:ascii="Arial" w:eastAsiaTheme="majorEastAsia" w:hAnsi="Arial" w:cstheme="majorBidi"/>
      <w:sz w:val="2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C556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C556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C556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556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556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556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556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556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C556E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har">
    <w:name w:val="Título Char"/>
    <w:basedOn w:val="Fontepargpadro"/>
    <w:link w:val="Ttulo"/>
    <w:uiPriority w:val="10"/>
    <w:rsid w:val="00EC556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rsid w:val="00EC556E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EC556E"/>
    <w:rPr>
      <w:b/>
      <w:bCs/>
    </w:rPr>
  </w:style>
  <w:style w:type="character" w:styleId="nfase">
    <w:name w:val="Emphasis"/>
    <w:basedOn w:val="Fontepargpadro"/>
    <w:uiPriority w:val="20"/>
    <w:qFormat/>
    <w:rsid w:val="00EC556E"/>
    <w:rPr>
      <w:i/>
      <w:iCs/>
      <w:color w:val="70AD47" w:themeColor="accent6"/>
    </w:rPr>
  </w:style>
  <w:style w:type="paragraph" w:styleId="Citao">
    <w:name w:val="Quote"/>
    <w:basedOn w:val="Normal"/>
    <w:next w:val="Normal"/>
    <w:link w:val="CitaoChar"/>
    <w:uiPriority w:val="29"/>
    <w:qFormat/>
    <w:rsid w:val="00EC556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EC556E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556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556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C556E"/>
    <w:rPr>
      <w:i/>
      <w:iCs/>
    </w:rPr>
  </w:style>
  <w:style w:type="character" w:styleId="nfaseIntensa">
    <w:name w:val="Intense Emphasis"/>
    <w:basedOn w:val="Fontepargpadro"/>
    <w:uiPriority w:val="21"/>
    <w:qFormat/>
    <w:rsid w:val="00EC556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C556E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EC556E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EC556E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uporte.metadados.com.br/hc/pt-br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ogle.com/search?q=sindicato+industria+plastico+curitiba&amp;rlz=1C1GCEA_enBR1008BR1008&amp;oq=sindicato+curitiba+plas&amp;gs_lcrp=EgZjaHJvbWUqCAgBEAAYFhgeMgYIABBFGDkyCAgBEAAYFhgeMgcIAhAAGO8FMgoIAxAAGIAEGKIE0gEIOTEwNGowajGoAgCwAgA&amp;sourceid=chrome&amp;ie=UTF-8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rRL+y2ZxVBG1LTwQ73aWWRemaQ==">CgMxLjAimAIKC0FBQUJHS25lRVVnEuIBCgtBQUFCR0tuZUVVZxILQUFBQkdLbmVFVWcaDQoJdGV4dC9odG1sEgAiDgoKdGV4dC9wbGFpbhIAKhsiFTEwOTQ4MzE3NTgwMTY2OTEzMzM0MCgAOAAw9rmHyNgxOOa+h8jYMUpCCiRhcHBsaWNhdGlvbi92bmQuZ29vZ2xlLWFwcHMuZG9jcy5tZHMaGsLX2uQBFBISCg4KCFNpc3RlbWFzEAEYABABWgxqczZ2NnptOWFtY3FyAiAAeACCARRzdWdnZXN0Lm9wdTZydHB3MjQ2ZJoBBggAEAAYALABALgBABj2uYfI2DEg5r6HyNgxMABCFHN1Z2dlc3Qub3B1NnJ0cHcyNDZkMghoLmdqZGd4czIOaC51OGN4OG9uNmc3MHAyDmgubDd4anZlejhoMzh3Mg1oLmp5bXRyZm14M3c1Mg5oLnNkNmR6cmh6NHA1djIOaC5jZ2o4M294YTlzZHUyDGgueGFuY2cxcHFhMzIOaC42bXRya29uOGpxbDQyDmguZzE3Mmp4aTJkeWxuMg1oLnlibjB4ZDFnM2czMg5oLnZyN2IxbTRrcjRvODIOaC54a29qemhxM3JxMmIyDWguMjdvNnk2N3RkYnQyDmguaXd1M2dheXpoa2d4Mg5oLmhpY2NmbGd0bXAzZDIOaC50NDU1Z2dmM3ZpMWkyDmgudG15ZDJlY2YzNXozMg5oLnJhdWdmZ2twcTdnYjIOaC5jdmlhN2F4ZnZ2dzQyDmguejA1Z2J6dzVtNnVvMg5oLjk5Y3A1ZnkxeWx0czIOaC4yMjRrcGZidHpyOGQyDmgueGI0dW5xamlxeW5kMg5oLjJlNGlmd2RzZTljcTINaC4xaHVtcXZwOWFkbDIOaC44MDk5dXJna21qb3QyDmguOThvbGNxb2N4eXJoMg5oLm1lMzA1M3Uyd2RjaTIOaC5sd3k2eng1aWRyYnYyDmgueDJkNjV2eHVmdjlyMg5oLjE2aGV4MHVoMDd4NzIOaC5kMzhpOXI2d3o4d2IyDmguN2phcnlobW9uaGRoMg5oLnEzOThkeTM0cm4wMzIOaC4yaGVxd2Y4OWxzcTYyDmgubjRtenF2M2s3Z3pkMg5oLmMxMXhiNGJja3llazIOaC5xZjIxeWMzaWExeGMyDmguYzc0dWx6a3d6ZTBpMg5oLjVzdzNuaHR1MnkwdjIOaC41bmpzdDNzdDd1eGMyDmgubWJuYTN6dmNsYjF4Mg5oLmx2Z2NjbGJtYmhnYzIOaC40aHNza3k3Mm14eDEyDmgubXRjcGl0YmY0azZuMg5oLjZ4MWpybmgxM212aTIOaC55eWlhdTBwZDQ0Ym0yDmgucmQ4M3p3bGQ2dW1xMg5oLmE0bzZvamRrcHVmazIOaC50bHRnMjI5N3A3bDkyDmgud3kyMXRlNmV6YmhqMg5oLnFheGVxczFvajd2ODIOaC5vZmFzcWU2aXU3b3MyDmguZGl5amRhc3QyeGRyMg5oLmsycHB4cWF0dzRobjIOaC56N2tzNXYyNmxrcG4yDmgubXY5YzZndWowczkxOABqIwoUc3VnZ2VzdC5yenA2ZzRjMTFsNG0SC0VkaWFuZSBWb2d0aiMKFHN1Z2dlc3QuYXZhdDRjdmJtdDg0EgtFZGlhbmUgVm9ndGoiChNzdWdnZXN0LnV2eHBrbWp6ZXh5EgtFZGlhbmUgVm9ndGojChRzdWdnZXN0LmNpMGpxNDg5anc1MhILRWRpYW5lIFZvZ3RqIwoUc3VnZ2VzdC54NTR3Zjk5cTJmZ2QSC0VkaWFuZSBWb2d0aiMKFHN1Z2dlc3QuM3BlM253azJxNGt4EgtFZGlhbmUgVm9ndGojChRzdWdnZXN0LjdwbTR1Z3FwcDhmeRILRWRpYW5lIFZvZ3RqIgoTc3VnZ2VzdC5kZDdudGg5OGU0bhILRWRpYW5lIFZvZ3RqIwoUc3VnZ2VzdC5yaWVrb3M0MGNpem0SC0VkaWFuZSBWb2d0aiMKFHN1Z2dlc3QueW9xZDlndDl1azl5EgtFZGlhbmUgVm9ndGojChRzdWdnZXN0Lmt4MndhOGI2YXphbRILRWRpYW5lIFZvZ3RqIwoUc3VnZ2VzdC5pNHdnanhkenozN2ISC0VkaWFuZSBWb2d0aiMKFHN1Z2dlc3QuM2xyd3ptMXd0Y3FjEgtFZGlhbmUgVm9ndGojChRzdWdnZXN0LmY5NGx0ZXFsaGE5bRILRWRpYW5lIFZvZ3RqIwoUc3VnZ2VzdC5jNjBxejFmYzh2bGoSC0VkaWFuZSBWb2d0aiMKFHN1Z2dlc3Qud2E2ZWNwcHc5eTQyEgtFZGlhbmUgVm9ndGojChRzdWdnZXN0LmljamZlZTYzaGcwcxILRWRpYW5lIFZvZ3RqIwoUc3VnZ2VzdC5lNWZjdzdpa3F0cXkSC0VkaWFuZSBWb2d0aiMKFHN1Z2dlc3QuOHczbXd6ZTE3cjBqEgtFZGlhbmUgVm9ndGojChRzdWdnZXN0LmxkaDE0NmpxbHlvchILRWRpYW5lIFZvZ3RqIwoUc3VnZ2VzdC43OXhxMnYxYndxdWwSC0VkaWFuZSBWb2d0aiMKFHN1Z2dlc3QucHEwOGlmbHJlNnVwEgtFZGlhbmUgVm9ndGojChRzdWdnZXN0LjZ3dm8yZWc3dzdnZxILRWRpYW5lIFZvZ3RqIwoUc3VnZ2VzdC45ZDUwdGZjZGpjMWESC0VkaWFuZSBWb2d0aiMKFHN1Z2dlc3QuZmV0d2w5cjYyMDQ0EgtFZGlhbmUgVm9ndGojChRzdWdnZXN0LjhycHRvM252M3h2NhILRWRpYW5lIFZvZ3RqIwoUc3VnZ2VzdC5zeDVqNXQ4dGxpdXYSC0VkaWFuZSBWb2d0aiMKFHN1Z2dlc3QuamoyNXR0ZThqdGVnEgtFZGlhbmUgVm9ndGojChRzdWdnZXN0Ljlxazl1YXkwdDF6MRILRWRpYW5lIFZvZ3RqIwoUc3VnZ2VzdC5wN244bG1veWZ2ZW0SC0VkaWFuZSBWb2d0aiMKFHN1Z2dlc3QuM2w4cjd0MjVsZW04EgtFZGlhbmUgVm9ndGojChRzdWdnZXN0LmRoZmdidGpzd3FjORILRWRpYW5lIFZvZ3RqIwoUc3VnZ2VzdC43M2c1ZWwxazZtY2gSC0VkaWFuZSBWb2d0aiIKE3N1Z2dlc3QueHVnNDc5bzBvczkSC0VkaWFuZSBWb2d0aiMKFHN1Z2dlc3QuNGdtOWJvYWFpaGFlEgtFZGlhbmUgVm9ndGojChRzdWdnZXN0LmU1Y2dwaWR4bTFxYxILRWRpYW5lIFZvZ3RqIwoUc3VnZ2VzdC4zb3MxcjJtMnVyZmESC0VkaWFuZSBWb2d0aiMKFHN1Z2dlc3QucXQ4MjNjeXdudWljEgtFZGlhbmUgVm9ndGojChRzdWdnZXN0LnpjdHZhcjh2bzd1NBILRWRpYW5lIFZvZ3RqIwoUc3VnZ2VzdC5saDd2M3g2bjZ4d2QSC0VkaWFuZSBWb2d0aiMKFHN1Z2dlc3QuZ3NxNnZsZDBvazgyEgtFZGlhbmUgVm9ndGojChRzdWdnZXN0LjlsdnM4azkwYTA2YxILRWRpYW5lIFZvZ3RqIwoUc3VnZ2VzdC5odnNhZHZ5MmhwODgSC0VkaWFuZSBWb2d0aiMKFHN1Z2dlc3QuZ3JtdTBvM2Zvb2o4EgtFZGlhbmUgVm9ndGoiChNzdWdnZXN0Ljg1MTRyb21sYzduEgtFZGlhbmUgVm9ndGojChRzdWdnZXN0LjhvNXFoa2NwNjFvcBILRWRpYW5lIFZvZ3RqIwoUc3VnZ2VzdC5uaGg3ODEzZXM5Z3MSC0VkaWFuZSBWb2d0aiMKFHN1Z2dlc3QubTkxYWN0cXBkdzFjEgtFZGlhbmUgVm9ndGojChRzdWdnZXN0LnV2ZW0xbDYwMTZ6eRILRWRpYW5lIFZvZ3RqIwoUc3VnZ2VzdC55NHFta2ZnbXkzeGUSC0VkaWFuZSBWb2d0aiMKFHN1Z2dlc3QuaGlzOWFvNWF1d3AxEgtFZGlhbmUgVm9ndGojChRzdWdnZXN0LmFlenE1c3Nzc2l5NRILRWRpYW5lIFZvZ3RqIwoUc3VnZ2VzdC5rYTVucjUzdjJpcDYSC0VkaWFuZSBWb2d0aiMKFHN1Z2dlc3QuOHJ3cWo2ODIwaGZqEgtFZGlhbmUgVm9ndGojChRzdWdnZXN0LnU5OHBhenNjNHNjYhILRWRpYW5lIFZvZ3RqIwoUc3VnZ2VzdC43anAzYnIyemJmZG4SC0VkaWFuZSBWb2d0aiMKFHN1Z2dlc3QucWNidHY1Z3N3YzRoEgtFZGlhbmUgVm9ndGojChRzdWdnZXN0Lmlyb29zcTlrYXFhZhILRWRpYW5lIFZvZ3RqIwoUc3VnZ2VzdC5pdmVtZmEyYW4xaG4SC0VkaWFuZSBWb2d0aiMKFHN1Z2dlc3QuaW95bHMwMmFqNGpjEgtFZGlhbmUgVm9ndGoiChNzdWdnZXN0LnE1a2oyNGRqZjFyEgtFZGlhbmUgVm9ndGojChRzdWdnZXN0LmZ6OGRkZjhnZW93cxILRWRpYW5lIFZvZ3RqIwoUc3VnZ2VzdC4zNm45ZTJ6ZHhubjQSC0VkaWFuZSBWb2d0aiMKFHN1Z2dlc3QuOGhyM3ExZWp2NG5kEgtFZGlhbmUgVm9ndGojChRzdWdnZXN0LjgwNGM2aGlka2dhcRILRWRpYW5lIFZvZ3RqIwoUc3VnZ2VzdC5tcnZqa28yeWZnOWcSC0VkaWFuZSBWb2d0aiMKFHN1Z2dlc3QuNW12ZDBjeDY5ZnJ0EgtFZGlhbmUgVm9ndGojChRzdWdnZXN0Lms0YjhmbWZld3J4ZRILRWRpYW5lIFZvZ3RqIwoUc3VnZ2VzdC4xbzB6dG4yaTZ4bXYSC0VkaWFuZSBWb2d0aiMKFHN1Z2dlc3QuZjZia290ZmNybmt1EgtFZGlhbmUgVm9ndGojChRzdWdnZXN0LmpkM214ejd1bG5nehILRWRpYW5lIFZvZ3RqIwoUc3VnZ2VzdC5yMzUwNTRlZXhhbmISC0VkaWFuZSBWb2d0aiMKFHN1Z2dlc3QucTN0eXBrajgzYjVjEgtFZGlhbmUgVm9ndGojChRzdWdnZXN0Lnl6c2FkNGljejJncBILRWRpYW5lIFZvZ3RqIwoUc3VnZ2VzdC5zd2owN3NwcWt3eWkSC0VkaWFuZSBWb2d0aiMKFHN1Z2dlc3QuZTN2eWZwZWJrOW5vEgtFZGlhbmUgVm9ndGojChRzdWdnZXN0LmJ4NHFyMTZjNmZkNRILRWRpYW5lIFZvZ3RqIwoUc3VnZ2VzdC5qazZtdDUzenBjbGkSC0VkaWFuZSBWb2d0aiMKFHN1Z2dlc3QuZ2N3YzVhdWJ1Z3NyEgtFZGlhbmUgVm9ndGojChRzdWdnZXN0Lnk5MnZpZzlxbjYyNRILRWRpYW5lIFZvZ3RqIwoUc3VnZ2VzdC5oZ3Y2bmZjM3owMjASC0VkaWFuZSBWb2d0aiMKFHN1Z2dlc3QucXdqODZldnB6cXlmEgtFZGlhbmUgVm9ndGojChRzdWdnZXN0Lmc3czB6cnZ2c2w4chILRWRpYW5lIFZvZ3RqIwoUc3VnZ2VzdC5wbTBjY3Y4dzNrMzESC0VkaWFuZSBWb2d0aiMKFHN1Z2dlc3Qubjd0NWtnZTZkcnpuEgtFZGlhbmUgVm9ndGojChRzdWdnZXN0LmlxZHdva2N2ZTVzaRILRWRpYW5lIFZvZ3RqIwoUc3VnZ2VzdC5nODFoOG9sOWsxYWYSC0VkaWFuZSBWb2d0aiMKFHN1Z2dlc3QuOGNoc3ZsMzk5d2NvEgtFZGlhbmUgVm9ndGojChRzdWdnZXN0Lno1ZXFzNzRwd3A4NhILRWRpYW5lIFZvZ3RqIwoUc3VnZ2VzdC56aTRkeW1xZnZxd3MSC0VkaWFuZSBWb2d0aiMKFHN1Z2dlc3QuemkwZWNmaHd6a2ZoEgtFZGlhbmUgVm9ndGojChRzdWdnZXN0LnB6b3VqZGNrbTl2ehILRWRpYW5lIFZvZ3RqIwoUc3VnZ2VzdC5lbjF0aWhzNDFncWYSC0VkaWFuZSBWb2d0aiMKFHN1Z2dlc3QueHkwN21kOHRlNjZnEgtFZGlhbmUgVm9ndGojChRzdWdnZXN0Lm85a3hvcmpkOTNybRILRWRpYW5lIFZvZ3RqIwoUc3VnZ2VzdC5pZjExYjRlMW01bm8SC0VkaWFuZSBWb2d0aiMKFHN1Z2dlc3QuZGExMXh4bTVubmExEgtFZGlhbmUgVm9ndGojChRzdWdnZXN0LjUzOHo5eTlqbDk5dBILRWRpYW5lIFZvZ3RqIwoUc3VnZ2VzdC4xancxNW01bXZ2OWYSC0VkaWFuZSBWb2d0aiMKFHN1Z2dlc3QuMWV4OXhueW9wcWRxEgtFZGlhbmUgVm9ndGojChRzdWdnZXN0LmNqaHl0MXhhMncxOBILRWRpYW5lIFZvZ3RqIwoUc3VnZ2VzdC51eXVkNG13aGdydnASC0VkaWFuZSBWb2d0aiMKFHN1Z2dlc3QuZW1ndGJ6Nnhnbjl1EgtFZGlhbmUgVm9ndGojChRzdWdnZXN0LmJ6YmVzNHR3dGNkchILRWRpYW5lIFZvZ3RqIwoUc3VnZ2VzdC45YnltbXNhc2VkeHgSC0VkaWFuZSBWb2d0aiMKFHN1Z2dlc3QuOWY5NHMzbGRvODI2EgtFZGlhbmUgVm9ndGojChRzdWdnZXN0Lm5xdXE4dHphdXh2MBILRWRpYW5lIFZvZ3RqIwoUc3VnZ2VzdC41em5jcmZmbWVtbngSC0VkaWFuZSBWb2d0aiMKFHN1Z2dlc3QubG5yZDN4YmRkcWsyEgtFZGlhbmUgVm9ndGojChRzdWdnZXN0LnBpZngweDRwbTUzaxILRWRpYW5lIFZvZ3RqIwoUc3VnZ2VzdC44ZW1oN2czazJoZGQSC0VkaWFuZSBWb2d0aiMKFHN1Z2dlc3QubXc3b280aDVidjlkEgtFZGlhbmUgVm9ndGojChRzdWdnZXN0LnBhcnRqOXE3OTFxMxILRWRpYW5lIFZvZ3RqIwoUc3VnZ2VzdC45c21qa3I2enFsN2ISC0VkaWFuZSBWb2d0aiMKFHN1Z2dlc3QuOXpud3oxNnA2MzhpEgtFZGlhbmUgVm9ndGojChRzdWdnZXN0Lnl5ZHVwb242YWg4cBILRWRpYW5lIFZvZ3RqIwoUc3VnZ2VzdC5janlvMWY1YXl2em8SC0VkaWFuZSBWb2d0aiMKFHN1Z2dlc3QuOHo5N2ZoZjEzM2thEgtFZGlhbmUgVm9ndGojChRzdWdnZXN0LjkxZjB4d3pkanpmMxILRWRpYW5lIFZvZ3RqIwoUc3VnZ2VzdC45dDAxMGk5NHEyYmoSC0VkaWFuZSBWb2d0aiMKFHN1Z2dlc3QucThmaXRlbjZqZGxzEgtFZGlhbmUgVm9ndGojChRzdWdnZXN0Lmh3aDNkbGwyOHNjaxILRWRpYW5lIFZvZ3RqIwoUc3VnZ2VzdC5pOHRzOGRrbGJ6M3oSC0VkaWFuZSBWb2d0aiMKFHN1Z2dlc3QuaXhxbHIyMmN4ZjZjEgtFZGlhbmUgVm9ndGojChRzdWdnZXN0LjdiZGF1YjZodGcyMxILRWRpYW5lIFZvZ3RqIwoUc3VnZ2VzdC5hdnRnbXh0ajlmdWYSC0VkaWFuZSBWb2d0aiMKFHN1Z2dlc3QuanJqNnhsbDV2ZGZ2EgtFZGlhbmUgVm9ndGojChRzdWdnZXN0LjdiM3NvdWw3YTdvahILRWRpYW5lIFZvZ3RqIwoUc3VnZ2VzdC5tYzZ6Yjh0bnZ3Y2MSC0VkaWFuZSBWb2d0aiMKFHN1Z2dlc3QuNXN4MHh5aWduZDl4EgtFZGlhbmUgVm9ndGojChRzdWdnZXN0LnIxN2kxa290bGh3ehILRWRpYW5lIFZvZ3RqIwoUc3VnZ2VzdC5xOTZhY20xb3NseHkSC0VkaWFuZSBWb2d0aiIKE3N1Z2dlc3QucXg4ZTR5dmJzcXYSC0VkaWFuZSBWb2d0aiMKFHN1Z2dlc3Qud3YzeHRjZHZtODJ2EgtFZGlhbmUgVm9ndGojChRzdWdnZXN0LnE3ZHlsMTd1czJ3MBILRWRpYW5lIFZvZ3RqIwoUc3VnZ2VzdC5vcHU2cnRwdzI0NmQSC0VkaWFuZSBWb2d0aiMKFHN1Z2dlc3QueDdxbTVrOWRsY2Y0EgtFZGlhbmUgVm9ndGojChRzdWdnZXN0LnlwcHdkdHV6OHExdhILRWRpYW5lIFZvZ3RqIwoUc3VnZ2VzdC5yYjQydzR3MWl5NWMSC0VkaWFuZSBWb2d0aiMKFHN1Z2dlc3QuYnRod3c1djJxdGl1EgtFZGlhbmUgVm9ndGojChRzdWdnZXN0LjFoZmt2M2s4NTdycBILRWRpYW5lIFZvZ3RqIwoUc3VnZ2VzdC5reTJoaWJpcmd2djMSC0VkaWFuZSBWb2d0aiMKFHN1Z2dlc3QuMWRwYnRzZjg4OW96EgtFZGlhbmUgVm9ndGojChRzdWdnZXN0Lm9mcnk1dTFoMDM1cRILRWRpYW5lIFZvZ3RqIwoUc3VnZ2VzdC5tdDNmMmY1OHh4Mm8SC0VkaWFuZSBWb2d0aiMKFHN1Z2dlc3QuYWFkNHNseDdvd2loEgtFZGlhbmUgVm9ndHIhMW82ZDVydWl5aFFDTlREYmxIMHE3QmN5R0htMFNCMkJ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00C055-9F36-4229-9338-E7C11E322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17</Pages>
  <Words>3156</Words>
  <Characters>17043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Ediane Vogt</dc:creator>
  <cp:lastModifiedBy>Rotoplastyc Rotomoldados</cp:lastModifiedBy>
  <cp:revision>32</cp:revision>
  <cp:lastPrinted>2025-03-31T13:02:00Z</cp:lastPrinted>
  <dcterms:created xsi:type="dcterms:W3CDTF">2025-01-07T19:37:00Z</dcterms:created>
  <dcterms:modified xsi:type="dcterms:W3CDTF">2025-03-31T13:26:00Z</dcterms:modified>
</cp:coreProperties>
</file>