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A5433" w14:textId="77777777" w:rsidR="00037FF3" w:rsidRDefault="00037FF3" w:rsidP="00D20CA6">
      <w:pPr>
        <w:pStyle w:val="Corpodetexto"/>
        <w:spacing w:line="360" w:lineRule="auto"/>
        <w:ind w:firstLine="720"/>
        <w:jc w:val="both"/>
        <w:rPr>
          <w:rFonts w:ascii="Times New Roman"/>
          <w:sz w:val="15"/>
        </w:rPr>
      </w:pPr>
    </w:p>
    <w:p w14:paraId="25E282C9" w14:textId="6122D941" w:rsidR="00037FF3" w:rsidRDefault="00554E17" w:rsidP="00D20CA6">
      <w:pPr>
        <w:pStyle w:val="Ttulo1"/>
        <w:numPr>
          <w:ilvl w:val="0"/>
          <w:numId w:val="9"/>
        </w:numPr>
        <w:tabs>
          <w:tab w:val="left" w:pos="359"/>
        </w:tabs>
        <w:spacing w:line="360" w:lineRule="auto"/>
        <w:jc w:val="both"/>
      </w:pPr>
      <w:r>
        <w:t>OBJETIVO</w:t>
      </w:r>
      <w:r>
        <w:rPr>
          <w:spacing w:val="-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ABRANGÊNCIA</w:t>
      </w:r>
    </w:p>
    <w:p w14:paraId="10F58A47" w14:textId="77777777" w:rsidR="00D20CA6" w:rsidRPr="00D20CA6" w:rsidRDefault="00D20CA6" w:rsidP="00D20CA6">
      <w:pPr>
        <w:pStyle w:val="Ttulo1"/>
        <w:tabs>
          <w:tab w:val="left" w:pos="359"/>
        </w:tabs>
        <w:spacing w:line="360" w:lineRule="auto"/>
        <w:ind w:left="386" w:firstLine="0"/>
        <w:jc w:val="both"/>
      </w:pPr>
    </w:p>
    <w:p w14:paraId="7DC01496" w14:textId="6A44617A" w:rsidR="00037FF3" w:rsidRDefault="00554E17" w:rsidP="00D20CA6">
      <w:pPr>
        <w:pStyle w:val="Corpodetexto"/>
        <w:spacing w:line="360" w:lineRule="auto"/>
        <w:ind w:firstLine="720"/>
        <w:jc w:val="both"/>
      </w:pPr>
      <w:r>
        <w:t>Definir</w:t>
      </w:r>
      <w:r>
        <w:rPr>
          <w:spacing w:val="1"/>
        </w:rPr>
        <w:t xml:space="preserve"> </w:t>
      </w:r>
      <w:r>
        <w:t>o</w:t>
      </w:r>
      <w:r w:rsidR="00DA1656">
        <w:t xml:space="preserve"> reprocessamento do polietileno no processo de rotomoldagem</w:t>
      </w:r>
      <w:r>
        <w:t>,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ocorrem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setor de</w:t>
      </w:r>
      <w:r>
        <w:rPr>
          <w:spacing w:val="1"/>
        </w:rPr>
        <w:t xml:space="preserve"> </w:t>
      </w:r>
      <w:r w:rsidR="00C97D23">
        <w:t>central de resíduos</w:t>
      </w:r>
      <w:r>
        <w:t>.</w:t>
      </w:r>
    </w:p>
    <w:p w14:paraId="4CE2A7D7" w14:textId="77777777" w:rsidR="00037FF3" w:rsidRDefault="00037FF3" w:rsidP="00D20CA6">
      <w:pPr>
        <w:pStyle w:val="Corpodetexto"/>
        <w:spacing w:line="360" w:lineRule="auto"/>
        <w:ind w:firstLine="720"/>
        <w:jc w:val="both"/>
        <w:rPr>
          <w:sz w:val="29"/>
        </w:rPr>
      </w:pPr>
    </w:p>
    <w:p w14:paraId="799547B8" w14:textId="6311547C" w:rsidR="00037FF3" w:rsidRPr="00D20CA6" w:rsidRDefault="00554E17" w:rsidP="00D20CA6">
      <w:pPr>
        <w:pStyle w:val="Ttulo1"/>
        <w:numPr>
          <w:ilvl w:val="0"/>
          <w:numId w:val="9"/>
        </w:numPr>
        <w:tabs>
          <w:tab w:val="left" w:pos="359"/>
        </w:tabs>
        <w:spacing w:line="360" w:lineRule="auto"/>
        <w:jc w:val="both"/>
      </w:pPr>
      <w:r>
        <w:t>DOCUMENTOS</w:t>
      </w:r>
      <w:r>
        <w:rPr>
          <w:spacing w:val="-6"/>
        </w:rPr>
        <w:t xml:space="preserve"> </w:t>
      </w:r>
      <w:r>
        <w:t>RELACIONADOS</w:t>
      </w:r>
    </w:p>
    <w:p w14:paraId="6EED4B03" w14:textId="77777777" w:rsidR="00037FF3" w:rsidRDefault="00037FF3" w:rsidP="00D20CA6">
      <w:pPr>
        <w:pStyle w:val="Corpodetexto"/>
        <w:spacing w:line="360" w:lineRule="auto"/>
        <w:ind w:firstLine="720"/>
        <w:jc w:val="both"/>
        <w:rPr>
          <w:rFonts w:ascii="Arial"/>
          <w:b/>
          <w:sz w:val="18"/>
        </w:rPr>
      </w:pPr>
    </w:p>
    <w:p w14:paraId="7EEA26B3" w14:textId="77777777" w:rsidR="00F2210A" w:rsidRDefault="00554E17" w:rsidP="00D20CA6">
      <w:pPr>
        <w:spacing w:line="360" w:lineRule="auto"/>
        <w:jc w:val="both"/>
        <w:rPr>
          <w:rFonts w:ascii="Arial" w:hAnsi="Arial"/>
          <w:b/>
          <w:spacing w:val="1"/>
          <w:sz w:val="20"/>
        </w:rPr>
      </w:pPr>
      <w:r>
        <w:rPr>
          <w:rFonts w:ascii="Arial" w:hAnsi="Arial"/>
          <w:b/>
          <w:sz w:val="20"/>
        </w:rPr>
        <w:t>DS11 – Tabela de Pigmentos</w:t>
      </w:r>
      <w:r>
        <w:rPr>
          <w:rFonts w:ascii="Arial" w:hAnsi="Arial"/>
          <w:b/>
          <w:spacing w:val="1"/>
          <w:sz w:val="20"/>
        </w:rPr>
        <w:t xml:space="preserve"> </w:t>
      </w:r>
    </w:p>
    <w:p w14:paraId="2063A4F5" w14:textId="0FC475DC" w:rsidR="001532CF" w:rsidRDefault="00554E17" w:rsidP="00D20CA6">
      <w:pPr>
        <w:spacing w:line="360" w:lineRule="auto"/>
        <w:jc w:val="both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DS12</w:t>
      </w:r>
      <w:r>
        <w:rPr>
          <w:rFonts w:ascii="Arial" w:hAnsi="Arial"/>
          <w:b/>
          <w:spacing w:val="10"/>
          <w:sz w:val="20"/>
        </w:rPr>
        <w:t xml:space="preserve"> </w:t>
      </w:r>
      <w:r>
        <w:rPr>
          <w:rFonts w:ascii="Arial" w:hAnsi="Arial"/>
          <w:b/>
          <w:sz w:val="20"/>
        </w:rPr>
        <w:t>–</w:t>
      </w:r>
      <w:r>
        <w:rPr>
          <w:rFonts w:ascii="Arial" w:hAnsi="Arial"/>
          <w:b/>
          <w:spacing w:val="7"/>
          <w:sz w:val="20"/>
        </w:rPr>
        <w:t xml:space="preserve"> </w:t>
      </w:r>
      <w:r>
        <w:rPr>
          <w:rFonts w:ascii="Arial" w:hAnsi="Arial"/>
          <w:b/>
          <w:sz w:val="20"/>
        </w:rPr>
        <w:t>Tabela</w:t>
      </w:r>
      <w:r>
        <w:rPr>
          <w:rFonts w:ascii="Arial" w:hAnsi="Arial"/>
          <w:b/>
          <w:spacing w:val="7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10"/>
          <w:sz w:val="20"/>
        </w:rPr>
        <w:t xml:space="preserve"> </w:t>
      </w:r>
      <w:r>
        <w:rPr>
          <w:rFonts w:ascii="Arial" w:hAnsi="Arial"/>
          <w:b/>
          <w:sz w:val="20"/>
        </w:rPr>
        <w:t>Materiais</w:t>
      </w:r>
      <w:r>
        <w:rPr>
          <w:rFonts w:ascii="Arial" w:hAnsi="Arial"/>
          <w:b/>
          <w:spacing w:val="1"/>
          <w:sz w:val="20"/>
        </w:rPr>
        <w:t xml:space="preserve"> </w:t>
      </w:r>
    </w:p>
    <w:p w14:paraId="4B1E307C" w14:textId="77777777" w:rsidR="001532CF" w:rsidRDefault="001532CF" w:rsidP="00D20CA6">
      <w:pPr>
        <w:spacing w:line="360" w:lineRule="auto"/>
        <w:ind w:firstLine="720"/>
        <w:jc w:val="both"/>
      </w:pPr>
    </w:p>
    <w:p w14:paraId="29BC1004" w14:textId="40B85382" w:rsidR="00037FF3" w:rsidRDefault="00554E17" w:rsidP="00D20CA6">
      <w:pPr>
        <w:pStyle w:val="Ttulo1"/>
        <w:numPr>
          <w:ilvl w:val="0"/>
          <w:numId w:val="9"/>
        </w:numPr>
        <w:spacing w:line="360" w:lineRule="auto"/>
        <w:jc w:val="both"/>
      </w:pPr>
      <w:r>
        <w:t>DEFINIÇÕES</w:t>
      </w:r>
    </w:p>
    <w:p w14:paraId="0A963D3F" w14:textId="77777777" w:rsidR="00D20CA6" w:rsidRDefault="00D20CA6" w:rsidP="00D20CA6">
      <w:pPr>
        <w:pStyle w:val="Ttulo1"/>
        <w:spacing w:line="360" w:lineRule="auto"/>
        <w:ind w:left="386" w:firstLine="0"/>
        <w:jc w:val="both"/>
      </w:pPr>
    </w:p>
    <w:p w14:paraId="2EBF2818" w14:textId="77777777" w:rsidR="00037FF3" w:rsidRDefault="00554E17" w:rsidP="00D20CA6">
      <w:pPr>
        <w:pStyle w:val="Corpodetexto"/>
        <w:spacing w:line="360" w:lineRule="auto"/>
        <w:jc w:val="both"/>
      </w:pPr>
      <w:r>
        <w:rPr>
          <w:rFonts w:ascii="Arial" w:hAnsi="Arial"/>
          <w:b/>
        </w:rPr>
        <w:t>DS</w:t>
      </w:r>
      <w:r>
        <w:rPr>
          <w:rFonts w:ascii="Arial" w:hAnsi="Arial"/>
          <w:b/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Documento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Sistema</w:t>
      </w:r>
    </w:p>
    <w:p w14:paraId="7671F4DC" w14:textId="77777777" w:rsidR="00037FF3" w:rsidRDefault="00554E17" w:rsidP="00D20CA6">
      <w:pPr>
        <w:pStyle w:val="Corpodetexto"/>
        <w:spacing w:line="360" w:lineRule="auto"/>
        <w:jc w:val="both"/>
      </w:pPr>
      <w:r>
        <w:rPr>
          <w:rFonts w:ascii="Arial" w:hAnsi="Arial"/>
          <w:b/>
        </w:rPr>
        <w:t>IT</w:t>
      </w:r>
      <w:r>
        <w:rPr>
          <w:rFonts w:ascii="Arial" w:hAnsi="Arial"/>
          <w:b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Instrução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Trabalho</w:t>
      </w:r>
    </w:p>
    <w:p w14:paraId="6F61C8B9" w14:textId="77777777" w:rsidR="00037FF3" w:rsidRDefault="00554E17" w:rsidP="00D20CA6">
      <w:pPr>
        <w:pStyle w:val="Corpodetexto"/>
        <w:spacing w:line="360" w:lineRule="auto"/>
        <w:jc w:val="both"/>
      </w:pPr>
      <w:r>
        <w:rPr>
          <w:rFonts w:ascii="Arial" w:hAnsi="Arial"/>
          <w:b/>
        </w:rPr>
        <w:t>MP</w:t>
      </w:r>
      <w:r>
        <w:rPr>
          <w:rFonts w:ascii="Arial" w:hAnsi="Arial"/>
          <w:b/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Matéria</w:t>
      </w:r>
      <w:r>
        <w:rPr>
          <w:spacing w:val="-4"/>
        </w:rPr>
        <w:t xml:space="preserve"> </w:t>
      </w:r>
      <w:r>
        <w:t>prima</w:t>
      </w:r>
    </w:p>
    <w:p w14:paraId="3DAE2D12" w14:textId="77777777" w:rsidR="00037FF3" w:rsidRDefault="00037FF3" w:rsidP="00D20CA6">
      <w:pPr>
        <w:pStyle w:val="Corpodetexto"/>
        <w:spacing w:line="360" w:lineRule="auto"/>
        <w:jc w:val="both"/>
        <w:rPr>
          <w:sz w:val="30"/>
        </w:rPr>
      </w:pPr>
    </w:p>
    <w:p w14:paraId="53BD8BDA" w14:textId="5721DF1A" w:rsidR="00037FF3" w:rsidRPr="00D20CA6" w:rsidRDefault="00554E17" w:rsidP="00D20CA6">
      <w:pPr>
        <w:pStyle w:val="Ttulo1"/>
        <w:numPr>
          <w:ilvl w:val="0"/>
          <w:numId w:val="9"/>
        </w:numPr>
        <w:tabs>
          <w:tab w:val="left" w:pos="359"/>
        </w:tabs>
        <w:spacing w:line="360" w:lineRule="auto"/>
        <w:jc w:val="both"/>
      </w:pPr>
      <w:r>
        <w:t>REPROCESSAMENTO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MATERIAIS</w:t>
      </w:r>
    </w:p>
    <w:p w14:paraId="29AB180B" w14:textId="77777777" w:rsidR="00037FF3" w:rsidRDefault="00037FF3" w:rsidP="00D20CA6">
      <w:pPr>
        <w:pStyle w:val="Corpodetexto"/>
        <w:spacing w:line="360" w:lineRule="auto"/>
        <w:ind w:firstLine="720"/>
        <w:jc w:val="both"/>
        <w:rPr>
          <w:rFonts w:ascii="Arial"/>
          <w:b/>
          <w:sz w:val="17"/>
        </w:rPr>
      </w:pPr>
    </w:p>
    <w:p w14:paraId="23C61C6A" w14:textId="77777777" w:rsidR="00037FF3" w:rsidRDefault="00554E17" w:rsidP="00D20CA6">
      <w:pPr>
        <w:pStyle w:val="Corpodetexto"/>
        <w:spacing w:line="360" w:lineRule="auto"/>
        <w:ind w:firstLine="720"/>
        <w:jc w:val="both"/>
      </w:pPr>
      <w:r>
        <w:t>Após o processamento do polietileno no processo de rotomoldagem, a peça plástica originada pode</w:t>
      </w:r>
      <w:r>
        <w:rPr>
          <w:spacing w:val="1"/>
        </w:rPr>
        <w:t xml:space="preserve"> </w:t>
      </w:r>
      <w:r>
        <w:t>não atender as especificações técnicas e qualidade (peça não conforme). Nesse caso, esta poderá ser</w:t>
      </w:r>
      <w:r>
        <w:rPr>
          <w:spacing w:val="1"/>
        </w:rPr>
        <w:t xml:space="preserve"> </w:t>
      </w:r>
      <w:r>
        <w:t>reprocessada. Além de peças, também é possível o reprocessamento de aparas, que são partes não</w:t>
      </w:r>
      <w:r>
        <w:rPr>
          <w:spacing w:val="1"/>
        </w:rPr>
        <w:t xml:space="preserve"> </w:t>
      </w:r>
      <w:r>
        <w:t>aproveitadas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peça</w:t>
      </w:r>
      <w:r>
        <w:rPr>
          <w:spacing w:val="-2"/>
        </w:rPr>
        <w:t xml:space="preserve"> </w:t>
      </w:r>
      <w:r>
        <w:t>plástica,</w:t>
      </w:r>
      <w:r>
        <w:rPr>
          <w:spacing w:val="-1"/>
        </w:rPr>
        <w:t xml:space="preserve"> </w:t>
      </w:r>
      <w:r>
        <w:t>oriundas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acabamento.</w:t>
      </w:r>
    </w:p>
    <w:p w14:paraId="023CCDC0" w14:textId="77777777" w:rsidR="00037FF3" w:rsidRDefault="00037FF3" w:rsidP="00D20CA6">
      <w:pPr>
        <w:pStyle w:val="Corpodetexto"/>
        <w:spacing w:line="360" w:lineRule="auto"/>
        <w:ind w:firstLine="720"/>
        <w:jc w:val="both"/>
        <w:rPr>
          <w:sz w:val="30"/>
        </w:rPr>
      </w:pPr>
    </w:p>
    <w:p w14:paraId="71ADFDE9" w14:textId="77777777" w:rsidR="00037FF3" w:rsidRDefault="00554E17" w:rsidP="00D20CA6">
      <w:pPr>
        <w:spacing w:line="360" w:lineRule="auto"/>
        <w:jc w:val="both"/>
        <w:rPr>
          <w:sz w:val="20"/>
        </w:rPr>
      </w:pPr>
      <w:r w:rsidRPr="00D20CA6">
        <w:rPr>
          <w:b/>
          <w:bCs/>
          <w:sz w:val="20"/>
        </w:rPr>
        <w:t>NOTA:</w:t>
      </w:r>
      <w:r>
        <w:rPr>
          <w:sz w:val="20"/>
        </w:rPr>
        <w:t xml:space="preserve"> Existem materiais que não é possível o retorno para o processo, esta informação está descrita na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DS11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-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Tabela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Pigmentos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DS12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-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Tabela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Materiais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coluna</w:t>
      </w:r>
      <w:r>
        <w:rPr>
          <w:spacing w:val="1"/>
          <w:sz w:val="20"/>
        </w:rPr>
        <w:t xml:space="preserve"> </w:t>
      </w:r>
      <w:r>
        <w:rPr>
          <w:sz w:val="20"/>
        </w:rPr>
        <w:t>“Forma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retorno/destino</w:t>
      </w:r>
      <w:r>
        <w:rPr>
          <w:spacing w:val="-53"/>
          <w:sz w:val="20"/>
        </w:rPr>
        <w:t xml:space="preserve"> </w:t>
      </w:r>
      <w:r>
        <w:rPr>
          <w:sz w:val="20"/>
        </w:rPr>
        <w:t>(processo)”.</w:t>
      </w:r>
    </w:p>
    <w:p w14:paraId="3AF2D892" w14:textId="77777777" w:rsidR="00037FF3" w:rsidRDefault="00037FF3" w:rsidP="00D20CA6">
      <w:pPr>
        <w:pStyle w:val="Corpodetexto"/>
        <w:spacing w:line="360" w:lineRule="auto"/>
        <w:ind w:firstLine="720"/>
        <w:jc w:val="both"/>
        <w:rPr>
          <w:sz w:val="30"/>
        </w:rPr>
      </w:pPr>
    </w:p>
    <w:p w14:paraId="116B2C70" w14:textId="064A0CA6" w:rsidR="00037FF3" w:rsidRDefault="00554E17" w:rsidP="00D20CA6">
      <w:pPr>
        <w:pStyle w:val="Ttulo1"/>
        <w:numPr>
          <w:ilvl w:val="1"/>
          <w:numId w:val="11"/>
        </w:numPr>
        <w:tabs>
          <w:tab w:val="left" w:pos="539"/>
        </w:tabs>
        <w:spacing w:line="360" w:lineRule="auto"/>
        <w:jc w:val="both"/>
      </w:pPr>
      <w:r>
        <w:t>Corte</w:t>
      </w:r>
      <w:r>
        <w:rPr>
          <w:spacing w:val="-5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peças</w:t>
      </w:r>
      <w:r>
        <w:rPr>
          <w:spacing w:val="-5"/>
        </w:rPr>
        <w:t xml:space="preserve"> </w:t>
      </w:r>
      <w:r>
        <w:t>não conformes</w:t>
      </w:r>
    </w:p>
    <w:p w14:paraId="76C709EF" w14:textId="77777777" w:rsidR="00037FF3" w:rsidRDefault="00037FF3" w:rsidP="00D20CA6">
      <w:pPr>
        <w:pStyle w:val="Corpodetexto"/>
        <w:spacing w:line="360" w:lineRule="auto"/>
        <w:jc w:val="both"/>
        <w:rPr>
          <w:rFonts w:ascii="Arial"/>
          <w:b/>
          <w:sz w:val="17"/>
        </w:rPr>
      </w:pPr>
    </w:p>
    <w:p w14:paraId="5C00D068" w14:textId="71C308AE" w:rsidR="00DD2927" w:rsidRDefault="00554E17" w:rsidP="00B26B63">
      <w:pPr>
        <w:pStyle w:val="Corpodetexto"/>
        <w:spacing w:line="360" w:lineRule="auto"/>
        <w:ind w:firstLine="720"/>
        <w:jc w:val="both"/>
      </w:pPr>
      <w:r>
        <w:t>O</w:t>
      </w:r>
      <w:r>
        <w:rPr>
          <w:spacing w:val="5"/>
        </w:rPr>
        <w:t xml:space="preserve"> </w:t>
      </w:r>
      <w:r>
        <w:t>reprocessamento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peças</w:t>
      </w:r>
      <w:r>
        <w:rPr>
          <w:spacing w:val="6"/>
        </w:rPr>
        <w:t xml:space="preserve"> </w:t>
      </w:r>
      <w:r>
        <w:t>não</w:t>
      </w:r>
      <w:r>
        <w:rPr>
          <w:spacing w:val="4"/>
        </w:rPr>
        <w:t xml:space="preserve"> </w:t>
      </w:r>
      <w:r>
        <w:t>conforme</w:t>
      </w:r>
      <w:r>
        <w:rPr>
          <w:spacing w:val="4"/>
        </w:rPr>
        <w:t xml:space="preserve"> </w:t>
      </w:r>
      <w:r>
        <w:t>só</w:t>
      </w:r>
      <w:r>
        <w:rPr>
          <w:spacing w:val="7"/>
        </w:rPr>
        <w:t xml:space="preserve"> </w:t>
      </w:r>
      <w:r>
        <w:t>pode</w:t>
      </w:r>
      <w:r>
        <w:rPr>
          <w:spacing w:val="6"/>
        </w:rPr>
        <w:t xml:space="preserve"> </w:t>
      </w:r>
      <w:r>
        <w:t>ser</w:t>
      </w:r>
      <w:r>
        <w:rPr>
          <w:spacing w:val="5"/>
        </w:rPr>
        <w:t xml:space="preserve"> </w:t>
      </w:r>
      <w:r>
        <w:t>iniciado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peça</w:t>
      </w:r>
      <w:r>
        <w:rPr>
          <w:spacing w:val="6"/>
        </w:rPr>
        <w:t xml:space="preserve"> </w:t>
      </w:r>
      <w:r>
        <w:t>estiver</w:t>
      </w:r>
      <w:r>
        <w:rPr>
          <w:spacing w:val="6"/>
        </w:rPr>
        <w:t xml:space="preserve"> </w:t>
      </w:r>
      <w:r>
        <w:t>identificada</w:t>
      </w:r>
      <w:r>
        <w:rPr>
          <w:spacing w:val="6"/>
        </w:rPr>
        <w:t xml:space="preserve"> </w:t>
      </w:r>
      <w:r>
        <w:t>co</w:t>
      </w:r>
      <w:r w:rsidR="00B26B63">
        <w:t xml:space="preserve">m </w:t>
      </w:r>
      <w:r>
        <w:t>a etiqueta gerada pelo lançamento da peça não conforme</w:t>
      </w:r>
      <w:r w:rsidR="004C0662">
        <w:t xml:space="preserve"> no sistema MES</w:t>
      </w:r>
      <w:r w:rsidR="00455126">
        <w:t xml:space="preserve"> e/ou Tecnicon</w:t>
      </w:r>
      <w:r w:rsidR="000D3F04">
        <w:t xml:space="preserve">. </w:t>
      </w:r>
      <w:r>
        <w:t>As peças maiores devem ser cortadas em</w:t>
      </w:r>
      <w:r>
        <w:rPr>
          <w:spacing w:val="1"/>
        </w:rPr>
        <w:t xml:space="preserve"> </w:t>
      </w:r>
      <w:r>
        <w:t xml:space="preserve">pedaços menores de aproximadamente </w:t>
      </w:r>
      <w:r w:rsidR="004C0662">
        <w:t>3</w:t>
      </w:r>
      <w:r>
        <w:t xml:space="preserve">00 x </w:t>
      </w:r>
      <w:r w:rsidR="004C0662">
        <w:t>3</w:t>
      </w:r>
      <w:r>
        <w:t xml:space="preserve">00mm. </w:t>
      </w:r>
    </w:p>
    <w:p w14:paraId="4CD5108E" w14:textId="3B0323F3" w:rsidR="00037FF3" w:rsidRDefault="00554E17" w:rsidP="00B26B63">
      <w:pPr>
        <w:pStyle w:val="Corpodetexto"/>
        <w:spacing w:line="360" w:lineRule="auto"/>
        <w:ind w:firstLine="720"/>
        <w:jc w:val="both"/>
      </w:pPr>
      <w:r>
        <w:t>Caso seja</w:t>
      </w:r>
      <w:r w:rsidR="003947C6">
        <w:t xml:space="preserve"> n</w:t>
      </w:r>
      <w:r>
        <w:t>ecessário, as peças podem ser cortadas inicialmente com uma serra tico-tico</w:t>
      </w:r>
      <w:r w:rsidR="004E07BE">
        <w:t xml:space="preserve"> ou serra sabre</w:t>
      </w:r>
      <w:r>
        <w:t>, e posteriormente cortados</w:t>
      </w:r>
      <w:r>
        <w:rPr>
          <w:spacing w:val="1"/>
        </w:rPr>
        <w:t xml:space="preserve"> </w:t>
      </w:r>
      <w:r>
        <w:t xml:space="preserve">em pedaços menores utilizando a serra </w:t>
      </w:r>
      <w:r w:rsidR="00DA1656">
        <w:t>de bancada</w:t>
      </w:r>
      <w:r>
        <w:t>. Retalhos com insertos metálicos devem ser separados para</w:t>
      </w:r>
      <w:r>
        <w:rPr>
          <w:spacing w:val="1"/>
        </w:rPr>
        <w:t xml:space="preserve"> </w:t>
      </w:r>
      <w:r>
        <w:t>posterior</w:t>
      </w:r>
      <w:r>
        <w:rPr>
          <w:spacing w:val="2"/>
        </w:rPr>
        <w:t xml:space="preserve"> </w:t>
      </w:r>
      <w:r>
        <w:t>extração</w:t>
      </w:r>
      <w:r>
        <w:rPr>
          <w:spacing w:val="1"/>
        </w:rPr>
        <w:t xml:space="preserve"> </w:t>
      </w:r>
      <w:r>
        <w:t>dos insertos,</w:t>
      </w:r>
      <w:r>
        <w:rPr>
          <w:spacing w:val="-1"/>
        </w:rPr>
        <w:t xml:space="preserve"> </w:t>
      </w:r>
      <w:r>
        <w:t>conforme</w:t>
      </w:r>
      <w:r>
        <w:rPr>
          <w:spacing w:val="-2"/>
        </w:rPr>
        <w:t xml:space="preserve"> </w:t>
      </w:r>
      <w:r>
        <w:t>descrito</w:t>
      </w:r>
      <w:r>
        <w:rPr>
          <w:spacing w:val="-2"/>
        </w:rPr>
        <w:t xml:space="preserve"> </w:t>
      </w:r>
      <w:r>
        <w:t>no</w:t>
      </w:r>
      <w:r w:rsidR="00526060">
        <w:t xml:space="preserve"> item </w:t>
      </w:r>
      <w:r w:rsidR="00526060" w:rsidRPr="00526060">
        <w:rPr>
          <w:b/>
          <w:bCs/>
        </w:rPr>
        <w:t>“extração de insertos”.</w:t>
      </w:r>
    </w:p>
    <w:p w14:paraId="064D4A22" w14:textId="5E21B4B8" w:rsidR="00072FB9" w:rsidRDefault="00072FB9" w:rsidP="00D20CA6">
      <w:pPr>
        <w:pStyle w:val="Corpodetexto"/>
        <w:spacing w:line="360" w:lineRule="auto"/>
        <w:ind w:firstLine="720"/>
        <w:jc w:val="both"/>
      </w:pPr>
    </w:p>
    <w:p w14:paraId="4E1EE3CA" w14:textId="77777777" w:rsidR="00072FB9" w:rsidRDefault="00072FB9" w:rsidP="00D20CA6">
      <w:pPr>
        <w:pStyle w:val="Corpodetexto"/>
        <w:spacing w:line="360" w:lineRule="auto"/>
        <w:ind w:firstLine="720"/>
        <w:jc w:val="both"/>
      </w:pPr>
    </w:p>
    <w:p w14:paraId="24E905CF" w14:textId="6C894B73" w:rsidR="00037FF3" w:rsidRDefault="00A466CD" w:rsidP="00D20CA6">
      <w:pPr>
        <w:pStyle w:val="Corpodetexto"/>
        <w:spacing w:line="360" w:lineRule="auto"/>
        <w:jc w:val="center"/>
        <w:rPr>
          <w:sz w:val="26"/>
        </w:rPr>
      </w:pPr>
      <w:r>
        <w:rPr>
          <w:noProof/>
        </w:rPr>
        <w:drawing>
          <wp:inline distT="0" distB="0" distL="0" distR="0" wp14:anchorId="6A2070CA" wp14:editId="561F356C">
            <wp:extent cx="2647950" cy="228393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825" cy="230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9118" w14:textId="339F35F9" w:rsidR="00037FF3" w:rsidRDefault="00554E17" w:rsidP="00C33193">
      <w:pPr>
        <w:pStyle w:val="Corpodetexto"/>
        <w:spacing w:line="360" w:lineRule="auto"/>
        <w:jc w:val="center"/>
      </w:pPr>
      <w:r>
        <w:t>Corte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peças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serra</w:t>
      </w:r>
      <w:r w:rsidR="004E07BE">
        <w:t xml:space="preserve"> de bancada</w:t>
      </w:r>
    </w:p>
    <w:p w14:paraId="3A2F1E03" w14:textId="77777777" w:rsidR="000C43DB" w:rsidRDefault="000C43DB" w:rsidP="00D20CA6">
      <w:pPr>
        <w:pStyle w:val="Ttulo1"/>
        <w:tabs>
          <w:tab w:val="left" w:pos="524"/>
        </w:tabs>
        <w:spacing w:line="360" w:lineRule="auto"/>
        <w:ind w:left="0" w:firstLine="720"/>
        <w:jc w:val="both"/>
      </w:pPr>
    </w:p>
    <w:p w14:paraId="7630335D" w14:textId="24A71DCE" w:rsidR="000C43DB" w:rsidRDefault="000C43DB" w:rsidP="00D20CA6">
      <w:pPr>
        <w:pStyle w:val="Ttulo1"/>
        <w:tabs>
          <w:tab w:val="left" w:pos="524"/>
        </w:tabs>
        <w:spacing w:line="360" w:lineRule="auto"/>
        <w:ind w:left="0" w:firstLine="720"/>
        <w:jc w:val="both"/>
      </w:pPr>
      <w:r>
        <w:tab/>
      </w:r>
      <w:r>
        <w:tab/>
      </w:r>
    </w:p>
    <w:p w14:paraId="44174F91" w14:textId="3228CA95" w:rsidR="000C43DB" w:rsidRPr="00632D6D" w:rsidRDefault="000C43DB" w:rsidP="00632D6D">
      <w:pPr>
        <w:pStyle w:val="Corpodetexto"/>
        <w:spacing w:line="360" w:lineRule="auto"/>
        <w:ind w:firstLine="720"/>
        <w:jc w:val="both"/>
      </w:pPr>
      <w:r w:rsidRPr="000C43DB">
        <w:t xml:space="preserve">Quando </w:t>
      </w:r>
      <w:r>
        <w:t xml:space="preserve">as </w:t>
      </w:r>
      <w:r w:rsidRPr="000C43DB">
        <w:t>peças são definidas pelo setor de qualidade como não-conformes, ou seja, não estão de acordo com as especificações de qualidade,</w:t>
      </w:r>
      <w:r>
        <w:t xml:space="preserve"> nem em estado de recuperação, as mesmas devem ser destinadas </w:t>
      </w:r>
      <w:r w:rsidRPr="0096493C">
        <w:t>para descarte (neste caso reprocessamento)</w:t>
      </w:r>
      <w:r w:rsidR="00632D6D" w:rsidRPr="0096493C">
        <w:t>,</w:t>
      </w:r>
      <w:r w:rsidR="00632D6D">
        <w:t xml:space="preserve"> </w:t>
      </w:r>
      <w:r w:rsidR="00632D6D" w:rsidRPr="009077DD">
        <w:t>s</w:t>
      </w:r>
      <w:r w:rsidRPr="009077DD">
        <w:t>endo direcionadas ao setor de Central de Resíduos</w:t>
      </w:r>
      <w:r w:rsidR="00632D6D" w:rsidRPr="009077DD">
        <w:t>. Antes</w:t>
      </w:r>
      <w:r w:rsidRPr="009077DD">
        <w:t xml:space="preserve"> do envio, o setor de Qualidade deverá realizar  lançamento da não-conformidade no sistema Tecnicon</w:t>
      </w:r>
      <w:r w:rsidR="00C7335B" w:rsidRPr="009077DD">
        <w:t xml:space="preserve"> e sistema MES</w:t>
      </w:r>
      <w:r w:rsidR="00D841CE" w:rsidRPr="009077DD">
        <w:t>, apontando o saldo no sistema do MP2553 para peças não conforme (não contaminadas) e CE28802 para peças não conforme contaminadas (aplica-se por exemplo, no material espumado).</w:t>
      </w:r>
      <w:r w:rsidRPr="009077DD">
        <w:t xml:space="preserve"> </w:t>
      </w:r>
      <w:r w:rsidR="00455126">
        <w:t xml:space="preserve">Para gerar esse saldo o setor de </w:t>
      </w:r>
      <w:r w:rsidR="00F83040">
        <w:t>Q</w:t>
      </w:r>
      <w:r w:rsidR="00455126">
        <w:t>ualidade faz uma movimentação de estoque entre produtos no Tecnicon, debitando o saldo da peça não conforme no local 2</w:t>
      </w:r>
      <w:r w:rsidR="00A56302">
        <w:t xml:space="preserve"> (produção)</w:t>
      </w:r>
      <w:r w:rsidR="00455126">
        <w:t xml:space="preserve"> e creditando o peso da mesma no local 3</w:t>
      </w:r>
      <w:r w:rsidR="00A56302">
        <w:t xml:space="preserve"> (expedição)</w:t>
      </w:r>
      <w:r w:rsidR="00455126">
        <w:t>.</w:t>
      </w:r>
    </w:p>
    <w:p w14:paraId="4B763424" w14:textId="75BDEE01" w:rsidR="001762C9" w:rsidRDefault="001762C9" w:rsidP="00D20CA6">
      <w:pPr>
        <w:pStyle w:val="Corpodetexto"/>
        <w:spacing w:line="360" w:lineRule="auto"/>
        <w:ind w:firstLine="720"/>
        <w:jc w:val="both"/>
      </w:pPr>
    </w:p>
    <w:p w14:paraId="1CD0F61E" w14:textId="3AFC38E3" w:rsidR="001762C9" w:rsidRDefault="001762C9" w:rsidP="00D20CA6">
      <w:pPr>
        <w:pStyle w:val="Ttulo1"/>
        <w:numPr>
          <w:ilvl w:val="1"/>
          <w:numId w:val="12"/>
        </w:numPr>
        <w:tabs>
          <w:tab w:val="left" w:pos="524"/>
        </w:tabs>
        <w:spacing w:line="360" w:lineRule="auto"/>
        <w:jc w:val="both"/>
      </w:pPr>
      <w:r>
        <w:t>Corte</w:t>
      </w:r>
      <w:r>
        <w:rPr>
          <w:spacing w:val="-5"/>
        </w:rPr>
        <w:t xml:space="preserve"> </w:t>
      </w:r>
      <w:r>
        <w:t>das Aparas</w:t>
      </w:r>
      <w:r w:rsidR="00455126">
        <w:t xml:space="preserve"> e Rebarbas</w:t>
      </w:r>
    </w:p>
    <w:p w14:paraId="0A692388" w14:textId="77777777" w:rsidR="00DE74E0" w:rsidRDefault="00DE74E0" w:rsidP="00DE74E0">
      <w:pPr>
        <w:pStyle w:val="Ttulo1"/>
        <w:tabs>
          <w:tab w:val="left" w:pos="524"/>
        </w:tabs>
        <w:spacing w:line="360" w:lineRule="auto"/>
        <w:ind w:left="386" w:firstLine="0"/>
        <w:jc w:val="both"/>
      </w:pPr>
    </w:p>
    <w:p w14:paraId="1D984460" w14:textId="73A81502" w:rsidR="000C43DB" w:rsidRDefault="000C43DB" w:rsidP="00D20CA6">
      <w:pPr>
        <w:pStyle w:val="Corpodetexto"/>
        <w:spacing w:line="360" w:lineRule="auto"/>
        <w:ind w:firstLine="720"/>
        <w:jc w:val="both"/>
      </w:pPr>
      <w:r>
        <w:t xml:space="preserve">Ao chegar na Central de Resíduos as aparas se necessárias são cortadas em seções de no máximo 300 </w:t>
      </w:r>
      <w:r w:rsidR="000C41DB">
        <w:t>x</w:t>
      </w:r>
      <w:r>
        <w:t xml:space="preserve"> 300mm e irão ser separadas conforme o seu tipo de material.</w:t>
      </w:r>
    </w:p>
    <w:p w14:paraId="2C947576" w14:textId="2C4418C5" w:rsidR="002943BE" w:rsidRDefault="002943BE" w:rsidP="00D20CA6">
      <w:pPr>
        <w:pStyle w:val="Corpodetexto"/>
        <w:spacing w:line="360" w:lineRule="auto"/>
        <w:ind w:firstLine="720"/>
        <w:jc w:val="both"/>
      </w:pPr>
      <w:r>
        <w:t>Após cortado em dimensões de 300 x 300mm, as aparas devem ser armazenadas em local com a codificação MP</w:t>
      </w:r>
      <w:r w:rsidR="00C7335B">
        <w:t>2545</w:t>
      </w:r>
      <w:r>
        <w:t>. Além da codificação, o bag deve ser identificado com seu peso respectivo de material presente no mesmo.</w:t>
      </w:r>
    </w:p>
    <w:p w14:paraId="4F682796" w14:textId="0127B512" w:rsidR="00DE74E0" w:rsidRDefault="00DE74E0" w:rsidP="00DE74E0">
      <w:pPr>
        <w:pStyle w:val="Corpodetexto"/>
        <w:spacing w:line="360" w:lineRule="auto"/>
        <w:ind w:firstLine="720"/>
        <w:jc w:val="both"/>
      </w:pPr>
      <w:r>
        <w:rPr>
          <w:color w:val="FF0000"/>
        </w:rPr>
        <w:t xml:space="preserve">O setor de Logistica </w:t>
      </w:r>
      <w:r w:rsidR="00B35025">
        <w:rPr>
          <w:color w:val="FF0000"/>
        </w:rPr>
        <w:t>I</w:t>
      </w:r>
      <w:r w:rsidR="00D45BF8">
        <w:rPr>
          <w:color w:val="FF0000"/>
        </w:rPr>
        <w:t xml:space="preserve"> </w:t>
      </w:r>
      <w:r>
        <w:rPr>
          <w:color w:val="FF0000"/>
        </w:rPr>
        <w:t xml:space="preserve">nterna </w:t>
      </w:r>
      <w:r w:rsidR="00AB5A11">
        <w:rPr>
          <w:color w:val="FF0000"/>
        </w:rPr>
        <w:t xml:space="preserve">é o </w:t>
      </w:r>
      <w:r>
        <w:rPr>
          <w:color w:val="FF0000"/>
        </w:rPr>
        <w:t xml:space="preserve">responsável por enviar as aparas e rebarbas para a </w:t>
      </w:r>
      <w:r w:rsidR="0096493C">
        <w:rPr>
          <w:color w:val="FF0000"/>
        </w:rPr>
        <w:t>C</w:t>
      </w:r>
      <w:r>
        <w:rPr>
          <w:color w:val="FF0000"/>
        </w:rPr>
        <w:t xml:space="preserve">entral de </w:t>
      </w:r>
      <w:r w:rsidR="0096493C">
        <w:rPr>
          <w:color w:val="FF0000"/>
        </w:rPr>
        <w:t>R</w:t>
      </w:r>
      <w:r>
        <w:rPr>
          <w:color w:val="FF0000"/>
        </w:rPr>
        <w:t>esíduos.</w:t>
      </w:r>
    </w:p>
    <w:p w14:paraId="10740ECA" w14:textId="77777777" w:rsidR="00DE74E0" w:rsidRDefault="00DE74E0" w:rsidP="00D20CA6">
      <w:pPr>
        <w:pStyle w:val="Corpodetexto"/>
        <w:spacing w:line="360" w:lineRule="auto"/>
        <w:ind w:firstLine="720"/>
        <w:jc w:val="both"/>
      </w:pPr>
    </w:p>
    <w:p w14:paraId="4B770A5E" w14:textId="77777777" w:rsidR="008E36BA" w:rsidRDefault="008E36BA" w:rsidP="00D20CA6">
      <w:pPr>
        <w:pStyle w:val="Corpodetexto"/>
        <w:spacing w:line="360" w:lineRule="auto"/>
        <w:ind w:firstLine="720"/>
        <w:jc w:val="both"/>
      </w:pPr>
    </w:p>
    <w:p w14:paraId="566AFCF8" w14:textId="1D58F9E3" w:rsidR="002943BE" w:rsidRDefault="00A45045" w:rsidP="00D20CA6">
      <w:pPr>
        <w:pStyle w:val="Corpodetexto"/>
        <w:spacing w:line="360" w:lineRule="auto"/>
        <w:jc w:val="both"/>
      </w:pPr>
      <w:r>
        <w:rPr>
          <w:b/>
          <w:bCs/>
        </w:rPr>
        <w:t>NOTA</w:t>
      </w:r>
      <w:r w:rsidR="002943BE" w:rsidRPr="008E36BA">
        <w:rPr>
          <w:b/>
          <w:bCs/>
        </w:rPr>
        <w:t>:</w:t>
      </w:r>
      <w:r w:rsidR="002943BE">
        <w:t xml:space="preserve"> A pesagem pode ser realizada internamente ou externamente (terceiros) mediante a necessidade da ROTOPLASTYC.</w:t>
      </w:r>
      <w:r w:rsidR="006D600F">
        <w:t xml:space="preserve"> Quando for feita a pesagem internamente isso é responsabilidade da central de resíduos.</w:t>
      </w:r>
    </w:p>
    <w:p w14:paraId="0D59BC8F" w14:textId="77777777" w:rsidR="008E36BA" w:rsidRDefault="008E36BA" w:rsidP="00D20CA6">
      <w:pPr>
        <w:pStyle w:val="Corpodetexto"/>
        <w:spacing w:line="360" w:lineRule="auto"/>
        <w:ind w:firstLine="720"/>
        <w:jc w:val="both"/>
      </w:pPr>
    </w:p>
    <w:p w14:paraId="61778C69" w14:textId="7C07AA2E" w:rsidR="002943BE" w:rsidRDefault="002943BE" w:rsidP="00D20CA6">
      <w:pPr>
        <w:pStyle w:val="Corpodetexto"/>
        <w:spacing w:line="360" w:lineRule="auto"/>
        <w:ind w:firstLine="720"/>
        <w:jc w:val="both"/>
      </w:pPr>
      <w:r>
        <w:t>Após pesados, os bags estão disponíveis para expedir ao terceiro que irá realizar a moagem</w:t>
      </w:r>
      <w:r w:rsidR="00BB7DE5">
        <w:t>, o setor de PCP é acionado</w:t>
      </w:r>
      <w:r w:rsidR="0096493C">
        <w:t xml:space="preserve"> via chat</w:t>
      </w:r>
      <w:r w:rsidR="00BB7DE5">
        <w:t xml:space="preserve"> </w:t>
      </w:r>
      <w:r w:rsidR="0096493C">
        <w:t xml:space="preserve">para fazer o apontamento e transferencia, </w:t>
      </w:r>
      <w:r w:rsidR="00BB7DE5">
        <w:t xml:space="preserve">para </w:t>
      </w:r>
      <w:r w:rsidR="0096493C">
        <w:t xml:space="preserve">então </w:t>
      </w:r>
      <w:r w:rsidR="00BB7DE5">
        <w:t>gerar ordem, com objetivo de criar saldo da MP correspondente no sistema TECNICON</w:t>
      </w:r>
      <w:r>
        <w:t>.</w:t>
      </w:r>
      <w:r w:rsidR="0068039A" w:rsidRPr="0068039A">
        <w:t xml:space="preserve"> </w:t>
      </w:r>
      <w:r w:rsidR="0068039A">
        <w:t>Antes de carregar no caminhão é feita a conferência,</w:t>
      </w:r>
      <w:r>
        <w:t xml:space="preserve"> </w:t>
      </w:r>
      <w:r w:rsidR="0068039A">
        <w:t>h</w:t>
      </w:r>
      <w:r>
        <w:t>avendo divergência o setor de PCP é comunicado para fazer o ajuste, sendo portanto necessário gerar ordem de produção e inclusão do saldo correto no sistema TECNICON.</w:t>
      </w:r>
    </w:p>
    <w:p w14:paraId="2E663687" w14:textId="77777777" w:rsidR="008E36BA" w:rsidRDefault="008E36BA" w:rsidP="00D20CA6">
      <w:pPr>
        <w:pStyle w:val="Corpodetexto"/>
        <w:spacing w:line="360" w:lineRule="auto"/>
        <w:ind w:firstLine="720"/>
        <w:jc w:val="both"/>
      </w:pPr>
    </w:p>
    <w:p w14:paraId="11A8C5C7" w14:textId="79BE6641" w:rsidR="000C43DB" w:rsidRPr="000C43DB" w:rsidRDefault="00D87A5C" w:rsidP="00D20CA6">
      <w:pPr>
        <w:pStyle w:val="Corpodetexto"/>
        <w:spacing w:line="360" w:lineRule="auto"/>
        <w:jc w:val="both"/>
        <w:rPr>
          <w:b/>
          <w:bCs/>
        </w:rPr>
      </w:pPr>
      <w:r w:rsidRPr="00D87A5C">
        <w:rPr>
          <w:b/>
          <w:bCs/>
        </w:rPr>
        <w:t>Observação: aparas de material esponjoso n</w:t>
      </w:r>
      <w:r>
        <w:rPr>
          <w:b/>
          <w:bCs/>
        </w:rPr>
        <w:t>ã</w:t>
      </w:r>
      <w:r w:rsidRPr="00D87A5C">
        <w:rPr>
          <w:b/>
          <w:bCs/>
        </w:rPr>
        <w:t>o pode</w:t>
      </w:r>
      <w:r>
        <w:rPr>
          <w:b/>
          <w:bCs/>
        </w:rPr>
        <w:t>m</w:t>
      </w:r>
      <w:r w:rsidRPr="00D87A5C">
        <w:rPr>
          <w:b/>
          <w:bCs/>
        </w:rPr>
        <w:t xml:space="preserve"> ser misturad</w:t>
      </w:r>
      <w:r w:rsidR="00CD4D5D">
        <w:rPr>
          <w:b/>
          <w:bCs/>
        </w:rPr>
        <w:t>as</w:t>
      </w:r>
      <w:r w:rsidRPr="00D87A5C">
        <w:rPr>
          <w:b/>
          <w:bCs/>
        </w:rPr>
        <w:t xml:space="preserve"> com as outras aparas.</w:t>
      </w:r>
    </w:p>
    <w:p w14:paraId="66CD4F56" w14:textId="77777777" w:rsidR="00072FB9" w:rsidRPr="000C43DB" w:rsidRDefault="00072FB9" w:rsidP="00D20CA6">
      <w:pPr>
        <w:pStyle w:val="Corpodetexto"/>
        <w:spacing w:line="360" w:lineRule="auto"/>
        <w:ind w:firstLine="720"/>
        <w:jc w:val="both"/>
      </w:pPr>
    </w:p>
    <w:p w14:paraId="5D6BD783" w14:textId="0113F03A" w:rsidR="000C43DB" w:rsidRPr="00F802C8" w:rsidRDefault="000C43DB" w:rsidP="00D20CA6">
      <w:pPr>
        <w:pStyle w:val="Ttulo1"/>
        <w:numPr>
          <w:ilvl w:val="1"/>
          <w:numId w:val="12"/>
        </w:numPr>
        <w:tabs>
          <w:tab w:val="left" w:pos="524"/>
        </w:tabs>
        <w:spacing w:line="360" w:lineRule="auto"/>
        <w:jc w:val="both"/>
      </w:pPr>
      <w:r>
        <w:t>Rebarba,</w:t>
      </w:r>
      <w:r>
        <w:rPr>
          <w:spacing w:val="-4"/>
        </w:rPr>
        <w:t xml:space="preserve"> </w:t>
      </w:r>
      <w:r>
        <w:t>Cavaco</w:t>
      </w:r>
    </w:p>
    <w:p w14:paraId="2B9DE995" w14:textId="77777777" w:rsidR="00037FF3" w:rsidRDefault="00037FF3" w:rsidP="00D20CA6">
      <w:pPr>
        <w:pStyle w:val="Corpodetexto"/>
        <w:spacing w:line="360" w:lineRule="auto"/>
        <w:ind w:firstLine="720"/>
        <w:jc w:val="both"/>
        <w:rPr>
          <w:rFonts w:ascii="Arial"/>
          <w:b/>
          <w:sz w:val="18"/>
        </w:rPr>
      </w:pPr>
    </w:p>
    <w:p w14:paraId="6416C1BC" w14:textId="19B278B2" w:rsidR="00037FF3" w:rsidRDefault="000C43DB" w:rsidP="00D20CA6">
      <w:pPr>
        <w:pStyle w:val="Corpodetexto"/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 xml:space="preserve">    </w:t>
      </w:r>
      <w:r w:rsidR="00554E17" w:rsidRPr="000C43DB">
        <w:rPr>
          <w:szCs w:val="24"/>
        </w:rPr>
        <w:t xml:space="preserve">Rebarbas e cavacos são partes não aproveitadas da peça plástica final, oriundas do processo de rebarbação, realizado nas máquinas e no acabamento da peça. O setor de </w:t>
      </w:r>
      <w:r w:rsidR="002E2E64" w:rsidRPr="000C43DB">
        <w:rPr>
          <w:szCs w:val="24"/>
        </w:rPr>
        <w:t>central de resíduos</w:t>
      </w:r>
      <w:r w:rsidR="00554E17" w:rsidRPr="000C43DB">
        <w:rPr>
          <w:szCs w:val="24"/>
        </w:rPr>
        <w:t xml:space="preserve">, faz a separação das rebarbas a fim de retirar as sujeiras que estão misturadas no material. As rebarbas oriundas da produção são separadas manualmente e as aparas e cavacos oriundos do acabamento são peneirados. </w:t>
      </w:r>
    </w:p>
    <w:p w14:paraId="4AFE1E44" w14:textId="2D96A703" w:rsidR="00EE58A7" w:rsidRDefault="00EE58A7" w:rsidP="00D20CA6">
      <w:pPr>
        <w:pStyle w:val="Corpodetexto"/>
        <w:spacing w:line="360" w:lineRule="auto"/>
        <w:ind w:firstLine="720"/>
        <w:jc w:val="both"/>
      </w:pPr>
      <w:r>
        <w:rPr>
          <w:sz w:val="16"/>
        </w:rPr>
        <w:t xml:space="preserve"> </w:t>
      </w:r>
      <w:r>
        <w:t>Após cortad</w:t>
      </w:r>
      <w:r w:rsidR="002E4F10">
        <w:t>as</w:t>
      </w:r>
      <w:r>
        <w:t xml:space="preserve"> em dimensões de 300 x 300mm, as aparas devem ser armazenadas em local com a codificação MP2546 para rebarbas e cavacos. Além da codificação, o bag deve ser identificado com seu peso respectivo de material presente no mesmo.</w:t>
      </w:r>
    </w:p>
    <w:p w14:paraId="1B76AE93" w14:textId="77777777" w:rsidR="008E36BA" w:rsidRDefault="008E36BA" w:rsidP="00D20CA6">
      <w:pPr>
        <w:pStyle w:val="Corpodetexto"/>
        <w:spacing w:line="360" w:lineRule="auto"/>
        <w:ind w:firstLine="720"/>
        <w:jc w:val="both"/>
      </w:pPr>
    </w:p>
    <w:p w14:paraId="6D3E0131" w14:textId="63731097" w:rsidR="00EE58A7" w:rsidRDefault="00A45045" w:rsidP="00D20CA6">
      <w:pPr>
        <w:pStyle w:val="Corpodetexto"/>
        <w:spacing w:line="360" w:lineRule="auto"/>
        <w:jc w:val="both"/>
      </w:pPr>
      <w:r>
        <w:rPr>
          <w:b/>
          <w:bCs/>
        </w:rPr>
        <w:t>NOTA</w:t>
      </w:r>
      <w:r w:rsidR="00EE58A7" w:rsidRPr="008E36BA">
        <w:rPr>
          <w:b/>
          <w:bCs/>
        </w:rPr>
        <w:t>:</w:t>
      </w:r>
      <w:r w:rsidR="00EE58A7">
        <w:t xml:space="preserve"> A pesagem pode ser realizada internamente ou externamente (terceiros) mediante a necessidade da ROTOPLASTYC.</w:t>
      </w:r>
      <w:r w:rsidR="006D600F">
        <w:t xml:space="preserve"> Quando for feita a pesagem internamente isso é responsabilidade da central de resíduos.</w:t>
      </w:r>
    </w:p>
    <w:p w14:paraId="22DB2D92" w14:textId="77777777" w:rsidR="008E36BA" w:rsidRDefault="008E36BA" w:rsidP="00D20CA6">
      <w:pPr>
        <w:pStyle w:val="Corpodetexto"/>
        <w:spacing w:line="360" w:lineRule="auto"/>
        <w:ind w:firstLine="720"/>
        <w:jc w:val="both"/>
      </w:pPr>
    </w:p>
    <w:p w14:paraId="58151DA5" w14:textId="7AB85327" w:rsidR="00EE58A7" w:rsidRDefault="00EE58A7" w:rsidP="00D20CA6">
      <w:pPr>
        <w:pStyle w:val="Corpodetexto"/>
        <w:spacing w:line="360" w:lineRule="auto"/>
        <w:ind w:firstLine="720"/>
        <w:jc w:val="both"/>
      </w:pPr>
      <w:r>
        <w:t>Após a pesagem, o setor de PCP é acionado</w:t>
      </w:r>
      <w:r w:rsidR="00191196">
        <w:t xml:space="preserve"> via chat para fazer o apontamento e transferencia, para então gerar ordem,</w:t>
      </w:r>
      <w:r>
        <w:t xml:space="preserve"> com objetivo de criar saldo da MP correspondente no sistema TECNICON, existindo o saldo fica disponível para expedir o bag para o terceiro, que realizará a moagem. Antes de carregar no camin</w:t>
      </w:r>
      <w:r w:rsidR="00845835">
        <w:t>h</w:t>
      </w:r>
      <w:r>
        <w:t xml:space="preserve">ão é feita a conferência se o peso bate com sistema. Havendo divergência o setor </w:t>
      </w:r>
      <w:r w:rsidR="00A34AC1">
        <w:t>de PCP é comunicado para fazer o ajuste, sendo portanto necessário gerar ordem de produção e inclusão do saldo correto no sistema TECNICON.</w:t>
      </w:r>
    </w:p>
    <w:p w14:paraId="5D41ECBB" w14:textId="77777777" w:rsidR="008E36BA" w:rsidRDefault="008E36BA" w:rsidP="00D20CA6">
      <w:pPr>
        <w:pStyle w:val="Corpodetexto"/>
        <w:spacing w:line="360" w:lineRule="auto"/>
        <w:ind w:firstLine="720"/>
        <w:jc w:val="both"/>
      </w:pPr>
    </w:p>
    <w:p w14:paraId="33993623" w14:textId="37F28EA0" w:rsidR="00D87A5C" w:rsidRPr="00D87A5C" w:rsidRDefault="00D87A5C" w:rsidP="00D20CA6">
      <w:pPr>
        <w:pStyle w:val="Corpodetexto"/>
        <w:spacing w:line="360" w:lineRule="auto"/>
        <w:jc w:val="both"/>
        <w:rPr>
          <w:b/>
          <w:bCs/>
        </w:rPr>
      </w:pPr>
      <w:r w:rsidRPr="00D87A5C">
        <w:rPr>
          <w:b/>
          <w:bCs/>
        </w:rPr>
        <w:t xml:space="preserve">Observação: </w:t>
      </w:r>
      <w:r>
        <w:rPr>
          <w:b/>
          <w:bCs/>
        </w:rPr>
        <w:t>rebarbas e cavacos</w:t>
      </w:r>
      <w:r w:rsidRPr="00D87A5C">
        <w:rPr>
          <w:b/>
          <w:bCs/>
        </w:rPr>
        <w:t xml:space="preserve"> de material esponjoso n</w:t>
      </w:r>
      <w:r>
        <w:rPr>
          <w:b/>
          <w:bCs/>
        </w:rPr>
        <w:t>ã</w:t>
      </w:r>
      <w:r w:rsidRPr="00D87A5C">
        <w:rPr>
          <w:b/>
          <w:bCs/>
        </w:rPr>
        <w:t>o pode</w:t>
      </w:r>
      <w:r>
        <w:rPr>
          <w:b/>
          <w:bCs/>
        </w:rPr>
        <w:t>m</w:t>
      </w:r>
      <w:r w:rsidRPr="00D87A5C">
        <w:rPr>
          <w:b/>
          <w:bCs/>
        </w:rPr>
        <w:t xml:space="preserve"> ser misturado</w:t>
      </w:r>
      <w:r w:rsidR="001238D0">
        <w:rPr>
          <w:b/>
          <w:bCs/>
        </w:rPr>
        <w:t>s</w:t>
      </w:r>
      <w:r w:rsidRPr="00D87A5C">
        <w:rPr>
          <w:b/>
          <w:bCs/>
        </w:rPr>
        <w:t xml:space="preserve"> com</w:t>
      </w:r>
      <w:r>
        <w:rPr>
          <w:b/>
          <w:bCs/>
        </w:rPr>
        <w:t xml:space="preserve"> os demais materiais</w:t>
      </w:r>
      <w:r w:rsidRPr="00D87A5C">
        <w:rPr>
          <w:b/>
          <w:bCs/>
        </w:rPr>
        <w:t>.</w:t>
      </w:r>
    </w:p>
    <w:p w14:paraId="7681769F" w14:textId="11DBE3CF" w:rsidR="00037FF3" w:rsidRDefault="00037FF3" w:rsidP="00D20CA6">
      <w:pPr>
        <w:pStyle w:val="Corpodetexto"/>
        <w:spacing w:line="360" w:lineRule="auto"/>
        <w:ind w:firstLine="720"/>
        <w:jc w:val="both"/>
        <w:rPr>
          <w:sz w:val="16"/>
        </w:rPr>
      </w:pPr>
    </w:p>
    <w:p w14:paraId="5FB0AA9F" w14:textId="0B2D78B9" w:rsidR="00037FF3" w:rsidRDefault="00554E17" w:rsidP="00D20CA6">
      <w:pPr>
        <w:pStyle w:val="Ttulo1"/>
        <w:numPr>
          <w:ilvl w:val="1"/>
          <w:numId w:val="12"/>
        </w:numPr>
        <w:tabs>
          <w:tab w:val="left" w:pos="527"/>
        </w:tabs>
        <w:spacing w:line="360" w:lineRule="auto"/>
        <w:jc w:val="both"/>
      </w:pPr>
      <w:r>
        <w:t>Pó</w:t>
      </w:r>
      <w:r>
        <w:rPr>
          <w:spacing w:val="-3"/>
        </w:rPr>
        <w:t xml:space="preserve"> </w:t>
      </w:r>
      <w:r>
        <w:t>sujo</w:t>
      </w:r>
      <w:r>
        <w:rPr>
          <w:spacing w:val="-2"/>
        </w:rPr>
        <w:t xml:space="preserve"> </w:t>
      </w:r>
      <w:r>
        <w:t>varredura</w:t>
      </w:r>
    </w:p>
    <w:p w14:paraId="4E4AF964" w14:textId="77777777" w:rsidR="00037FF3" w:rsidRDefault="00037FF3" w:rsidP="00D20CA6">
      <w:pPr>
        <w:pStyle w:val="Corpodetexto"/>
        <w:spacing w:line="360" w:lineRule="auto"/>
        <w:ind w:firstLine="720"/>
        <w:jc w:val="both"/>
        <w:rPr>
          <w:rFonts w:ascii="Arial"/>
          <w:b/>
          <w:sz w:val="17"/>
        </w:rPr>
      </w:pPr>
    </w:p>
    <w:p w14:paraId="3066F193" w14:textId="7B0BC05E" w:rsidR="00E36049" w:rsidRDefault="00554E17" w:rsidP="00D20CA6">
      <w:pPr>
        <w:pStyle w:val="Corpodetexto"/>
        <w:spacing w:line="360" w:lineRule="auto"/>
        <w:ind w:firstLine="720"/>
        <w:jc w:val="both"/>
      </w:pPr>
      <w:r>
        <w:t>Pó sujo varredura é o material não processado retirado do setor de pesagem de material e da</w:t>
      </w:r>
      <w:r>
        <w:rPr>
          <w:spacing w:val="1"/>
        </w:rPr>
        <w:t xml:space="preserve"> </w:t>
      </w:r>
      <w:r>
        <w:t>varredura do chão de fábrica</w:t>
      </w:r>
      <w:r w:rsidR="00316245">
        <w:t xml:space="preserve">, e na sequência deve ser encaminhado ao setor de </w:t>
      </w:r>
      <w:r w:rsidR="00191196">
        <w:t>Central de Resíduos</w:t>
      </w:r>
      <w:r>
        <w:t>.</w:t>
      </w:r>
    </w:p>
    <w:p w14:paraId="71B1CD7F" w14:textId="31B700A9" w:rsidR="00037FF3" w:rsidRPr="002A4EE0" w:rsidRDefault="00E36049" w:rsidP="00D20CA6">
      <w:pPr>
        <w:pStyle w:val="Corpodetexto"/>
        <w:spacing w:line="360" w:lineRule="auto"/>
        <w:ind w:firstLine="720"/>
        <w:jc w:val="both"/>
      </w:pPr>
      <w:r>
        <w:t>Após segregado pelos setores de Rotomoldagem/Acabamento/Preparação de Material, o pó sujo de varredura, é alocado em bags e enviado ao setor de Preparação de Materiais. Neste setor, serão pesados os bags e identificados tanto com a matéria prima quanto com o peso respectivo. A matéria prima que deverá ser utilizada para este caso é MP2547.</w:t>
      </w:r>
      <w:r w:rsidR="00554E17">
        <w:t xml:space="preserve"> </w:t>
      </w:r>
    </w:p>
    <w:p w14:paraId="29FC0D34" w14:textId="015C0B1A" w:rsidR="00E36049" w:rsidRDefault="00E36049" w:rsidP="00D20CA6">
      <w:pPr>
        <w:pStyle w:val="Corpodetexto"/>
        <w:spacing w:line="360" w:lineRule="auto"/>
        <w:ind w:firstLine="720"/>
        <w:jc w:val="both"/>
      </w:pPr>
      <w:r>
        <w:t>Após a pesagem, o setor de PCP é acionado</w:t>
      </w:r>
      <w:r w:rsidR="00191196">
        <w:t xml:space="preserve"> via chat para fazer o apontamento e transferencia, para então gerar ordem,</w:t>
      </w:r>
      <w:r>
        <w:t xml:space="preserve"> com objetivo de criar saldo da MP correspondente no sistema TECNICON, existindo o saldo fica disponível para expedir o bag para o terceiro, que realizará </w:t>
      </w:r>
      <w:r w:rsidR="001E0F66">
        <w:t>o reprocessamento</w:t>
      </w:r>
      <w:r>
        <w:t>. Antes de carregar no caminhão é feita a conferência se o peso bate com sistema. Havendo divergência o setor de PCP é comunicado para fazer o ajuste, sendo portanto necessário gerar ordem de produção e inclusão do saldo correto no sistema TECNICON.</w:t>
      </w:r>
    </w:p>
    <w:p w14:paraId="72561CF4" w14:textId="018E88ED" w:rsidR="00037FF3" w:rsidRPr="000C0002" w:rsidRDefault="00E36049" w:rsidP="00D20CA6">
      <w:pPr>
        <w:pStyle w:val="Corpodetexto"/>
        <w:spacing w:line="360" w:lineRule="auto"/>
        <w:ind w:firstLine="720"/>
        <w:jc w:val="both"/>
      </w:pPr>
      <w:r>
        <w:t xml:space="preserve">O recebimento do material é controlado pelo </w:t>
      </w:r>
      <w:r w:rsidR="002E4F10">
        <w:t>A</w:t>
      </w:r>
      <w:r>
        <w:t>lmoxarifado, sua entrada é feita na MP2560 – Pó sujo</w:t>
      </w:r>
      <w:r>
        <w:rPr>
          <w:spacing w:val="-53"/>
        </w:rPr>
        <w:t xml:space="preserve"> </w:t>
      </w:r>
      <w:r>
        <w:t>varredura lavado. Após utilização do material para limpeza de matriz o mesmo é direcionado à central de resíduos que irá segregar o material na área de armazenamento do MP2553</w:t>
      </w:r>
      <w:r>
        <w:rPr>
          <w:spacing w:val="-2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Apara</w:t>
      </w:r>
      <w:r>
        <w:rPr>
          <w:spacing w:val="-2"/>
        </w:rPr>
        <w:t xml:space="preserve"> </w:t>
      </w:r>
      <w:r>
        <w:t>peça</w:t>
      </w:r>
      <w:r>
        <w:rPr>
          <w:spacing w:val="-2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reciclagem.</w:t>
      </w:r>
    </w:p>
    <w:p w14:paraId="5145E4FF" w14:textId="77777777" w:rsidR="00F802C8" w:rsidRDefault="00F802C8" w:rsidP="00D20CA6">
      <w:pPr>
        <w:pStyle w:val="Corpodetexto"/>
        <w:spacing w:line="360" w:lineRule="auto"/>
        <w:ind w:firstLine="720"/>
        <w:jc w:val="both"/>
        <w:rPr>
          <w:sz w:val="30"/>
        </w:rPr>
      </w:pPr>
    </w:p>
    <w:p w14:paraId="4D3F62FD" w14:textId="2020D1BB" w:rsidR="00B330C0" w:rsidRPr="00D20CA6" w:rsidRDefault="00EC28E7" w:rsidP="00D20CA6">
      <w:pPr>
        <w:pStyle w:val="Ttulo1"/>
        <w:numPr>
          <w:ilvl w:val="1"/>
          <w:numId w:val="12"/>
        </w:numPr>
        <w:tabs>
          <w:tab w:val="left" w:pos="527"/>
        </w:tabs>
        <w:spacing w:line="360" w:lineRule="auto"/>
        <w:jc w:val="both"/>
      </w:pPr>
      <w:r>
        <w:t>P</w:t>
      </w:r>
      <w:r w:rsidRPr="00D20CA6">
        <w:t>eças</w:t>
      </w:r>
      <w:r w:rsidRPr="00D20CA6">
        <w:rPr>
          <w:spacing w:val="-5"/>
        </w:rPr>
        <w:t xml:space="preserve"> </w:t>
      </w:r>
      <w:r w:rsidRPr="00D20CA6">
        <w:t>de</w:t>
      </w:r>
      <w:r w:rsidRPr="00D20CA6">
        <w:rPr>
          <w:spacing w:val="-3"/>
        </w:rPr>
        <w:t xml:space="preserve"> </w:t>
      </w:r>
      <w:r w:rsidRPr="00D20CA6">
        <w:t xml:space="preserve">garantia, devolução e remessa de conserto </w:t>
      </w:r>
    </w:p>
    <w:p w14:paraId="1867C0DE" w14:textId="77777777" w:rsidR="00B330C0" w:rsidRPr="00D20CA6" w:rsidRDefault="00B330C0" w:rsidP="00D20CA6">
      <w:pPr>
        <w:pStyle w:val="Ttulo1"/>
        <w:tabs>
          <w:tab w:val="left" w:pos="527"/>
        </w:tabs>
        <w:spacing w:line="360" w:lineRule="auto"/>
        <w:ind w:left="0" w:firstLine="720"/>
        <w:jc w:val="both"/>
      </w:pPr>
    </w:p>
    <w:p w14:paraId="57951A06" w14:textId="1503D9A1" w:rsidR="00B82116" w:rsidRDefault="00B82116" w:rsidP="00D20CA6">
      <w:pPr>
        <w:pStyle w:val="Corpodetexto"/>
        <w:spacing w:line="360" w:lineRule="auto"/>
        <w:ind w:firstLine="720"/>
        <w:jc w:val="both"/>
      </w:pPr>
      <w:r w:rsidRPr="00D20CA6">
        <w:t xml:space="preserve">O setor da </w:t>
      </w:r>
      <w:r w:rsidR="00F83040">
        <w:t>Q</w:t>
      </w:r>
      <w:r w:rsidRPr="00D20CA6">
        <w:t>ualidade é responsável por avaliar as p</w:t>
      </w:r>
      <w:r w:rsidR="00B330C0" w:rsidRPr="00D20CA6">
        <w:t xml:space="preserve">eças </w:t>
      </w:r>
      <w:r w:rsidRPr="00D20CA6">
        <w:t>que retornam de clientes para análise, sejam estas de devolução, garantia ou remessa de conserto.</w:t>
      </w:r>
    </w:p>
    <w:p w14:paraId="09F784EF" w14:textId="77777777" w:rsidR="009077DD" w:rsidRDefault="009077DD" w:rsidP="00D20CA6">
      <w:pPr>
        <w:pStyle w:val="Corpodetexto"/>
        <w:spacing w:line="360" w:lineRule="auto"/>
        <w:ind w:firstLine="720"/>
        <w:jc w:val="both"/>
      </w:pPr>
    </w:p>
    <w:p w14:paraId="3B06D48D" w14:textId="18C6E833" w:rsidR="009077DD" w:rsidRPr="009077DD" w:rsidRDefault="009077DD" w:rsidP="009077DD">
      <w:pPr>
        <w:pStyle w:val="Corpodetexto"/>
        <w:numPr>
          <w:ilvl w:val="2"/>
          <w:numId w:val="12"/>
        </w:numPr>
        <w:spacing w:line="360" w:lineRule="auto"/>
        <w:rPr>
          <w:b/>
          <w:bCs/>
          <w:color w:val="FF0000"/>
        </w:rPr>
      </w:pPr>
      <w:r w:rsidRPr="009077DD">
        <w:rPr>
          <w:b/>
          <w:bCs/>
          <w:color w:val="FF0000"/>
        </w:rPr>
        <w:t>Devoluções</w:t>
      </w:r>
    </w:p>
    <w:p w14:paraId="46D948B3" w14:textId="77777777" w:rsidR="009077DD" w:rsidRPr="009077DD" w:rsidRDefault="009077DD" w:rsidP="009077DD">
      <w:pPr>
        <w:pStyle w:val="Corpodetexto"/>
        <w:spacing w:line="360" w:lineRule="auto"/>
        <w:ind w:left="772"/>
        <w:rPr>
          <w:b/>
          <w:bCs/>
        </w:rPr>
      </w:pPr>
    </w:p>
    <w:p w14:paraId="45B06E68" w14:textId="23427193" w:rsidR="009077DD" w:rsidRDefault="00B82116" w:rsidP="009077DD">
      <w:pPr>
        <w:pStyle w:val="Corpodetexto"/>
        <w:spacing w:line="360" w:lineRule="auto"/>
        <w:ind w:firstLine="720"/>
        <w:jc w:val="both"/>
        <w:rPr>
          <w:color w:val="FF0000"/>
        </w:rPr>
      </w:pPr>
      <w:r w:rsidRPr="0026152A">
        <w:rPr>
          <w:color w:val="FF0000"/>
        </w:rPr>
        <w:t>Referente as peças que retornam como devolução, quando não houver</w:t>
      </w:r>
      <w:r w:rsidR="00B330C0" w:rsidRPr="0026152A">
        <w:rPr>
          <w:color w:val="FF0000"/>
        </w:rPr>
        <w:t xml:space="preserve"> condições de retrabalho, </w:t>
      </w:r>
      <w:r w:rsidR="009077DD">
        <w:rPr>
          <w:color w:val="FF0000"/>
        </w:rPr>
        <w:t xml:space="preserve">deve-se enviar para sucata no setor de </w:t>
      </w:r>
      <w:r w:rsidR="002E4F10">
        <w:rPr>
          <w:color w:val="FF0000"/>
        </w:rPr>
        <w:t>C</w:t>
      </w:r>
      <w:r w:rsidR="009077DD">
        <w:rPr>
          <w:color w:val="FF0000"/>
        </w:rPr>
        <w:t xml:space="preserve">entral de </w:t>
      </w:r>
      <w:r w:rsidR="002E4F10">
        <w:rPr>
          <w:color w:val="FF0000"/>
        </w:rPr>
        <w:t>R</w:t>
      </w:r>
      <w:r w:rsidR="009077DD">
        <w:rPr>
          <w:color w:val="FF0000"/>
        </w:rPr>
        <w:t>esíduos, considerando:</w:t>
      </w:r>
    </w:p>
    <w:p w14:paraId="39F6A305" w14:textId="1C821D7E" w:rsidR="009077DD" w:rsidRPr="0026152A" w:rsidRDefault="009077DD" w:rsidP="000E0AAD">
      <w:pPr>
        <w:pStyle w:val="Corpodetexto"/>
        <w:numPr>
          <w:ilvl w:val="0"/>
          <w:numId w:val="13"/>
        </w:numPr>
        <w:spacing w:line="360" w:lineRule="auto"/>
        <w:ind w:left="0" w:firstLine="720"/>
        <w:jc w:val="both"/>
        <w:rPr>
          <w:color w:val="FF0000"/>
        </w:rPr>
      </w:pPr>
      <w:r w:rsidRPr="009077DD">
        <w:rPr>
          <w:b/>
          <w:bCs/>
          <w:color w:val="FF0000"/>
        </w:rPr>
        <w:t>MATERIAL NÃO CONTAMINADO</w:t>
      </w:r>
      <w:r>
        <w:rPr>
          <w:color w:val="FF0000"/>
        </w:rPr>
        <w:t>: Deve-se</w:t>
      </w:r>
      <w:r w:rsidRPr="0026152A">
        <w:rPr>
          <w:color w:val="FF0000"/>
        </w:rPr>
        <w:t xml:space="preserve"> </w:t>
      </w:r>
      <w:r>
        <w:rPr>
          <w:color w:val="FF0000"/>
        </w:rPr>
        <w:t>identificar o material e encaminhar ao setor de central de resíduos</w:t>
      </w:r>
      <w:r w:rsidR="00B330C0" w:rsidRPr="0026152A">
        <w:rPr>
          <w:color w:val="FF0000"/>
        </w:rPr>
        <w:t>, realizando o apontamento</w:t>
      </w:r>
      <w:r>
        <w:rPr>
          <w:color w:val="FF0000"/>
        </w:rPr>
        <w:t xml:space="preserve"> do </w:t>
      </w:r>
      <w:r w:rsidRPr="009077DD">
        <w:rPr>
          <w:b/>
          <w:bCs/>
          <w:color w:val="FF0000"/>
          <w:u w:val="single"/>
        </w:rPr>
        <w:t>MP2567</w:t>
      </w:r>
      <w:r w:rsidR="000A54AE">
        <w:rPr>
          <w:b/>
          <w:bCs/>
          <w:color w:val="FF0000"/>
          <w:u w:val="single"/>
        </w:rPr>
        <w:t>,</w:t>
      </w:r>
      <w:r w:rsidR="00B330C0" w:rsidRPr="009077DD">
        <w:rPr>
          <w:color w:val="FF0000"/>
        </w:rPr>
        <w:t xml:space="preserve"> </w:t>
      </w:r>
      <w:r>
        <w:rPr>
          <w:color w:val="FF0000"/>
        </w:rPr>
        <w:t>no Tecnicon</w:t>
      </w:r>
      <w:r w:rsidR="000A54AE">
        <w:rPr>
          <w:color w:val="FF0000"/>
        </w:rPr>
        <w:t>,</w:t>
      </w:r>
      <w:r>
        <w:rPr>
          <w:color w:val="FF0000"/>
        </w:rPr>
        <w:t xml:space="preserve"> pelo processo de “</w:t>
      </w:r>
      <w:r w:rsidRPr="009077DD">
        <w:rPr>
          <w:b/>
          <w:bCs/>
          <w:color w:val="FF0000"/>
        </w:rPr>
        <w:t>Transferência de Estoque Entre Produtos</w:t>
      </w:r>
      <w:r>
        <w:rPr>
          <w:color w:val="FF0000"/>
        </w:rPr>
        <w:t xml:space="preserve">”, conforme explicado na </w:t>
      </w:r>
      <w:r w:rsidRPr="009077DD">
        <w:rPr>
          <w:b/>
          <w:bCs/>
          <w:color w:val="FF0000"/>
        </w:rPr>
        <w:t>IT06 – Processos Internos da Qualidade</w:t>
      </w:r>
      <w:r>
        <w:rPr>
          <w:color w:val="FF0000"/>
        </w:rPr>
        <w:t xml:space="preserve">, </w:t>
      </w:r>
      <w:r w:rsidRPr="0026152A">
        <w:rPr>
          <w:color w:val="FF0000"/>
        </w:rPr>
        <w:t>debitando o saldo da peça não conforme no local 9 (devolução de vendas) e creditando o peso da mesma no local 3 (</w:t>
      </w:r>
      <w:r w:rsidR="000A54AE">
        <w:rPr>
          <w:color w:val="FF0000"/>
        </w:rPr>
        <w:t>e</w:t>
      </w:r>
      <w:r w:rsidRPr="0026152A">
        <w:rPr>
          <w:color w:val="FF0000"/>
        </w:rPr>
        <w:t>xpedição).</w:t>
      </w:r>
    </w:p>
    <w:p w14:paraId="4EFF29D1" w14:textId="4412B5F4" w:rsidR="009077DD" w:rsidRPr="0026152A" w:rsidRDefault="009077DD" w:rsidP="000E0AAD">
      <w:pPr>
        <w:pStyle w:val="Corpodetexto"/>
        <w:numPr>
          <w:ilvl w:val="0"/>
          <w:numId w:val="13"/>
        </w:numPr>
        <w:spacing w:line="360" w:lineRule="auto"/>
        <w:ind w:left="0" w:firstLine="720"/>
        <w:jc w:val="both"/>
        <w:rPr>
          <w:color w:val="FF0000"/>
        </w:rPr>
      </w:pPr>
      <w:r w:rsidRPr="009077DD">
        <w:rPr>
          <w:b/>
          <w:bCs/>
          <w:color w:val="FF0000"/>
        </w:rPr>
        <w:t>MATERIAL CONTAMINADO:</w:t>
      </w:r>
      <w:r w:rsidRPr="009077DD">
        <w:rPr>
          <w:color w:val="FF0000"/>
        </w:rPr>
        <w:t xml:space="preserve"> </w:t>
      </w:r>
      <w:r w:rsidRPr="0026152A">
        <w:rPr>
          <w:color w:val="FF0000"/>
        </w:rPr>
        <w:t xml:space="preserve">Para as peças contaminadas (diesel, químicos, etc.) deve-se realizar o apontamento </w:t>
      </w:r>
      <w:r w:rsidR="000A54AE">
        <w:rPr>
          <w:color w:val="FF0000"/>
        </w:rPr>
        <w:t>d</w:t>
      </w:r>
      <w:r w:rsidRPr="0026152A">
        <w:rPr>
          <w:color w:val="FF0000"/>
        </w:rPr>
        <w:t xml:space="preserve">o </w:t>
      </w:r>
      <w:r w:rsidRPr="009077DD">
        <w:rPr>
          <w:b/>
          <w:bCs/>
          <w:color w:val="FF0000"/>
          <w:u w:val="single"/>
        </w:rPr>
        <w:t>CE28802</w:t>
      </w:r>
      <w:r w:rsidR="000A54AE">
        <w:rPr>
          <w:color w:val="FF0000"/>
        </w:rPr>
        <w:t xml:space="preserve">, </w:t>
      </w:r>
      <w:r>
        <w:rPr>
          <w:color w:val="FF0000"/>
        </w:rPr>
        <w:t>no Tecnicon</w:t>
      </w:r>
      <w:r w:rsidR="000A54AE">
        <w:rPr>
          <w:color w:val="FF0000"/>
        </w:rPr>
        <w:t>,</w:t>
      </w:r>
      <w:r>
        <w:rPr>
          <w:color w:val="FF0000"/>
        </w:rPr>
        <w:t xml:space="preserve"> pelo processo de “</w:t>
      </w:r>
      <w:r w:rsidRPr="009077DD">
        <w:rPr>
          <w:b/>
          <w:bCs/>
          <w:color w:val="FF0000"/>
        </w:rPr>
        <w:t>Transferência de Estoque Entre Produtos</w:t>
      </w:r>
      <w:r>
        <w:rPr>
          <w:color w:val="FF0000"/>
        </w:rPr>
        <w:t xml:space="preserve">”, conforme explicado na </w:t>
      </w:r>
      <w:r w:rsidRPr="009077DD">
        <w:rPr>
          <w:b/>
          <w:bCs/>
          <w:color w:val="FF0000"/>
        </w:rPr>
        <w:t>IT06 – Processos Internos da Qualidade</w:t>
      </w:r>
      <w:r>
        <w:rPr>
          <w:color w:val="FF0000"/>
        </w:rPr>
        <w:t xml:space="preserve">, </w:t>
      </w:r>
      <w:r w:rsidRPr="0026152A">
        <w:rPr>
          <w:color w:val="FF0000"/>
        </w:rPr>
        <w:t>debitando o saldo da peça não conforme no local 9 (devolução de vendas) e creditando o peso da mesma no local 3 (expedição).</w:t>
      </w:r>
    </w:p>
    <w:p w14:paraId="6F7B6879" w14:textId="2DF41E8E" w:rsidR="009077DD" w:rsidRDefault="009077DD" w:rsidP="009077DD">
      <w:pPr>
        <w:pStyle w:val="Corpodetexto"/>
        <w:spacing w:line="360" w:lineRule="auto"/>
        <w:jc w:val="both"/>
        <w:rPr>
          <w:color w:val="FF0000"/>
        </w:rPr>
      </w:pPr>
    </w:p>
    <w:p w14:paraId="296C1314" w14:textId="38F0BA31" w:rsidR="009077DD" w:rsidRPr="009077DD" w:rsidRDefault="009077DD" w:rsidP="009077DD">
      <w:pPr>
        <w:pStyle w:val="Corpodetexto"/>
        <w:spacing w:line="360" w:lineRule="auto"/>
        <w:jc w:val="both"/>
        <w:rPr>
          <w:b/>
          <w:bCs/>
          <w:color w:val="FF0000"/>
        </w:rPr>
      </w:pPr>
      <w:r w:rsidRPr="009077DD">
        <w:rPr>
          <w:b/>
          <w:bCs/>
          <w:color w:val="FF0000"/>
        </w:rPr>
        <w:t>4.4.2 Consertos e Garantias</w:t>
      </w:r>
    </w:p>
    <w:p w14:paraId="6AA85D3E" w14:textId="6C63E835" w:rsidR="00813011" w:rsidRPr="009077DD" w:rsidRDefault="00813011" w:rsidP="009077DD">
      <w:pPr>
        <w:pStyle w:val="Corpodetexto"/>
        <w:spacing w:line="360" w:lineRule="auto"/>
        <w:ind w:left="1440"/>
        <w:jc w:val="both"/>
        <w:rPr>
          <w:b/>
          <w:bCs/>
          <w:color w:val="FF0000"/>
        </w:rPr>
      </w:pPr>
    </w:p>
    <w:p w14:paraId="3EBA39AC" w14:textId="79915069" w:rsidR="00E724B7" w:rsidRDefault="00B330C0" w:rsidP="00D20CA6">
      <w:pPr>
        <w:pStyle w:val="Corpodetexto"/>
        <w:spacing w:line="360" w:lineRule="auto"/>
        <w:ind w:firstLine="720"/>
        <w:jc w:val="both"/>
        <w:rPr>
          <w:color w:val="FF0000"/>
        </w:rPr>
      </w:pPr>
      <w:r w:rsidRPr="0026152A">
        <w:rPr>
          <w:color w:val="FF0000"/>
        </w:rPr>
        <w:t>Peças de garantia e remessa de conserto não geram saldo no estoque, sendo assim, quando não for possível realizar o retrabalho da</w:t>
      </w:r>
      <w:r w:rsidR="003D3BC4">
        <w:rPr>
          <w:color w:val="FF0000"/>
        </w:rPr>
        <w:t>(s)</w:t>
      </w:r>
      <w:r w:rsidRPr="0026152A">
        <w:rPr>
          <w:color w:val="FF0000"/>
        </w:rPr>
        <w:t xml:space="preserve"> peça</w:t>
      </w:r>
      <w:r w:rsidR="003D3BC4">
        <w:rPr>
          <w:color w:val="FF0000"/>
        </w:rPr>
        <w:t>(s)</w:t>
      </w:r>
      <w:r w:rsidRPr="0026152A">
        <w:rPr>
          <w:color w:val="FF0000"/>
        </w:rPr>
        <w:t>, o setor d</w:t>
      </w:r>
      <w:r w:rsidR="0026152A">
        <w:rPr>
          <w:color w:val="FF0000"/>
        </w:rPr>
        <w:t>a</w:t>
      </w:r>
      <w:r w:rsidRPr="0026152A">
        <w:rPr>
          <w:color w:val="FF0000"/>
        </w:rPr>
        <w:t xml:space="preserve"> </w:t>
      </w:r>
      <w:r w:rsidR="00F83040" w:rsidRPr="0026152A">
        <w:rPr>
          <w:color w:val="FF0000"/>
        </w:rPr>
        <w:t>Q</w:t>
      </w:r>
      <w:r w:rsidRPr="0026152A">
        <w:rPr>
          <w:color w:val="FF0000"/>
        </w:rPr>
        <w:t xml:space="preserve">ualidade deve </w:t>
      </w:r>
      <w:r w:rsidR="003D3BC4">
        <w:rPr>
          <w:color w:val="FF0000"/>
        </w:rPr>
        <w:t xml:space="preserve">creditar o saldo em peso da(s) peça(s) no Tecnicon através da transação </w:t>
      </w:r>
      <w:r w:rsidR="003D3BC4" w:rsidRPr="003D3BC4">
        <w:rPr>
          <w:i/>
          <w:iCs/>
          <w:color w:val="FF0000"/>
        </w:rPr>
        <w:t>“</w:t>
      </w:r>
      <w:r w:rsidR="003D3BC4" w:rsidRPr="00EC28E7">
        <w:rPr>
          <w:b/>
          <w:bCs/>
          <w:color w:val="FF0000"/>
        </w:rPr>
        <w:t>Itens do Inventário Rotativo</w:t>
      </w:r>
      <w:r w:rsidR="003D3BC4" w:rsidRPr="003D3BC4">
        <w:rPr>
          <w:i/>
          <w:iCs/>
          <w:color w:val="FF0000"/>
        </w:rPr>
        <w:t>”</w:t>
      </w:r>
      <w:r w:rsidR="003D3BC4">
        <w:rPr>
          <w:color w:val="FF0000"/>
        </w:rPr>
        <w:t xml:space="preserve">, conforme explicado na </w:t>
      </w:r>
      <w:r w:rsidR="003D3BC4" w:rsidRPr="003D3BC4">
        <w:rPr>
          <w:b/>
          <w:bCs/>
          <w:color w:val="FF0000"/>
        </w:rPr>
        <w:t>IT06 – Processos Internos da Qualidade</w:t>
      </w:r>
      <w:r w:rsidR="003D3BC4">
        <w:rPr>
          <w:b/>
          <w:bCs/>
          <w:color w:val="FF0000"/>
        </w:rPr>
        <w:t xml:space="preserve">. </w:t>
      </w:r>
      <w:r w:rsidR="003D3BC4" w:rsidRPr="003D3BC4">
        <w:rPr>
          <w:color w:val="FF0000"/>
        </w:rPr>
        <w:t>O</w:t>
      </w:r>
      <w:r w:rsidRPr="0026152A">
        <w:rPr>
          <w:color w:val="FF0000"/>
        </w:rPr>
        <w:t xml:space="preserve"> </w:t>
      </w:r>
      <w:r w:rsidR="003D3BC4">
        <w:rPr>
          <w:color w:val="FF0000"/>
        </w:rPr>
        <w:t xml:space="preserve">peso correspondente dos itens devem ser </w:t>
      </w:r>
      <w:r w:rsidR="00D30A64" w:rsidRPr="0026152A">
        <w:rPr>
          <w:color w:val="FF0000"/>
        </w:rPr>
        <w:t>aponta</w:t>
      </w:r>
      <w:r w:rsidR="003D3BC4">
        <w:rPr>
          <w:color w:val="FF0000"/>
        </w:rPr>
        <w:t>dos</w:t>
      </w:r>
      <w:r w:rsidR="00D30A64" w:rsidRPr="0026152A">
        <w:rPr>
          <w:color w:val="FF0000"/>
        </w:rPr>
        <w:t xml:space="preserve"> </w:t>
      </w:r>
      <w:r w:rsidR="003D3BC4">
        <w:rPr>
          <w:color w:val="FF0000"/>
        </w:rPr>
        <w:t>no</w:t>
      </w:r>
      <w:r w:rsidR="00D30A64" w:rsidRPr="0026152A">
        <w:rPr>
          <w:color w:val="FF0000"/>
        </w:rPr>
        <w:t xml:space="preserve"> </w:t>
      </w:r>
      <w:r w:rsidR="00D30A64" w:rsidRPr="003D3BC4">
        <w:rPr>
          <w:b/>
          <w:bCs/>
          <w:color w:val="FF0000"/>
          <w:u w:val="single"/>
        </w:rPr>
        <w:t>MP2567</w:t>
      </w:r>
      <w:r w:rsidR="000A54AE">
        <w:rPr>
          <w:b/>
          <w:bCs/>
          <w:color w:val="FF0000"/>
          <w:u w:val="single"/>
        </w:rPr>
        <w:t xml:space="preserve"> </w:t>
      </w:r>
      <w:r w:rsidR="003D3BC4" w:rsidRPr="003D3BC4">
        <w:rPr>
          <w:b/>
          <w:bCs/>
          <w:color w:val="FF0000"/>
          <w:u w:val="single"/>
        </w:rPr>
        <w:t>-</w:t>
      </w:r>
      <w:r w:rsidR="000A54AE">
        <w:rPr>
          <w:b/>
          <w:bCs/>
          <w:color w:val="FF0000"/>
          <w:u w:val="single"/>
        </w:rPr>
        <w:t xml:space="preserve"> </w:t>
      </w:r>
      <w:r w:rsidR="003D3BC4" w:rsidRPr="003D3BC4">
        <w:rPr>
          <w:b/>
          <w:bCs/>
          <w:color w:val="FF0000"/>
          <w:u w:val="single"/>
        </w:rPr>
        <w:t>Não Contaminado</w:t>
      </w:r>
      <w:r w:rsidRPr="0026152A">
        <w:rPr>
          <w:color w:val="FF0000"/>
        </w:rPr>
        <w:t xml:space="preserve"> </w:t>
      </w:r>
      <w:r w:rsidR="0026152A" w:rsidRPr="0026152A">
        <w:rPr>
          <w:color w:val="FF0000"/>
        </w:rPr>
        <w:t xml:space="preserve">ou </w:t>
      </w:r>
      <w:r w:rsidR="0026152A" w:rsidRPr="003D3BC4">
        <w:rPr>
          <w:b/>
          <w:bCs/>
          <w:color w:val="FF0000"/>
          <w:u w:val="single"/>
        </w:rPr>
        <w:t>CE28802</w:t>
      </w:r>
      <w:r w:rsidR="000A54AE">
        <w:rPr>
          <w:b/>
          <w:bCs/>
          <w:color w:val="FF0000"/>
          <w:u w:val="single"/>
        </w:rPr>
        <w:t xml:space="preserve"> </w:t>
      </w:r>
      <w:r w:rsidR="003D3BC4" w:rsidRPr="003D3BC4">
        <w:rPr>
          <w:b/>
          <w:bCs/>
          <w:color w:val="FF0000"/>
          <w:u w:val="single"/>
        </w:rPr>
        <w:t>-</w:t>
      </w:r>
      <w:r w:rsidR="000A54AE">
        <w:rPr>
          <w:b/>
          <w:bCs/>
          <w:color w:val="FF0000"/>
          <w:u w:val="single"/>
        </w:rPr>
        <w:t xml:space="preserve"> </w:t>
      </w:r>
      <w:r w:rsidR="003D3BC4" w:rsidRPr="003D3BC4">
        <w:rPr>
          <w:b/>
          <w:bCs/>
          <w:color w:val="FF0000"/>
          <w:u w:val="single"/>
        </w:rPr>
        <w:t>Contaminado</w:t>
      </w:r>
      <w:r w:rsidR="003D3BC4">
        <w:rPr>
          <w:color w:val="FF0000"/>
        </w:rPr>
        <w:t xml:space="preserve">, </w:t>
      </w:r>
      <w:r w:rsidR="0026152A" w:rsidRPr="0026152A">
        <w:rPr>
          <w:color w:val="FF0000"/>
        </w:rPr>
        <w:t>conforme condição da peça</w:t>
      </w:r>
      <w:r w:rsidR="003D3BC4">
        <w:rPr>
          <w:color w:val="FF0000"/>
        </w:rPr>
        <w:t xml:space="preserve">. Após realizado o inventário, deve-se informar via e-mail o setor </w:t>
      </w:r>
      <w:r w:rsidR="000A54AE">
        <w:rPr>
          <w:color w:val="FF0000"/>
        </w:rPr>
        <w:t>F</w:t>
      </w:r>
      <w:r w:rsidR="003D3BC4">
        <w:rPr>
          <w:color w:val="FF0000"/>
        </w:rPr>
        <w:t xml:space="preserve">iscal para conclusão do processo. Após o retorno do </w:t>
      </w:r>
      <w:r w:rsidR="000A54AE">
        <w:rPr>
          <w:color w:val="FF0000"/>
        </w:rPr>
        <w:t>F</w:t>
      </w:r>
      <w:r w:rsidR="003D3BC4">
        <w:rPr>
          <w:color w:val="FF0000"/>
        </w:rPr>
        <w:t>iscal, o item</w:t>
      </w:r>
      <w:r w:rsidR="00D30A64" w:rsidRPr="0026152A">
        <w:rPr>
          <w:color w:val="FF0000"/>
        </w:rPr>
        <w:t xml:space="preserve"> físic</w:t>
      </w:r>
      <w:r w:rsidR="003D3BC4">
        <w:rPr>
          <w:color w:val="FF0000"/>
        </w:rPr>
        <w:t>o</w:t>
      </w:r>
      <w:r w:rsidR="00D30A64" w:rsidRPr="0026152A">
        <w:rPr>
          <w:color w:val="FF0000"/>
        </w:rPr>
        <w:t xml:space="preserve"> deverá ser identificad</w:t>
      </w:r>
      <w:r w:rsidR="003D3BC4">
        <w:rPr>
          <w:color w:val="FF0000"/>
        </w:rPr>
        <w:t>o</w:t>
      </w:r>
      <w:r w:rsidR="00D30A64" w:rsidRPr="0026152A">
        <w:rPr>
          <w:color w:val="FF0000"/>
        </w:rPr>
        <w:t xml:space="preserve"> e encaminhad</w:t>
      </w:r>
      <w:r w:rsidR="003D3BC4">
        <w:rPr>
          <w:color w:val="FF0000"/>
        </w:rPr>
        <w:t>o</w:t>
      </w:r>
      <w:r w:rsidR="00D30A64" w:rsidRPr="0026152A">
        <w:rPr>
          <w:color w:val="FF0000"/>
        </w:rPr>
        <w:t xml:space="preserve"> ao setor </w:t>
      </w:r>
      <w:r w:rsidR="000A54AE">
        <w:rPr>
          <w:color w:val="FF0000"/>
        </w:rPr>
        <w:t>C</w:t>
      </w:r>
      <w:r w:rsidR="00D30A64" w:rsidRPr="0026152A">
        <w:rPr>
          <w:color w:val="FF0000"/>
        </w:rPr>
        <w:t xml:space="preserve">entral de </w:t>
      </w:r>
      <w:r w:rsidR="000A54AE">
        <w:rPr>
          <w:color w:val="FF0000"/>
        </w:rPr>
        <w:t>R</w:t>
      </w:r>
      <w:r w:rsidR="00D30A64" w:rsidRPr="0026152A">
        <w:rPr>
          <w:color w:val="FF0000"/>
        </w:rPr>
        <w:t>esíduos.</w:t>
      </w:r>
    </w:p>
    <w:p w14:paraId="3390DAC8" w14:textId="77777777" w:rsidR="003D3BC4" w:rsidRDefault="003D3BC4" w:rsidP="00D20CA6">
      <w:pPr>
        <w:pStyle w:val="Corpodetexto"/>
        <w:spacing w:line="360" w:lineRule="auto"/>
        <w:ind w:firstLine="720"/>
        <w:jc w:val="both"/>
        <w:rPr>
          <w:color w:val="FF0000"/>
        </w:rPr>
      </w:pPr>
    </w:p>
    <w:p w14:paraId="644E7E6F" w14:textId="06CEFA0F" w:rsidR="003D3BC4" w:rsidRPr="0047268A" w:rsidRDefault="003D3BC4" w:rsidP="003D3BC4">
      <w:pPr>
        <w:pStyle w:val="Corpodetexto"/>
        <w:spacing w:line="360" w:lineRule="auto"/>
        <w:jc w:val="both"/>
        <w:rPr>
          <w:b/>
          <w:bCs/>
        </w:rPr>
      </w:pPr>
      <w:r w:rsidRPr="0047268A">
        <w:rPr>
          <w:b/>
          <w:bCs/>
        </w:rPr>
        <w:t>4.4.3 Processamento e Identificação</w:t>
      </w:r>
    </w:p>
    <w:p w14:paraId="0CBE39C8" w14:textId="77777777" w:rsidR="003D3BC4" w:rsidRPr="0026152A" w:rsidRDefault="003D3BC4" w:rsidP="003D3BC4">
      <w:pPr>
        <w:pStyle w:val="Corpodetexto"/>
        <w:spacing w:line="360" w:lineRule="auto"/>
        <w:jc w:val="both"/>
        <w:rPr>
          <w:color w:val="FF0000"/>
        </w:rPr>
      </w:pPr>
    </w:p>
    <w:p w14:paraId="78BE4AF1" w14:textId="4F9E9B66" w:rsidR="009E00D4" w:rsidRPr="003D3BC4" w:rsidRDefault="00B60441" w:rsidP="00D20CA6">
      <w:pPr>
        <w:pStyle w:val="Corpodetexto"/>
        <w:spacing w:line="360" w:lineRule="auto"/>
        <w:ind w:firstLine="720"/>
        <w:jc w:val="both"/>
      </w:pPr>
      <w:r w:rsidRPr="003D3BC4">
        <w:t xml:space="preserve">Após </w:t>
      </w:r>
      <w:r w:rsidR="00D30A64" w:rsidRPr="003D3BC4">
        <w:t>finalização do</w:t>
      </w:r>
      <w:r w:rsidRPr="003D3BC4">
        <w:t xml:space="preserve"> corte</w:t>
      </w:r>
      <w:r w:rsidR="00213FB3">
        <w:t xml:space="preserve"> conforme descrito nas etapas anteriores</w:t>
      </w:r>
      <w:r w:rsidRPr="003D3BC4">
        <w:t>, é realizad</w:t>
      </w:r>
      <w:r w:rsidR="00D30A64" w:rsidRPr="003D3BC4">
        <w:t>a a</w:t>
      </w:r>
      <w:r w:rsidRPr="003D3BC4">
        <w:t xml:space="preserve"> </w:t>
      </w:r>
      <w:r w:rsidR="00554E17" w:rsidRPr="003D3BC4">
        <w:t>separação de b</w:t>
      </w:r>
      <w:r w:rsidR="004B38FD" w:rsidRPr="003D3BC4">
        <w:t>ag</w:t>
      </w:r>
      <w:r w:rsidR="00554E17" w:rsidRPr="003D3BC4">
        <w:t xml:space="preserve"> para envio ao fornecedor</w:t>
      </w:r>
      <w:r w:rsidRPr="003D3BC4">
        <w:t>, com a sua respectiva codificação d</w:t>
      </w:r>
      <w:r w:rsidR="00D30A64" w:rsidRPr="003D3BC4">
        <w:t>o</w:t>
      </w:r>
      <w:r w:rsidRPr="003D3BC4">
        <w:t xml:space="preserve"> </w:t>
      </w:r>
      <w:r w:rsidRPr="003D3BC4">
        <w:rPr>
          <w:i/>
          <w:iCs/>
        </w:rPr>
        <w:t>MP</w:t>
      </w:r>
      <w:r w:rsidR="00D30A64" w:rsidRPr="003D3BC4">
        <w:rPr>
          <w:i/>
          <w:iCs/>
        </w:rPr>
        <w:t>2567 - APARA DE PE</w:t>
      </w:r>
      <w:r w:rsidR="00813011" w:rsidRPr="003D3BC4">
        <w:rPr>
          <w:i/>
          <w:iCs/>
        </w:rPr>
        <w:t>Ç</w:t>
      </w:r>
      <w:r w:rsidR="00D30A64" w:rsidRPr="003D3BC4">
        <w:rPr>
          <w:i/>
          <w:iCs/>
        </w:rPr>
        <w:t>A DE GARANTIA PARA REPROCESSAMENTO</w:t>
      </w:r>
      <w:r w:rsidR="0026152A" w:rsidRPr="003D3BC4">
        <w:rPr>
          <w:i/>
          <w:iCs/>
        </w:rPr>
        <w:t xml:space="preserve"> (NÃO CONTAMINADO) ou CE28802 - APARA DE PE</w:t>
      </w:r>
      <w:r w:rsidR="00813011" w:rsidRPr="003D3BC4">
        <w:rPr>
          <w:i/>
          <w:iCs/>
        </w:rPr>
        <w:t>Ç</w:t>
      </w:r>
      <w:r w:rsidR="0026152A" w:rsidRPr="003D3BC4">
        <w:rPr>
          <w:i/>
          <w:iCs/>
        </w:rPr>
        <w:t>A CONTAMINADA</w:t>
      </w:r>
      <w:r w:rsidRPr="003D3BC4">
        <w:t>, bem como será realizada a pesagem do bag.</w:t>
      </w:r>
      <w:r w:rsidR="00554E17" w:rsidRPr="003D3BC4">
        <w:t xml:space="preserve"> Após a</w:t>
      </w:r>
      <w:r w:rsidR="00554E17" w:rsidRPr="003D3BC4">
        <w:rPr>
          <w:spacing w:val="1"/>
        </w:rPr>
        <w:t xml:space="preserve"> </w:t>
      </w:r>
      <w:r w:rsidR="00554E17" w:rsidRPr="003D3BC4">
        <w:t>separação,</w:t>
      </w:r>
      <w:r w:rsidR="00554E17" w:rsidRPr="003D3BC4">
        <w:rPr>
          <w:spacing w:val="1"/>
        </w:rPr>
        <w:t xml:space="preserve"> </w:t>
      </w:r>
      <w:r w:rsidR="004B38FD" w:rsidRPr="003D3BC4">
        <w:t>os</w:t>
      </w:r>
      <w:r w:rsidR="00554E17" w:rsidRPr="003D3BC4">
        <w:rPr>
          <w:spacing w:val="1"/>
        </w:rPr>
        <w:t xml:space="preserve"> </w:t>
      </w:r>
      <w:r w:rsidR="00554E17" w:rsidRPr="003D3BC4">
        <w:t>b</w:t>
      </w:r>
      <w:r w:rsidR="004B38FD" w:rsidRPr="003D3BC4">
        <w:t>ags</w:t>
      </w:r>
      <w:r w:rsidR="00FD51E4" w:rsidRPr="003D3BC4">
        <w:t xml:space="preserve"> </w:t>
      </w:r>
      <w:r w:rsidR="004B38FD" w:rsidRPr="003D3BC4">
        <w:t>são a</w:t>
      </w:r>
      <w:r w:rsidR="00D30A64" w:rsidRPr="003D3BC4">
        <w:t>locados</w:t>
      </w:r>
      <w:r w:rsidR="004B38FD" w:rsidRPr="003D3BC4">
        <w:t xml:space="preserve"> em seu respectivo local de </w:t>
      </w:r>
      <w:r w:rsidRPr="003D3BC4">
        <w:t>armazenagem.</w:t>
      </w:r>
    </w:p>
    <w:p w14:paraId="275ACF5C" w14:textId="20D2E505" w:rsidR="00D30A64" w:rsidRPr="00D20CA6" w:rsidRDefault="00D30A64" w:rsidP="00D20CA6">
      <w:pPr>
        <w:pStyle w:val="Corpodetexto"/>
        <w:spacing w:line="360" w:lineRule="auto"/>
        <w:ind w:firstLine="720"/>
        <w:jc w:val="both"/>
      </w:pPr>
      <w:r w:rsidRPr="00D20CA6">
        <w:t xml:space="preserve">Após a pesagem </w:t>
      </w:r>
      <w:r w:rsidR="00B82116" w:rsidRPr="00D20CA6">
        <w:t>d</w:t>
      </w:r>
      <w:r w:rsidRPr="00D20CA6">
        <w:t>o bag, estará disponível para encaminhamento ao terceiro</w:t>
      </w:r>
      <w:r w:rsidR="00B82116" w:rsidRPr="00D20CA6">
        <w:t>, sendo realizad</w:t>
      </w:r>
      <w:r w:rsidR="003A5799">
        <w:t>a</w:t>
      </w:r>
      <w:r w:rsidR="00B82116" w:rsidRPr="00D20CA6">
        <w:t xml:space="preserve"> a conferência</w:t>
      </w:r>
      <w:r w:rsidRPr="00D20CA6">
        <w:t xml:space="preserve"> </w:t>
      </w:r>
      <w:r w:rsidR="00B82116" w:rsidRPr="00D20CA6">
        <w:t>a</w:t>
      </w:r>
      <w:r w:rsidRPr="00D20CA6">
        <w:t>ntes de carregar no caminhão. Havendo divergência o setor de PCP é comunicado para investigar se faltou algum apontamento da Qualidade.</w:t>
      </w:r>
    </w:p>
    <w:p w14:paraId="2096E5A9" w14:textId="77777777" w:rsidR="0026152A" w:rsidRPr="00D20CA6" w:rsidRDefault="0026152A" w:rsidP="003D3BC4">
      <w:pPr>
        <w:pStyle w:val="Corpodetexto"/>
        <w:spacing w:line="360" w:lineRule="auto"/>
        <w:jc w:val="both"/>
      </w:pPr>
    </w:p>
    <w:p w14:paraId="4379695C" w14:textId="6B1D639D" w:rsidR="00B60441" w:rsidRDefault="003A5799" w:rsidP="003A5799">
      <w:pPr>
        <w:pStyle w:val="Corpodetexto"/>
        <w:spacing w:line="360" w:lineRule="auto"/>
        <w:jc w:val="both"/>
      </w:pPr>
      <w:r>
        <w:rPr>
          <w:b/>
          <w:bCs/>
        </w:rPr>
        <w:t>NOTA:</w:t>
      </w:r>
      <w:r w:rsidR="00B60441" w:rsidRPr="00D20CA6">
        <w:t xml:space="preserve"> A pesagem pode ser realizada internamente ou externamente (terceiros) mediante a necessidade da ROTOPLASTYC.</w:t>
      </w:r>
      <w:r w:rsidR="006D600F" w:rsidRPr="00D20CA6">
        <w:t xml:space="preserve"> Quando for feita a pesagem internamente isso é responsabilidade da central de resíduos.</w:t>
      </w:r>
    </w:p>
    <w:p w14:paraId="42102B65" w14:textId="77777777" w:rsidR="00C0009A" w:rsidRPr="00D20CA6" w:rsidRDefault="00C0009A" w:rsidP="00D20CA6">
      <w:pPr>
        <w:pStyle w:val="Corpodetexto"/>
        <w:spacing w:line="360" w:lineRule="auto"/>
        <w:ind w:firstLine="720"/>
        <w:jc w:val="both"/>
      </w:pPr>
    </w:p>
    <w:p w14:paraId="0B113F80" w14:textId="62F60431" w:rsidR="001268F5" w:rsidRDefault="001268F5" w:rsidP="003A5799">
      <w:pPr>
        <w:pStyle w:val="Ttulo1"/>
        <w:numPr>
          <w:ilvl w:val="1"/>
          <w:numId w:val="12"/>
        </w:numPr>
        <w:tabs>
          <w:tab w:val="left" w:pos="527"/>
        </w:tabs>
        <w:spacing w:line="360" w:lineRule="auto"/>
        <w:jc w:val="both"/>
      </w:pPr>
      <w:r>
        <w:t>Extração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insertos</w:t>
      </w:r>
      <w:r>
        <w:rPr>
          <w:spacing w:val="-4"/>
        </w:rPr>
        <w:t xml:space="preserve"> </w:t>
      </w:r>
      <w:r>
        <w:t>metálicos</w:t>
      </w:r>
    </w:p>
    <w:p w14:paraId="5637B4FA" w14:textId="77777777" w:rsidR="00837443" w:rsidRDefault="00837443" w:rsidP="00D20CA6">
      <w:pPr>
        <w:pStyle w:val="Ttulo1"/>
        <w:tabs>
          <w:tab w:val="left" w:pos="527"/>
        </w:tabs>
        <w:spacing w:line="360" w:lineRule="auto"/>
        <w:ind w:left="0" w:firstLine="720"/>
        <w:jc w:val="both"/>
      </w:pPr>
    </w:p>
    <w:p w14:paraId="635F2130" w14:textId="775B7086" w:rsidR="001268F5" w:rsidRPr="00642295" w:rsidRDefault="001268F5" w:rsidP="00642295">
      <w:pPr>
        <w:pStyle w:val="Corpodetexto"/>
        <w:spacing w:line="360" w:lineRule="auto"/>
        <w:ind w:firstLine="720"/>
        <w:jc w:val="both"/>
        <w:rPr>
          <w:sz w:val="16"/>
        </w:rPr>
      </w:pPr>
      <w:r>
        <w:t>Os insertos metálicos são extraídos das aparas utilizando dispositivo e sequência mostrada abaixo.</w:t>
      </w:r>
      <w:r>
        <w:rPr>
          <w:spacing w:val="1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dispositivo</w:t>
      </w:r>
      <w:r>
        <w:rPr>
          <w:spacing w:val="25"/>
        </w:rPr>
        <w:t xml:space="preserve"> </w:t>
      </w:r>
      <w:r>
        <w:t>possui</w:t>
      </w:r>
      <w:r>
        <w:rPr>
          <w:spacing w:val="23"/>
        </w:rPr>
        <w:t xml:space="preserve"> </w:t>
      </w:r>
      <w:r>
        <w:t>um</w:t>
      </w:r>
      <w:r>
        <w:rPr>
          <w:spacing w:val="25"/>
        </w:rPr>
        <w:t xml:space="preserve"> </w:t>
      </w:r>
      <w:r>
        <w:t>eixo</w:t>
      </w:r>
      <w:r>
        <w:rPr>
          <w:spacing w:val="24"/>
        </w:rPr>
        <w:t xml:space="preserve"> </w:t>
      </w:r>
      <w:r>
        <w:t>roscado</w:t>
      </w:r>
      <w:r>
        <w:rPr>
          <w:spacing w:val="25"/>
        </w:rPr>
        <w:t xml:space="preserve"> </w:t>
      </w:r>
      <w:r>
        <w:t>onde</w:t>
      </w:r>
      <w:r>
        <w:rPr>
          <w:spacing w:val="24"/>
        </w:rPr>
        <w:t xml:space="preserve"> </w:t>
      </w:r>
      <w:r>
        <w:t>deve</w:t>
      </w:r>
      <w:r>
        <w:rPr>
          <w:spacing w:val="25"/>
        </w:rPr>
        <w:t xml:space="preserve"> </w:t>
      </w:r>
      <w:r>
        <w:t>ser</w:t>
      </w:r>
      <w:r>
        <w:rPr>
          <w:spacing w:val="25"/>
        </w:rPr>
        <w:t xml:space="preserve"> </w:t>
      </w:r>
      <w:r>
        <w:t>montado</w:t>
      </w:r>
      <w:r>
        <w:rPr>
          <w:spacing w:val="25"/>
        </w:rPr>
        <w:t xml:space="preserve"> </w:t>
      </w:r>
      <w:r>
        <w:t>um</w:t>
      </w:r>
      <w:r>
        <w:rPr>
          <w:spacing w:val="24"/>
        </w:rPr>
        <w:t xml:space="preserve"> </w:t>
      </w:r>
      <w:r>
        <w:t>parafuso</w:t>
      </w:r>
      <w:r>
        <w:rPr>
          <w:spacing w:val="25"/>
        </w:rPr>
        <w:t xml:space="preserve"> </w:t>
      </w:r>
      <w:r>
        <w:t>ou</w:t>
      </w:r>
      <w:r>
        <w:rPr>
          <w:spacing w:val="27"/>
        </w:rPr>
        <w:t xml:space="preserve"> </w:t>
      </w:r>
      <w:r>
        <w:t>suporte</w:t>
      </w:r>
      <w:r>
        <w:rPr>
          <w:spacing w:val="25"/>
        </w:rPr>
        <w:t xml:space="preserve"> </w:t>
      </w:r>
      <w:r>
        <w:t>adequado</w:t>
      </w:r>
      <w:r>
        <w:rPr>
          <w:spacing w:val="24"/>
        </w:rPr>
        <w:t xml:space="preserve"> </w:t>
      </w:r>
      <w:r>
        <w:t>para</w:t>
      </w:r>
      <w:r>
        <w:rPr>
          <w:spacing w:val="25"/>
        </w:rPr>
        <w:t xml:space="preserve"> </w:t>
      </w:r>
      <w:r>
        <w:t>o</w:t>
      </w:r>
      <w:r w:rsidR="00642295">
        <w:rPr>
          <w:sz w:val="16"/>
        </w:rPr>
        <w:t xml:space="preserve"> </w:t>
      </w:r>
      <w:r>
        <w:t>inserto que deve ser extraído. Para insertos posicionados nas extremidades das peças ou aparas muito</w:t>
      </w:r>
      <w:r>
        <w:rPr>
          <w:spacing w:val="1"/>
        </w:rPr>
        <w:t xml:space="preserve"> </w:t>
      </w:r>
      <w:r>
        <w:t>pequenas, é necessário montar um flange para que a apara fique totalmente apoiada no dispositivo. Após</w:t>
      </w:r>
      <w:r>
        <w:rPr>
          <w:spacing w:val="1"/>
        </w:rPr>
        <w:t xml:space="preserve"> </w:t>
      </w:r>
      <w:r>
        <w:t>fixar</w:t>
      </w:r>
      <w:r>
        <w:rPr>
          <w:spacing w:val="-2"/>
        </w:rPr>
        <w:t xml:space="preserve"> </w:t>
      </w:r>
      <w:r>
        <w:t>o inserto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dispositivo,</w:t>
      </w:r>
      <w:r>
        <w:rPr>
          <w:spacing w:val="-3"/>
        </w:rPr>
        <w:t xml:space="preserve"> </w:t>
      </w:r>
      <w:r>
        <w:t>girar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manivela do dispositivo</w:t>
      </w:r>
      <w:r>
        <w:rPr>
          <w:spacing w:val="-1"/>
        </w:rPr>
        <w:t xml:space="preserve"> </w:t>
      </w:r>
      <w:r>
        <w:t>até extrair</w:t>
      </w:r>
      <w:r>
        <w:rPr>
          <w:spacing w:val="-1"/>
        </w:rPr>
        <w:t xml:space="preserve"> </w:t>
      </w:r>
      <w:r>
        <w:t>completamente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inserto.</w:t>
      </w:r>
    </w:p>
    <w:p w14:paraId="25E857D2" w14:textId="77777777" w:rsidR="00642295" w:rsidRDefault="00AE18E6" w:rsidP="00D20CA6">
      <w:pPr>
        <w:pStyle w:val="Corpodetexto"/>
        <w:spacing w:line="360" w:lineRule="auto"/>
        <w:ind w:firstLine="720"/>
        <w:jc w:val="both"/>
      </w:pPr>
      <w:r>
        <w:tab/>
      </w:r>
      <w:r>
        <w:tab/>
      </w:r>
      <w:r>
        <w:tab/>
      </w:r>
      <w:r>
        <w:tab/>
      </w:r>
    </w:p>
    <w:p w14:paraId="40EB1496" w14:textId="4BE24DFA" w:rsidR="00642295" w:rsidRDefault="00642295" w:rsidP="00642295">
      <w:pPr>
        <w:pStyle w:val="Corpodetexto"/>
        <w:spacing w:line="360" w:lineRule="auto"/>
        <w:jc w:val="center"/>
      </w:pPr>
      <w:r w:rsidRPr="00642295">
        <w:rPr>
          <w:noProof/>
        </w:rPr>
        <w:drawing>
          <wp:inline distT="0" distB="0" distL="0" distR="0" wp14:anchorId="43D64C35" wp14:editId="1032EDE4">
            <wp:extent cx="5276566" cy="2090344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0636" cy="209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9431" w14:textId="59DE215A" w:rsidR="00AE18E6" w:rsidRDefault="00AE18E6" w:rsidP="00B50033">
      <w:pPr>
        <w:pStyle w:val="Corpodetexto"/>
        <w:spacing w:line="360" w:lineRule="auto"/>
        <w:jc w:val="center"/>
      </w:pPr>
      <w:r>
        <w:t>Etapas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extração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insertos.</w:t>
      </w:r>
    </w:p>
    <w:p w14:paraId="566EEA92" w14:textId="77777777" w:rsidR="00257512" w:rsidRDefault="00257512" w:rsidP="00D20CA6">
      <w:pPr>
        <w:pStyle w:val="Corpodetexto"/>
        <w:spacing w:line="360" w:lineRule="auto"/>
        <w:ind w:firstLine="720"/>
        <w:jc w:val="both"/>
      </w:pPr>
    </w:p>
    <w:p w14:paraId="7AB15C7E" w14:textId="087DF53E" w:rsidR="00257512" w:rsidRDefault="003E0730" w:rsidP="00D20CA6">
      <w:pPr>
        <w:pStyle w:val="Corpodetexto"/>
        <w:spacing w:line="360" w:lineRule="auto"/>
        <w:ind w:firstLine="720"/>
        <w:jc w:val="both"/>
      </w:pPr>
      <w:r>
        <w:t xml:space="preserve">Os </w:t>
      </w:r>
      <w:r w:rsidR="00257512" w:rsidRPr="00191196">
        <w:t>insertos</w:t>
      </w:r>
      <w:r>
        <w:t xml:space="preserve"> retirador devem ser</w:t>
      </w:r>
      <w:r w:rsidR="00257512" w:rsidRPr="00191196">
        <w:rPr>
          <w:spacing w:val="1"/>
        </w:rPr>
        <w:t xml:space="preserve"> </w:t>
      </w:r>
      <w:r w:rsidR="00257512" w:rsidRPr="00191196">
        <w:t>entregues</w:t>
      </w:r>
      <w:r w:rsidR="00257512" w:rsidRPr="00191196">
        <w:rPr>
          <w:spacing w:val="1"/>
        </w:rPr>
        <w:t xml:space="preserve"> </w:t>
      </w:r>
      <w:r w:rsidR="00257512" w:rsidRPr="00191196">
        <w:t>no</w:t>
      </w:r>
      <w:r w:rsidR="00257512" w:rsidRPr="00191196">
        <w:rPr>
          <w:spacing w:val="1"/>
        </w:rPr>
        <w:t xml:space="preserve"> </w:t>
      </w:r>
      <w:r w:rsidR="00257512" w:rsidRPr="00191196">
        <w:t>setor</w:t>
      </w:r>
      <w:r w:rsidR="00257512" w:rsidRPr="00191196">
        <w:rPr>
          <w:spacing w:val="1"/>
        </w:rPr>
        <w:t xml:space="preserve"> </w:t>
      </w:r>
      <w:r w:rsidR="00257512" w:rsidRPr="00191196">
        <w:t>de</w:t>
      </w:r>
      <w:r w:rsidR="00257512" w:rsidRPr="00191196">
        <w:rPr>
          <w:spacing w:val="1"/>
        </w:rPr>
        <w:t xml:space="preserve"> </w:t>
      </w:r>
      <w:r w:rsidR="00191196" w:rsidRPr="00191196">
        <w:rPr>
          <w:spacing w:val="1"/>
        </w:rPr>
        <w:t>Almoxarifado</w:t>
      </w:r>
      <w:r w:rsidR="00257512" w:rsidRPr="00191196">
        <w:rPr>
          <w:spacing w:val="1"/>
        </w:rPr>
        <w:t xml:space="preserve"> para a inspeção dos mesmos</w:t>
      </w:r>
      <w:r w:rsidR="00191196" w:rsidRPr="00191196">
        <w:rPr>
          <w:spacing w:val="1"/>
        </w:rPr>
        <w:t>.</w:t>
      </w:r>
    </w:p>
    <w:p w14:paraId="631650B1" w14:textId="77777777" w:rsidR="00037FF3" w:rsidRDefault="00037FF3" w:rsidP="00D20CA6">
      <w:pPr>
        <w:pStyle w:val="Corpodetexto"/>
        <w:spacing w:line="360" w:lineRule="auto"/>
        <w:ind w:firstLine="720"/>
        <w:jc w:val="both"/>
        <w:rPr>
          <w:sz w:val="21"/>
        </w:rPr>
      </w:pPr>
    </w:p>
    <w:p w14:paraId="6A22796E" w14:textId="05DCEDA8" w:rsidR="00037FF3" w:rsidRDefault="00CE436A" w:rsidP="00CE436A">
      <w:pPr>
        <w:pStyle w:val="Ttulo1"/>
        <w:numPr>
          <w:ilvl w:val="0"/>
          <w:numId w:val="12"/>
        </w:numPr>
        <w:tabs>
          <w:tab w:val="left" w:pos="359"/>
        </w:tabs>
        <w:spacing w:line="360" w:lineRule="auto"/>
        <w:jc w:val="both"/>
      </w:pPr>
      <w:r>
        <w:t>PESAGEM / LOCAL E FORMA DE ARMAZENAGEM</w:t>
      </w:r>
    </w:p>
    <w:p w14:paraId="5989892A" w14:textId="77777777" w:rsidR="00BE2B3F" w:rsidRDefault="00BE2B3F" w:rsidP="00D20CA6">
      <w:pPr>
        <w:pStyle w:val="Ttulo1"/>
        <w:tabs>
          <w:tab w:val="left" w:pos="359"/>
        </w:tabs>
        <w:spacing w:line="360" w:lineRule="auto"/>
        <w:ind w:left="0" w:firstLine="720"/>
        <w:jc w:val="both"/>
      </w:pPr>
    </w:p>
    <w:p w14:paraId="0E350C5E" w14:textId="320D5C46" w:rsidR="00A34AC1" w:rsidRPr="007D232A" w:rsidRDefault="00A34AC1" w:rsidP="00D3247E">
      <w:pPr>
        <w:pStyle w:val="Corpodetexto"/>
        <w:spacing w:line="360" w:lineRule="auto"/>
        <w:ind w:firstLine="720"/>
        <w:jc w:val="both"/>
      </w:pPr>
      <w:r w:rsidRPr="007D232A">
        <w:t>A pesagem pode ser realizada internamente ou externamente (terceiros) mediante a necessidade da ROTOPLASTYC.</w:t>
      </w:r>
      <w:r w:rsidR="00A0033C" w:rsidRPr="007D232A">
        <w:t xml:space="preserve"> Quando for feita a pesagem internamente isso é responsabilidade da central de resíduos.</w:t>
      </w:r>
    </w:p>
    <w:p w14:paraId="4599A572" w14:textId="69A057FB" w:rsidR="00A0033C" w:rsidRDefault="00A0033C" w:rsidP="00D3247E">
      <w:pPr>
        <w:pStyle w:val="Corpodetexto"/>
        <w:spacing w:line="360" w:lineRule="auto"/>
        <w:ind w:firstLine="720"/>
        <w:jc w:val="both"/>
      </w:pPr>
      <w:r w:rsidRPr="007D232A">
        <w:t>A pesagem</w:t>
      </w:r>
      <w:r w:rsidR="007E355C" w:rsidRPr="007D232A">
        <w:t xml:space="preserve"> quando realizada internamente,</w:t>
      </w:r>
      <w:r>
        <w:t xml:space="preserve"> será realizada com uma balança paleteira que está alocada na </w:t>
      </w:r>
      <w:r w:rsidR="002E271B">
        <w:t>C</w:t>
      </w:r>
      <w:r>
        <w:t>entral de esíduo</w:t>
      </w:r>
      <w:r w:rsidR="00643DC5">
        <w:t>s</w:t>
      </w:r>
      <w:r w:rsidR="007D232A">
        <w:t>.</w:t>
      </w:r>
    </w:p>
    <w:p w14:paraId="23F4C138" w14:textId="77777777" w:rsidR="00A0033C" w:rsidRDefault="00A0033C" w:rsidP="00D20CA6">
      <w:pPr>
        <w:pStyle w:val="Corpodetexto"/>
        <w:spacing w:line="360" w:lineRule="auto"/>
        <w:ind w:firstLine="720"/>
        <w:jc w:val="both"/>
      </w:pPr>
    </w:p>
    <w:p w14:paraId="03D479B8" w14:textId="24367153" w:rsidR="00A0033C" w:rsidRDefault="00A0033C" w:rsidP="00D3247E">
      <w:pPr>
        <w:pStyle w:val="Corpodetexto"/>
        <w:spacing w:line="360" w:lineRule="auto"/>
        <w:jc w:val="center"/>
      </w:pPr>
      <w:r>
        <w:rPr>
          <w:noProof/>
        </w:rPr>
        <w:drawing>
          <wp:inline distT="0" distB="0" distL="0" distR="0" wp14:anchorId="57A635DF" wp14:editId="1E6D991C">
            <wp:extent cx="1533525" cy="18383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6C61" w14:textId="71E8BE71" w:rsidR="00003B3D" w:rsidRDefault="00003B3D" w:rsidP="00D3247E">
      <w:pPr>
        <w:pStyle w:val="Corpodetexto"/>
        <w:spacing w:line="360" w:lineRule="auto"/>
        <w:jc w:val="center"/>
      </w:pPr>
      <w:r>
        <w:t>Balança paleteira</w:t>
      </w:r>
    </w:p>
    <w:p w14:paraId="76E3DE48" w14:textId="77777777" w:rsidR="00A0033C" w:rsidRDefault="00A0033C" w:rsidP="00D20CA6">
      <w:pPr>
        <w:pStyle w:val="Corpodetexto"/>
        <w:spacing w:line="360" w:lineRule="auto"/>
        <w:ind w:firstLine="720"/>
        <w:jc w:val="both"/>
      </w:pPr>
    </w:p>
    <w:p w14:paraId="74F88542" w14:textId="22C7A0CD" w:rsidR="00C0009A" w:rsidRDefault="00A34AC1" w:rsidP="00D20CA6">
      <w:pPr>
        <w:pStyle w:val="Corpodetexto"/>
        <w:spacing w:line="360" w:lineRule="auto"/>
        <w:ind w:firstLine="720"/>
        <w:jc w:val="both"/>
      </w:pPr>
      <w:r>
        <w:t>Os  bags devem ser separados de acordo com o tipo da MP, que deverá ser identificado pelo</w:t>
      </w:r>
      <w:r w:rsidR="0040290D">
        <w:t xml:space="preserve"> </w:t>
      </w:r>
      <w:r>
        <w:t>colaborador da central de resíduos, como exemplo abaixo:</w:t>
      </w:r>
      <w:r>
        <w:tab/>
        <w:t xml:space="preserve">    </w:t>
      </w:r>
    </w:p>
    <w:p w14:paraId="5B7500B4" w14:textId="77777777" w:rsidR="00D3247E" w:rsidRDefault="00D3247E" w:rsidP="00D20CA6">
      <w:pPr>
        <w:pStyle w:val="Corpodetexto"/>
        <w:spacing w:line="360" w:lineRule="auto"/>
        <w:ind w:firstLine="720"/>
        <w:jc w:val="both"/>
      </w:pPr>
    </w:p>
    <w:p w14:paraId="12D32390" w14:textId="64564ACD" w:rsidR="00D3247E" w:rsidRDefault="00D3247E" w:rsidP="00D3247E">
      <w:pPr>
        <w:pStyle w:val="Corpodetexto"/>
        <w:spacing w:line="360" w:lineRule="auto"/>
        <w:jc w:val="center"/>
      </w:pPr>
      <w:r w:rsidRPr="00D3247E">
        <w:rPr>
          <w:noProof/>
        </w:rPr>
        <w:drawing>
          <wp:inline distT="0" distB="0" distL="0" distR="0" wp14:anchorId="5D808000" wp14:editId="560C24A6">
            <wp:extent cx="4098288" cy="232585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495" cy="233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FC8F" w14:textId="221506AA" w:rsidR="00A34AC1" w:rsidRDefault="00A34AC1" w:rsidP="00D3247E">
      <w:pPr>
        <w:pStyle w:val="Corpodetexto"/>
        <w:spacing w:line="360" w:lineRule="auto"/>
        <w:jc w:val="center"/>
      </w:pPr>
      <w:r>
        <w:t>Identificação do bag e local de armazenagem</w:t>
      </w:r>
    </w:p>
    <w:p w14:paraId="574FE414" w14:textId="0B5727B6" w:rsidR="00A34AC1" w:rsidRDefault="00A34AC1" w:rsidP="00D20CA6">
      <w:pPr>
        <w:pStyle w:val="Corpodetexto"/>
        <w:spacing w:line="360" w:lineRule="auto"/>
        <w:ind w:firstLine="720"/>
        <w:jc w:val="both"/>
      </w:pPr>
    </w:p>
    <w:p w14:paraId="3CC8E8DE" w14:textId="5411AFDD" w:rsidR="0040290D" w:rsidRPr="0040290D" w:rsidRDefault="0040290D" w:rsidP="00D20CA6">
      <w:pPr>
        <w:pStyle w:val="Corpodetexto"/>
        <w:spacing w:line="360" w:lineRule="auto"/>
        <w:ind w:firstLine="720"/>
        <w:jc w:val="both"/>
      </w:pPr>
      <w:r w:rsidRPr="0040290D">
        <w:t>Os bags deve</w:t>
      </w:r>
      <w:r w:rsidR="00D3247E">
        <w:t>m</w:t>
      </w:r>
      <w:r w:rsidRPr="0040290D">
        <w:t xml:space="preserve"> ser colocados sobre pallet para facilitar a movimentção</w:t>
      </w:r>
      <w:r w:rsidR="00003B3D">
        <w:t xml:space="preserve"> e a pesagem</w:t>
      </w:r>
      <w:r w:rsidRPr="0040290D">
        <w:t xml:space="preserve"> dos mesmos, tanto na movimentação interna como na carga e descarga, por exemplo.</w:t>
      </w:r>
    </w:p>
    <w:p w14:paraId="72CB4BCD" w14:textId="7C27E5FD" w:rsidR="00A34AC1" w:rsidRDefault="00A34AC1" w:rsidP="00D20CA6">
      <w:pPr>
        <w:pStyle w:val="Corpodetexto"/>
        <w:spacing w:line="360" w:lineRule="auto"/>
        <w:ind w:firstLine="720"/>
        <w:jc w:val="both"/>
      </w:pPr>
    </w:p>
    <w:p w14:paraId="21AF181E" w14:textId="386A905B" w:rsidR="00A34AC1" w:rsidRDefault="00A34AC1" w:rsidP="00D3247E">
      <w:pPr>
        <w:pStyle w:val="Corpodetexto"/>
        <w:spacing w:line="360" w:lineRule="auto"/>
        <w:jc w:val="center"/>
      </w:pPr>
      <w:r>
        <w:rPr>
          <w:noProof/>
        </w:rPr>
        <w:drawing>
          <wp:inline distT="0" distB="0" distL="0" distR="0" wp14:anchorId="6B30CA33" wp14:editId="1CAA6031">
            <wp:extent cx="3295650" cy="2188778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0625" cy="21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33F3" w14:textId="475C31A5" w:rsidR="00B50033" w:rsidRDefault="00A34AC1" w:rsidP="00AF00AF">
      <w:pPr>
        <w:pStyle w:val="Corpodetexto"/>
        <w:spacing w:line="360" w:lineRule="auto"/>
        <w:jc w:val="center"/>
      </w:pPr>
      <w:r>
        <w:t>Forma de armazenagem</w:t>
      </w:r>
    </w:p>
    <w:p w14:paraId="55CA70D5" w14:textId="1B29923E" w:rsidR="00EC28E7" w:rsidRDefault="00EC28E7" w:rsidP="00D20CA6">
      <w:pPr>
        <w:pStyle w:val="Ttulo1"/>
        <w:tabs>
          <w:tab w:val="left" w:pos="359"/>
        </w:tabs>
        <w:spacing w:line="360" w:lineRule="auto"/>
        <w:ind w:left="0" w:firstLine="720"/>
        <w:jc w:val="both"/>
      </w:pPr>
    </w:p>
    <w:p w14:paraId="30B17BA9" w14:textId="77777777" w:rsidR="00AF00AF" w:rsidRDefault="00AF00AF" w:rsidP="00D20CA6">
      <w:pPr>
        <w:pStyle w:val="Ttulo1"/>
        <w:tabs>
          <w:tab w:val="left" w:pos="359"/>
        </w:tabs>
        <w:spacing w:line="360" w:lineRule="auto"/>
        <w:ind w:left="0" w:firstLine="720"/>
        <w:jc w:val="both"/>
      </w:pPr>
    </w:p>
    <w:p w14:paraId="083AA3D1" w14:textId="6F1F2D99" w:rsidR="00C0009A" w:rsidRDefault="00C0009A" w:rsidP="00D3247E">
      <w:pPr>
        <w:pStyle w:val="Ttulo1"/>
        <w:numPr>
          <w:ilvl w:val="0"/>
          <w:numId w:val="12"/>
        </w:numPr>
        <w:tabs>
          <w:tab w:val="left" w:pos="359"/>
        </w:tabs>
        <w:spacing w:line="360" w:lineRule="auto"/>
        <w:jc w:val="both"/>
      </w:pPr>
      <w:r>
        <w:t>REVISÕES</w:t>
      </w:r>
      <w:r>
        <w:rPr>
          <w:spacing w:val="-4"/>
        </w:rPr>
        <w:t xml:space="preserve"> </w:t>
      </w:r>
      <w:r>
        <w:t>EFETUADAS</w:t>
      </w:r>
    </w:p>
    <w:p w14:paraId="60A07794" w14:textId="77777777" w:rsidR="00037FF3" w:rsidRDefault="00037FF3" w:rsidP="00D20CA6">
      <w:pPr>
        <w:pStyle w:val="Corpodetexto"/>
        <w:spacing w:line="360" w:lineRule="auto"/>
        <w:ind w:firstLine="720"/>
        <w:jc w:val="both"/>
        <w:rPr>
          <w:rFonts w:ascii="Arial"/>
          <w:b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86"/>
        <w:gridCol w:w="1928"/>
        <w:gridCol w:w="6338"/>
      </w:tblGrid>
      <w:tr w:rsidR="00037FF3" w14:paraId="150E4EEB" w14:textId="77777777" w:rsidTr="00D3247E">
        <w:trPr>
          <w:trHeight w:val="402"/>
          <w:jc w:val="center"/>
        </w:trPr>
        <w:tc>
          <w:tcPr>
            <w:tcW w:w="1186" w:type="dxa"/>
            <w:vAlign w:val="center"/>
          </w:tcPr>
          <w:p w14:paraId="07186573" w14:textId="77777777" w:rsidR="00037FF3" w:rsidRDefault="00554E17" w:rsidP="00D3247E">
            <w:pPr>
              <w:pStyle w:val="TableParagraph"/>
              <w:spacing w:line="360" w:lineRule="auto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Revisão</w:t>
            </w:r>
          </w:p>
        </w:tc>
        <w:tc>
          <w:tcPr>
            <w:tcW w:w="1928" w:type="dxa"/>
            <w:vAlign w:val="center"/>
          </w:tcPr>
          <w:p w14:paraId="4DF8A9D8" w14:textId="77777777" w:rsidR="00037FF3" w:rsidRDefault="00554E17" w:rsidP="00D3247E">
            <w:pPr>
              <w:pStyle w:val="TableParagraph"/>
              <w:spacing w:line="360" w:lineRule="auto"/>
              <w:ind w:left="0" w:firstLine="7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Data</w:t>
            </w:r>
          </w:p>
        </w:tc>
        <w:tc>
          <w:tcPr>
            <w:tcW w:w="6338" w:type="dxa"/>
            <w:vAlign w:val="center"/>
          </w:tcPr>
          <w:p w14:paraId="57989EBB" w14:textId="77777777" w:rsidR="00037FF3" w:rsidRDefault="00554E17" w:rsidP="00D3247E">
            <w:pPr>
              <w:pStyle w:val="TableParagraph"/>
              <w:spacing w:line="360" w:lineRule="auto"/>
              <w:ind w:left="0" w:firstLine="72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Alteração</w:t>
            </w:r>
          </w:p>
        </w:tc>
      </w:tr>
      <w:tr w:rsidR="00037FF3" w14:paraId="0A1FD7E6" w14:textId="77777777" w:rsidTr="00D3247E">
        <w:trPr>
          <w:trHeight w:val="402"/>
          <w:jc w:val="center"/>
        </w:trPr>
        <w:tc>
          <w:tcPr>
            <w:tcW w:w="1186" w:type="dxa"/>
            <w:vAlign w:val="center"/>
          </w:tcPr>
          <w:p w14:paraId="60F63ED2" w14:textId="132B7EBD" w:rsidR="00037FF3" w:rsidRDefault="00D64702" w:rsidP="00D3247E">
            <w:pPr>
              <w:pStyle w:val="TableParagraph"/>
              <w:spacing w:line="360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00</w:t>
            </w:r>
          </w:p>
        </w:tc>
        <w:tc>
          <w:tcPr>
            <w:tcW w:w="1928" w:type="dxa"/>
            <w:vAlign w:val="center"/>
          </w:tcPr>
          <w:p w14:paraId="61D4F9FE" w14:textId="0AF8CDB8" w:rsidR="00037FF3" w:rsidRDefault="00D3247E" w:rsidP="00D3247E">
            <w:pPr>
              <w:pStyle w:val="TableParagraph"/>
              <w:spacing w:line="360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06/12</w:t>
            </w:r>
            <w:r w:rsidR="00D64702">
              <w:rPr>
                <w:sz w:val="20"/>
              </w:rPr>
              <w:t>/2022</w:t>
            </w:r>
          </w:p>
        </w:tc>
        <w:tc>
          <w:tcPr>
            <w:tcW w:w="6338" w:type="dxa"/>
            <w:vAlign w:val="center"/>
          </w:tcPr>
          <w:p w14:paraId="6374925D" w14:textId="705ABFE7" w:rsidR="00037FF3" w:rsidRDefault="00D64702" w:rsidP="00D3247E">
            <w:pPr>
              <w:pStyle w:val="TableParagraph"/>
              <w:spacing w:line="360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Emitido.</w:t>
            </w:r>
          </w:p>
        </w:tc>
      </w:tr>
      <w:tr w:rsidR="005025AD" w14:paraId="524A62A3" w14:textId="77777777" w:rsidTr="00D3247E">
        <w:trPr>
          <w:trHeight w:val="402"/>
          <w:jc w:val="center"/>
        </w:trPr>
        <w:tc>
          <w:tcPr>
            <w:tcW w:w="1186" w:type="dxa"/>
            <w:vAlign w:val="center"/>
          </w:tcPr>
          <w:p w14:paraId="62E54AC5" w14:textId="26EA107B" w:rsidR="005025AD" w:rsidRPr="003D4DA2" w:rsidRDefault="005025AD" w:rsidP="00D3247E">
            <w:pPr>
              <w:pStyle w:val="TableParagraph"/>
              <w:spacing w:line="360" w:lineRule="auto"/>
              <w:ind w:left="0"/>
              <w:jc w:val="both"/>
              <w:rPr>
                <w:sz w:val="20"/>
              </w:rPr>
            </w:pPr>
            <w:r w:rsidRPr="003D4DA2">
              <w:rPr>
                <w:sz w:val="20"/>
              </w:rPr>
              <w:t>01</w:t>
            </w:r>
          </w:p>
        </w:tc>
        <w:tc>
          <w:tcPr>
            <w:tcW w:w="1928" w:type="dxa"/>
            <w:vAlign w:val="center"/>
          </w:tcPr>
          <w:p w14:paraId="11725D6F" w14:textId="2CE40E67" w:rsidR="005025AD" w:rsidRPr="003D4DA2" w:rsidRDefault="005025AD" w:rsidP="00D3247E">
            <w:pPr>
              <w:pStyle w:val="TableParagraph"/>
              <w:spacing w:line="360" w:lineRule="auto"/>
              <w:ind w:left="0"/>
              <w:jc w:val="both"/>
              <w:rPr>
                <w:sz w:val="20"/>
              </w:rPr>
            </w:pPr>
            <w:r w:rsidRPr="003D4DA2">
              <w:rPr>
                <w:sz w:val="20"/>
              </w:rPr>
              <w:t>2</w:t>
            </w:r>
            <w:r w:rsidR="00E5187F" w:rsidRPr="003D4DA2">
              <w:rPr>
                <w:sz w:val="20"/>
              </w:rPr>
              <w:t>4</w:t>
            </w:r>
            <w:r w:rsidRPr="003D4DA2">
              <w:rPr>
                <w:sz w:val="20"/>
              </w:rPr>
              <w:t>/05/2023</w:t>
            </w:r>
          </w:p>
        </w:tc>
        <w:tc>
          <w:tcPr>
            <w:tcW w:w="6338" w:type="dxa"/>
            <w:vAlign w:val="center"/>
          </w:tcPr>
          <w:p w14:paraId="6B771415" w14:textId="454B407B" w:rsidR="005025AD" w:rsidRPr="003D4DA2" w:rsidRDefault="00FC01AB" w:rsidP="00D3247E">
            <w:pPr>
              <w:pStyle w:val="TableParagraph"/>
              <w:spacing w:line="360" w:lineRule="auto"/>
              <w:ind w:left="0"/>
              <w:jc w:val="both"/>
              <w:rPr>
                <w:sz w:val="20"/>
              </w:rPr>
            </w:pPr>
            <w:r w:rsidRPr="003D4DA2">
              <w:rPr>
                <w:sz w:val="20"/>
              </w:rPr>
              <w:t>Incluída informação da nova</w:t>
            </w:r>
            <w:r w:rsidR="005025AD" w:rsidRPr="003D4DA2">
              <w:rPr>
                <w:sz w:val="20"/>
              </w:rPr>
              <w:t xml:space="preserve"> </w:t>
            </w:r>
            <w:r w:rsidR="005025AD" w:rsidRPr="003D4DA2">
              <w:rPr>
                <w:i/>
                <w:iCs/>
              </w:rPr>
              <w:t xml:space="preserve">CE28802 </w:t>
            </w:r>
            <w:r w:rsidR="005025AD" w:rsidRPr="003D4DA2">
              <w:t>para peças não conforme contaminadas</w:t>
            </w:r>
            <w:r w:rsidR="00EC28E7" w:rsidRPr="003D4DA2">
              <w:t>.</w:t>
            </w:r>
          </w:p>
        </w:tc>
      </w:tr>
      <w:tr w:rsidR="00EC28E7" w14:paraId="2C4A5507" w14:textId="77777777" w:rsidTr="00D3247E">
        <w:trPr>
          <w:trHeight w:val="402"/>
          <w:jc w:val="center"/>
        </w:trPr>
        <w:tc>
          <w:tcPr>
            <w:tcW w:w="1186" w:type="dxa"/>
            <w:vAlign w:val="center"/>
          </w:tcPr>
          <w:p w14:paraId="45B11E82" w14:textId="1183AB1D" w:rsidR="00EC28E7" w:rsidRPr="005025AD" w:rsidRDefault="00EC28E7" w:rsidP="00D3247E">
            <w:pPr>
              <w:pStyle w:val="TableParagraph"/>
              <w:spacing w:line="360" w:lineRule="auto"/>
              <w:ind w:left="0"/>
              <w:jc w:val="both"/>
              <w:rPr>
                <w:color w:val="FF0000"/>
                <w:sz w:val="20"/>
              </w:rPr>
            </w:pPr>
            <w:r>
              <w:rPr>
                <w:color w:val="FF0000"/>
                <w:sz w:val="20"/>
              </w:rPr>
              <w:t>02</w:t>
            </w:r>
          </w:p>
        </w:tc>
        <w:tc>
          <w:tcPr>
            <w:tcW w:w="1928" w:type="dxa"/>
            <w:vAlign w:val="center"/>
          </w:tcPr>
          <w:p w14:paraId="36EC2E2E" w14:textId="2953D2A3" w:rsidR="00EC28E7" w:rsidRPr="005025AD" w:rsidRDefault="00F2210A" w:rsidP="00D3247E">
            <w:pPr>
              <w:pStyle w:val="TableParagraph"/>
              <w:spacing w:line="360" w:lineRule="auto"/>
              <w:ind w:left="0"/>
              <w:jc w:val="both"/>
              <w:rPr>
                <w:color w:val="FF0000"/>
                <w:sz w:val="20"/>
              </w:rPr>
            </w:pPr>
            <w:r>
              <w:rPr>
                <w:color w:val="FF0000"/>
                <w:sz w:val="20"/>
              </w:rPr>
              <w:t>20</w:t>
            </w:r>
            <w:r w:rsidR="00EC28E7">
              <w:rPr>
                <w:color w:val="FF0000"/>
                <w:sz w:val="20"/>
              </w:rPr>
              <w:t>/11/2023</w:t>
            </w:r>
          </w:p>
        </w:tc>
        <w:tc>
          <w:tcPr>
            <w:tcW w:w="6338" w:type="dxa"/>
            <w:vAlign w:val="center"/>
          </w:tcPr>
          <w:p w14:paraId="1DB46318" w14:textId="7E586766" w:rsidR="00DE74E0" w:rsidRPr="00B50033" w:rsidRDefault="00EC28E7" w:rsidP="00D3247E">
            <w:pPr>
              <w:pStyle w:val="TableParagraph"/>
              <w:spacing w:line="360" w:lineRule="auto"/>
              <w:ind w:left="0"/>
              <w:jc w:val="both"/>
              <w:rPr>
                <w:color w:val="FF0000"/>
                <w:sz w:val="20"/>
              </w:rPr>
            </w:pPr>
            <w:r w:rsidRPr="00EC28E7">
              <w:rPr>
                <w:color w:val="FF0000"/>
                <w:sz w:val="20"/>
              </w:rPr>
              <w:t>Incluído</w:t>
            </w:r>
            <w:r w:rsidR="00B50033">
              <w:rPr>
                <w:color w:val="FF0000"/>
                <w:sz w:val="20"/>
              </w:rPr>
              <w:t>s os</w:t>
            </w:r>
            <w:r w:rsidR="007E355C">
              <w:rPr>
                <w:color w:val="FF0000"/>
                <w:sz w:val="20"/>
              </w:rPr>
              <w:t xml:space="preserve"> itens 4.4.1 e 4.4.2, que trata sobre</w:t>
            </w:r>
            <w:r w:rsidRPr="00EC28E7">
              <w:rPr>
                <w:color w:val="FF0000"/>
                <w:sz w:val="20"/>
              </w:rPr>
              <w:t xml:space="preserve"> processo de inventário no sistema Tecnicon em peças com origem de </w:t>
            </w:r>
            <w:r w:rsidR="007E355C">
              <w:rPr>
                <w:color w:val="FF0000"/>
                <w:sz w:val="20"/>
              </w:rPr>
              <w:t xml:space="preserve">devolução, </w:t>
            </w:r>
            <w:r w:rsidRPr="00EC28E7">
              <w:rPr>
                <w:color w:val="FF0000"/>
                <w:sz w:val="20"/>
              </w:rPr>
              <w:t>conserto e/ou garantia.</w:t>
            </w:r>
            <w:r w:rsidR="00B50033">
              <w:rPr>
                <w:color w:val="FF0000"/>
                <w:sz w:val="20"/>
              </w:rPr>
              <w:t xml:space="preserve"> </w:t>
            </w:r>
            <w:r w:rsidR="00DE74E0">
              <w:rPr>
                <w:color w:val="FF0000"/>
                <w:sz w:val="20"/>
              </w:rPr>
              <w:t>Atualizad</w:t>
            </w:r>
            <w:r w:rsidR="002B0FC2">
              <w:rPr>
                <w:color w:val="FF0000"/>
                <w:sz w:val="20"/>
              </w:rPr>
              <w:t>a</w:t>
            </w:r>
            <w:r w:rsidR="00DE74E0">
              <w:rPr>
                <w:color w:val="FF0000"/>
                <w:sz w:val="20"/>
              </w:rPr>
              <w:t xml:space="preserve"> informação de movimentação das aparas e rebarbas no item 4.1</w:t>
            </w:r>
          </w:p>
        </w:tc>
      </w:tr>
    </w:tbl>
    <w:p w14:paraId="4951AD2D" w14:textId="77777777" w:rsidR="00037FF3" w:rsidRDefault="00037FF3" w:rsidP="00D3247E">
      <w:pPr>
        <w:pStyle w:val="Corpodetexto"/>
        <w:spacing w:line="360" w:lineRule="auto"/>
        <w:jc w:val="both"/>
        <w:rPr>
          <w:rFonts w:ascii="Arial"/>
          <w:b/>
        </w:rPr>
      </w:pPr>
    </w:p>
    <w:p w14:paraId="5D6D7455" w14:textId="77777777" w:rsidR="00037FF3" w:rsidRDefault="00037FF3" w:rsidP="00D20CA6">
      <w:pPr>
        <w:pStyle w:val="Corpodetexto"/>
        <w:spacing w:line="360" w:lineRule="auto"/>
        <w:ind w:firstLine="720"/>
        <w:jc w:val="both"/>
        <w:rPr>
          <w:rFonts w:ascii="Arial"/>
          <w:b/>
          <w:sz w:val="19"/>
        </w:rPr>
      </w:pPr>
    </w:p>
    <w:p w14:paraId="4B14CAAD" w14:textId="571FE414" w:rsidR="00037FF3" w:rsidRPr="00D3247E" w:rsidRDefault="00554E17" w:rsidP="00D3247E">
      <w:pPr>
        <w:pStyle w:val="PargrafodaLista"/>
        <w:numPr>
          <w:ilvl w:val="0"/>
          <w:numId w:val="12"/>
        </w:numPr>
        <w:tabs>
          <w:tab w:val="left" w:pos="352"/>
        </w:tabs>
        <w:spacing w:line="360" w:lineRule="auto"/>
        <w:jc w:val="both"/>
        <w:rPr>
          <w:rFonts w:ascii="Arial" w:hAnsi="Arial"/>
          <w:b/>
          <w:sz w:val="20"/>
        </w:rPr>
      </w:pPr>
      <w:r w:rsidRPr="00D3247E">
        <w:rPr>
          <w:rFonts w:ascii="Arial" w:hAnsi="Arial"/>
          <w:b/>
          <w:sz w:val="20"/>
        </w:rPr>
        <w:t>APROVAÇÃO</w:t>
      </w:r>
      <w:r w:rsidRPr="00D3247E">
        <w:rPr>
          <w:rFonts w:ascii="Arial" w:hAnsi="Arial"/>
          <w:b/>
          <w:spacing w:val="-8"/>
          <w:sz w:val="20"/>
        </w:rPr>
        <w:t xml:space="preserve"> </w:t>
      </w:r>
      <w:r w:rsidRPr="00D3247E">
        <w:rPr>
          <w:rFonts w:ascii="Arial" w:hAnsi="Arial"/>
          <w:b/>
          <w:sz w:val="20"/>
        </w:rPr>
        <w:t>DO</w:t>
      </w:r>
      <w:r w:rsidRPr="00D3247E">
        <w:rPr>
          <w:rFonts w:ascii="Arial" w:hAnsi="Arial"/>
          <w:b/>
          <w:spacing w:val="-8"/>
          <w:sz w:val="20"/>
        </w:rPr>
        <w:t xml:space="preserve"> </w:t>
      </w:r>
      <w:r w:rsidRPr="00D3247E">
        <w:rPr>
          <w:rFonts w:ascii="Arial" w:hAnsi="Arial"/>
          <w:b/>
          <w:sz w:val="20"/>
        </w:rPr>
        <w:t>DOCUMENTO</w:t>
      </w:r>
    </w:p>
    <w:p w14:paraId="3ED31A0E" w14:textId="77777777" w:rsidR="00037FF3" w:rsidRDefault="00037FF3" w:rsidP="00AF00AF">
      <w:pPr>
        <w:pStyle w:val="Corpodetexto"/>
        <w:spacing w:line="360" w:lineRule="auto"/>
        <w:jc w:val="both"/>
        <w:rPr>
          <w:rFonts w:ascii="Arial"/>
          <w:b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22"/>
        <w:gridCol w:w="5969"/>
      </w:tblGrid>
      <w:tr w:rsidR="00037FF3" w14:paraId="535E7033" w14:textId="77777777">
        <w:trPr>
          <w:trHeight w:val="438"/>
        </w:trPr>
        <w:tc>
          <w:tcPr>
            <w:tcW w:w="3622" w:type="dxa"/>
          </w:tcPr>
          <w:p w14:paraId="439B5C88" w14:textId="77777777" w:rsidR="00037FF3" w:rsidRDefault="00554E17" w:rsidP="00D3247E">
            <w:pPr>
              <w:pStyle w:val="TableParagraph"/>
              <w:spacing w:line="360" w:lineRule="auto"/>
              <w:ind w:left="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PROCESSO</w:t>
            </w:r>
          </w:p>
        </w:tc>
        <w:tc>
          <w:tcPr>
            <w:tcW w:w="5969" w:type="dxa"/>
          </w:tcPr>
          <w:p w14:paraId="3A39B841" w14:textId="77777777" w:rsidR="00037FF3" w:rsidRDefault="00554E17" w:rsidP="00D3247E">
            <w:pPr>
              <w:pStyle w:val="TableParagraph"/>
              <w:spacing w:line="360" w:lineRule="auto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RESPONSÁVEL</w:t>
            </w:r>
          </w:p>
        </w:tc>
      </w:tr>
      <w:tr w:rsidR="00037FF3" w14:paraId="2BAF2AE5" w14:textId="77777777">
        <w:trPr>
          <w:trHeight w:val="628"/>
        </w:trPr>
        <w:tc>
          <w:tcPr>
            <w:tcW w:w="3622" w:type="dxa"/>
          </w:tcPr>
          <w:p w14:paraId="69034584" w14:textId="77777777" w:rsidR="00037FF3" w:rsidRDefault="00554E17" w:rsidP="00D3247E">
            <w:pPr>
              <w:pStyle w:val="TableParagraph"/>
              <w:spacing w:line="360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Elaboração</w:t>
            </w:r>
          </w:p>
        </w:tc>
        <w:tc>
          <w:tcPr>
            <w:tcW w:w="5969" w:type="dxa"/>
          </w:tcPr>
          <w:p w14:paraId="3D8ED5DC" w14:textId="45B886F1" w:rsidR="00037FF3" w:rsidRDefault="007E355C" w:rsidP="00D3247E">
            <w:pPr>
              <w:pStyle w:val="TableParagraph"/>
              <w:spacing w:line="360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Fátima Martins</w:t>
            </w:r>
          </w:p>
        </w:tc>
      </w:tr>
      <w:tr w:rsidR="00037FF3" w14:paraId="30ADAC1F" w14:textId="77777777">
        <w:trPr>
          <w:trHeight w:val="630"/>
        </w:trPr>
        <w:tc>
          <w:tcPr>
            <w:tcW w:w="3622" w:type="dxa"/>
          </w:tcPr>
          <w:p w14:paraId="7A0D6216" w14:textId="77777777" w:rsidR="00037FF3" w:rsidRDefault="00554E17" w:rsidP="00D3247E">
            <w:pPr>
              <w:pStyle w:val="TableParagraph"/>
              <w:spacing w:line="360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Aprovação</w:t>
            </w:r>
          </w:p>
        </w:tc>
        <w:tc>
          <w:tcPr>
            <w:tcW w:w="5969" w:type="dxa"/>
          </w:tcPr>
          <w:p w14:paraId="6E78F075" w14:textId="77777777" w:rsidR="00037FF3" w:rsidRDefault="00554E17" w:rsidP="00D3247E">
            <w:pPr>
              <w:pStyle w:val="TableParagraph"/>
              <w:spacing w:line="360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Ediane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Vogt</w:t>
            </w:r>
          </w:p>
        </w:tc>
      </w:tr>
    </w:tbl>
    <w:p w14:paraId="11B0DF3B" w14:textId="004296A3" w:rsidR="00637469" w:rsidRDefault="00DF25E2" w:rsidP="00D20CA6">
      <w:pPr>
        <w:spacing w:line="360" w:lineRule="auto"/>
        <w:ind w:firstLine="720"/>
        <w:jc w:val="both"/>
      </w:pPr>
      <w:r>
        <w:t xml:space="preserve"> </w:t>
      </w:r>
    </w:p>
    <w:sectPr w:rsidR="00637469" w:rsidSect="000C0002">
      <w:headerReference w:type="default" r:id="rId13"/>
      <w:footerReference w:type="default" r:id="rId14"/>
      <w:pgSz w:w="11900" w:h="16840"/>
      <w:pgMar w:top="2160" w:right="1021" w:bottom="1678" w:left="941" w:header="1134" w:footer="14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8DDF4" w14:textId="77777777" w:rsidR="001649E7" w:rsidRDefault="001649E7">
      <w:r>
        <w:separator/>
      </w:r>
    </w:p>
  </w:endnote>
  <w:endnote w:type="continuationSeparator" w:id="0">
    <w:p w14:paraId="388E675F" w14:textId="77777777" w:rsidR="001649E7" w:rsidRDefault="00164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ansom FY">
    <w:altName w:val="Calibri"/>
    <w:panose1 w:val="00000000000000000000"/>
    <w:charset w:val="00"/>
    <w:family w:val="modern"/>
    <w:notTrueType/>
    <w:pitch w:val="variable"/>
    <w:sig w:usb0="A00000AF" w:usb1="5000604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85120" w14:textId="11F67EFB" w:rsidR="00037FF3" w:rsidRDefault="000C0002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694912" behindDoc="1" locked="0" layoutInCell="1" allowOverlap="1" wp14:anchorId="05D2CB86" wp14:editId="2E1A1D7C">
              <wp:simplePos x="0" y="0"/>
              <wp:positionH relativeFrom="page">
                <wp:posOffset>5748630</wp:posOffset>
              </wp:positionH>
              <wp:positionV relativeFrom="page">
                <wp:posOffset>9932924</wp:posOffset>
              </wp:positionV>
              <wp:extent cx="1071880" cy="1676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18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E1170D" w14:textId="018B1EF3" w:rsidR="00037FF3" w:rsidRDefault="00554E17">
                          <w:pPr>
                            <w:pStyle w:val="Corpodetexto"/>
                            <w:spacing w:before="12"/>
                            <w:ind w:left="20"/>
                            <w:rPr>
                              <w:spacing w:val="18"/>
                              <w:w w:val="95"/>
                            </w:rPr>
                          </w:pPr>
                          <w:r>
                            <w:rPr>
                              <w:w w:val="95"/>
                            </w:rPr>
                            <w:t>PÁGINA</w:t>
                          </w:r>
                          <w:r>
                            <w:rPr>
                              <w:spacing w:val="2"/>
                              <w:w w:val="9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  <w:spacing w:val="26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</w:rPr>
                            <w:t>DE</w:t>
                          </w:r>
                          <w:r>
                            <w:rPr>
                              <w:spacing w:val="18"/>
                              <w:w w:val="95"/>
                            </w:rPr>
                            <w:t xml:space="preserve"> </w:t>
                          </w:r>
                          <w:r w:rsidR="00532B3F">
                            <w:rPr>
                              <w:spacing w:val="18"/>
                              <w:w w:val="95"/>
                            </w:rPr>
                            <w:t>7</w:t>
                          </w:r>
                        </w:p>
                        <w:p w14:paraId="512F1450" w14:textId="77777777" w:rsidR="00532B3F" w:rsidRDefault="00532B3F">
                          <w:pPr>
                            <w:pStyle w:val="Corpodetexto"/>
                            <w:spacing w:before="12"/>
                            <w:ind w:left="20"/>
                            <w:rPr>
                              <w:rFonts w:ascii="Times New Roman" w:hAnsi="Times New Roman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D2CB8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52.65pt;margin-top:782.1pt;width:84.4pt;height:13.2pt;z-index:-1662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" filled="f" stroked="f">
              <v:textbox inset="0,0,0,0">
                <w:txbxContent>
                  <w:p w14:paraId="43E1170D" w14:textId="018B1EF3" w:rsidR="00037FF3" w:rsidRDefault="00554E17">
                    <w:pPr>
                      <w:pStyle w:val="Corpodetexto"/>
                      <w:spacing w:before="12"/>
                      <w:ind w:left="20"/>
                      <w:rPr>
                        <w:spacing w:val="18"/>
                        <w:w w:val="95"/>
                      </w:rPr>
                    </w:pPr>
                    <w:r>
                      <w:rPr>
                        <w:w w:val="95"/>
                      </w:rPr>
                      <w:t>PÁGINA</w:t>
                    </w:r>
                    <w:r>
                      <w:rPr>
                        <w:spacing w:val="2"/>
                        <w:w w:val="9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Times New Roman" w:hAnsi="Times New Roman"/>
                        <w:spacing w:val="26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DE</w:t>
                    </w:r>
                    <w:r>
                      <w:rPr>
                        <w:spacing w:val="18"/>
                        <w:w w:val="95"/>
                      </w:rPr>
                      <w:t xml:space="preserve"> </w:t>
                    </w:r>
                    <w:r w:rsidR="00532B3F">
                      <w:rPr>
                        <w:spacing w:val="18"/>
                        <w:w w:val="95"/>
                      </w:rPr>
                      <w:t>7</w:t>
                    </w:r>
                  </w:p>
                  <w:p w14:paraId="512F1450" w14:textId="77777777" w:rsidR="00532B3F" w:rsidRDefault="00532B3F">
                    <w:pPr>
                      <w:pStyle w:val="Corpodetexto"/>
                      <w:spacing w:before="12"/>
                      <w:ind w:left="20"/>
                      <w:rPr>
                        <w:rFonts w:ascii="Times New Roman" w:hAnsi="Times New Roma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554E17">
      <w:rPr>
        <w:noProof/>
      </w:rPr>
      <mc:AlternateContent>
        <mc:Choice Requires="wps">
          <w:drawing>
            <wp:anchor distT="0" distB="0" distL="114300" distR="114300" simplePos="0" relativeHeight="486694400" behindDoc="1" locked="0" layoutInCell="1" allowOverlap="1" wp14:anchorId="3279CDA4" wp14:editId="22299214">
              <wp:simplePos x="0" y="0"/>
              <wp:positionH relativeFrom="page">
                <wp:align>center</wp:align>
              </wp:positionH>
              <wp:positionV relativeFrom="page">
                <wp:posOffset>9911664</wp:posOffset>
              </wp:positionV>
              <wp:extent cx="6232550" cy="222885"/>
              <wp:effectExtent l="0" t="0" r="0" b="5715"/>
              <wp:wrapNone/>
              <wp:docPr id="4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232550" cy="222885"/>
                      </a:xfrm>
                      <a:custGeom>
                        <a:avLst/>
                        <a:gdLst>
                          <a:gd name="T0" fmla="+- 0 10742 1039"/>
                          <a:gd name="T1" fmla="*/ T0 w 9704"/>
                          <a:gd name="T2" fmla="+- 0 15077 15077"/>
                          <a:gd name="T3" fmla="*/ 15077 h 351"/>
                          <a:gd name="T4" fmla="+- 0 10738 1039"/>
                          <a:gd name="T5" fmla="*/ T4 w 9704"/>
                          <a:gd name="T6" fmla="+- 0 15077 15077"/>
                          <a:gd name="T7" fmla="*/ 15077 h 351"/>
                          <a:gd name="T8" fmla="+- 0 10738 1039"/>
                          <a:gd name="T9" fmla="*/ T8 w 9704"/>
                          <a:gd name="T10" fmla="+- 0 15082 15077"/>
                          <a:gd name="T11" fmla="*/ 15082 h 351"/>
                          <a:gd name="T12" fmla="+- 0 10738 1039"/>
                          <a:gd name="T13" fmla="*/ T12 w 9704"/>
                          <a:gd name="T14" fmla="+- 0 15137 15077"/>
                          <a:gd name="T15" fmla="*/ 15137 h 351"/>
                          <a:gd name="T16" fmla="+- 0 10738 1039"/>
                          <a:gd name="T17" fmla="*/ T16 w 9704"/>
                          <a:gd name="T18" fmla="+- 0 15422 15077"/>
                          <a:gd name="T19" fmla="*/ 15422 h 351"/>
                          <a:gd name="T20" fmla="+- 0 1044 1039"/>
                          <a:gd name="T21" fmla="*/ T20 w 9704"/>
                          <a:gd name="T22" fmla="+- 0 15422 15077"/>
                          <a:gd name="T23" fmla="*/ 15422 h 351"/>
                          <a:gd name="T24" fmla="+- 0 1044 1039"/>
                          <a:gd name="T25" fmla="*/ T24 w 9704"/>
                          <a:gd name="T26" fmla="+- 0 15137 15077"/>
                          <a:gd name="T27" fmla="*/ 15137 h 351"/>
                          <a:gd name="T28" fmla="+- 0 1044 1039"/>
                          <a:gd name="T29" fmla="*/ T28 w 9704"/>
                          <a:gd name="T30" fmla="+- 0 15082 15077"/>
                          <a:gd name="T31" fmla="*/ 15082 h 351"/>
                          <a:gd name="T32" fmla="+- 0 10738 1039"/>
                          <a:gd name="T33" fmla="*/ T32 w 9704"/>
                          <a:gd name="T34" fmla="+- 0 15082 15077"/>
                          <a:gd name="T35" fmla="*/ 15082 h 351"/>
                          <a:gd name="T36" fmla="+- 0 10738 1039"/>
                          <a:gd name="T37" fmla="*/ T36 w 9704"/>
                          <a:gd name="T38" fmla="+- 0 15077 15077"/>
                          <a:gd name="T39" fmla="*/ 15077 h 351"/>
                          <a:gd name="T40" fmla="+- 0 1044 1039"/>
                          <a:gd name="T41" fmla="*/ T40 w 9704"/>
                          <a:gd name="T42" fmla="+- 0 15077 15077"/>
                          <a:gd name="T43" fmla="*/ 15077 h 351"/>
                          <a:gd name="T44" fmla="+- 0 1039 1039"/>
                          <a:gd name="T45" fmla="*/ T44 w 9704"/>
                          <a:gd name="T46" fmla="+- 0 15077 15077"/>
                          <a:gd name="T47" fmla="*/ 15077 h 351"/>
                          <a:gd name="T48" fmla="+- 0 1039 1039"/>
                          <a:gd name="T49" fmla="*/ T48 w 9704"/>
                          <a:gd name="T50" fmla="+- 0 15082 15077"/>
                          <a:gd name="T51" fmla="*/ 15082 h 351"/>
                          <a:gd name="T52" fmla="+- 0 1039 1039"/>
                          <a:gd name="T53" fmla="*/ T52 w 9704"/>
                          <a:gd name="T54" fmla="+- 0 15137 15077"/>
                          <a:gd name="T55" fmla="*/ 15137 h 351"/>
                          <a:gd name="T56" fmla="+- 0 1039 1039"/>
                          <a:gd name="T57" fmla="*/ T56 w 9704"/>
                          <a:gd name="T58" fmla="+- 0 15422 15077"/>
                          <a:gd name="T59" fmla="*/ 15422 h 351"/>
                          <a:gd name="T60" fmla="+- 0 1039 1039"/>
                          <a:gd name="T61" fmla="*/ T60 w 9704"/>
                          <a:gd name="T62" fmla="+- 0 15427 15077"/>
                          <a:gd name="T63" fmla="*/ 15427 h 351"/>
                          <a:gd name="T64" fmla="+- 0 1044 1039"/>
                          <a:gd name="T65" fmla="*/ T64 w 9704"/>
                          <a:gd name="T66" fmla="+- 0 15427 15077"/>
                          <a:gd name="T67" fmla="*/ 15427 h 351"/>
                          <a:gd name="T68" fmla="+- 0 10738 1039"/>
                          <a:gd name="T69" fmla="*/ T68 w 9704"/>
                          <a:gd name="T70" fmla="+- 0 15427 15077"/>
                          <a:gd name="T71" fmla="*/ 15427 h 351"/>
                          <a:gd name="T72" fmla="+- 0 10742 1039"/>
                          <a:gd name="T73" fmla="*/ T72 w 9704"/>
                          <a:gd name="T74" fmla="+- 0 15427 15077"/>
                          <a:gd name="T75" fmla="*/ 15427 h 351"/>
                          <a:gd name="T76" fmla="+- 0 10742 1039"/>
                          <a:gd name="T77" fmla="*/ T76 w 9704"/>
                          <a:gd name="T78" fmla="+- 0 15422 15077"/>
                          <a:gd name="T79" fmla="*/ 15422 h 351"/>
                          <a:gd name="T80" fmla="+- 0 10742 1039"/>
                          <a:gd name="T81" fmla="*/ T80 w 9704"/>
                          <a:gd name="T82" fmla="+- 0 15137 15077"/>
                          <a:gd name="T83" fmla="*/ 15137 h 351"/>
                          <a:gd name="T84" fmla="+- 0 10742 1039"/>
                          <a:gd name="T85" fmla="*/ T84 w 9704"/>
                          <a:gd name="T86" fmla="+- 0 15082 15077"/>
                          <a:gd name="T87" fmla="*/ 15082 h 351"/>
                          <a:gd name="T88" fmla="+- 0 10742 1039"/>
                          <a:gd name="T89" fmla="*/ T88 w 9704"/>
                          <a:gd name="T90" fmla="+- 0 15077 15077"/>
                          <a:gd name="T91" fmla="*/ 15077 h 35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</a:cxnLst>
                        <a:rect l="0" t="0" r="r" b="b"/>
                        <a:pathLst>
                          <a:path w="9704" h="351">
                            <a:moveTo>
                              <a:pt x="9703" y="0"/>
                            </a:moveTo>
                            <a:lnTo>
                              <a:pt x="9699" y="0"/>
                            </a:lnTo>
                            <a:lnTo>
                              <a:pt x="9699" y="5"/>
                            </a:lnTo>
                            <a:lnTo>
                              <a:pt x="9699" y="60"/>
                            </a:lnTo>
                            <a:lnTo>
                              <a:pt x="9699" y="345"/>
                            </a:lnTo>
                            <a:lnTo>
                              <a:pt x="5" y="345"/>
                            </a:lnTo>
                            <a:lnTo>
                              <a:pt x="5" y="60"/>
                            </a:lnTo>
                            <a:lnTo>
                              <a:pt x="5" y="5"/>
                            </a:lnTo>
                            <a:lnTo>
                              <a:pt x="9699" y="5"/>
                            </a:lnTo>
                            <a:lnTo>
                              <a:pt x="9699" y="0"/>
                            </a:lnTo>
                            <a:lnTo>
                              <a:pt x="5" y="0"/>
                            </a:lnTo>
                            <a:lnTo>
                              <a:pt x="0" y="0"/>
                            </a:lnTo>
                            <a:lnTo>
                              <a:pt x="0" y="5"/>
                            </a:lnTo>
                            <a:lnTo>
                              <a:pt x="0" y="60"/>
                            </a:lnTo>
                            <a:lnTo>
                              <a:pt x="0" y="345"/>
                            </a:lnTo>
                            <a:lnTo>
                              <a:pt x="0" y="350"/>
                            </a:lnTo>
                            <a:lnTo>
                              <a:pt x="5" y="350"/>
                            </a:lnTo>
                            <a:lnTo>
                              <a:pt x="9699" y="350"/>
                            </a:lnTo>
                            <a:lnTo>
                              <a:pt x="9703" y="350"/>
                            </a:lnTo>
                            <a:lnTo>
                              <a:pt x="9703" y="345"/>
                            </a:lnTo>
                            <a:lnTo>
                              <a:pt x="9703" y="60"/>
                            </a:lnTo>
                            <a:lnTo>
                              <a:pt x="9703" y="5"/>
                            </a:lnTo>
                            <a:lnTo>
                              <a:pt x="970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115F5A" id="Freeform 2" o:spid="_x0000_s1026" style="position:absolute;margin-left:0;margin-top:780.45pt;width:490.75pt;height:17.55pt;z-index:-166220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coordsize="9704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" path="m9703,r-4,l9699,5r,55l9699,345,5,345,5,60,5,5r9694,l9699,,5,,,,,5,,60,,345r,5l5,350r9694,l9703,350r,-5l9703,60r,-55l9703,xe" fillcolor="black" stroked="f">
              <v:path arrowok="t" o:connecttype="custom" o:connectlocs="6231908,9573895;6229339,9573895;6229339,9577070;6229339,9611995;6229339,9792970;3211,9792970;3211,9611995;3211,9577070;6229339,9577070;6229339,9573895;3211,9573895;0,9573895;0,9577070;0,9611995;0,9792970;0,9796145;3211,9796145;6229339,9796145;6231908,9796145;6231908,9792970;6231908,9611995;6231908,9577070;6231908,9573895" o:connectangles="0,0,0,0,0,0,0,0,0,0,0,0,0,0,0,0,0,0,0,0,0,0,0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8FA48" w14:textId="77777777" w:rsidR="001649E7" w:rsidRDefault="001649E7">
      <w:r>
        <w:separator/>
      </w:r>
    </w:p>
  </w:footnote>
  <w:footnote w:type="continuationSeparator" w:id="0">
    <w:p w14:paraId="1178E16C" w14:textId="77777777" w:rsidR="001649E7" w:rsidRDefault="001649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11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2096"/>
      <w:gridCol w:w="5471"/>
      <w:gridCol w:w="2344"/>
    </w:tblGrid>
    <w:tr w:rsidR="00E73D9A" w14:paraId="4F423DB8" w14:textId="77777777" w:rsidTr="000C0002">
      <w:trPr>
        <w:cantSplit/>
        <w:trHeight w:val="411"/>
      </w:trPr>
      <w:tc>
        <w:tcPr>
          <w:tcW w:w="2096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auto"/>
          <w:vAlign w:val="center"/>
        </w:tcPr>
        <w:p w14:paraId="1C919C46" w14:textId="32E7A2A9" w:rsidR="00E73D9A" w:rsidRDefault="00E73D9A" w:rsidP="00E73D9A">
          <w:pPr>
            <w:pageBreakBefore/>
            <w:snapToGrid w:val="0"/>
            <w:spacing w:line="360" w:lineRule="auto"/>
            <w:jc w:val="center"/>
            <w:rPr>
              <w:rFonts w:ascii="Hansom FY" w:hAnsi="Hansom FY" w:cs="Arial"/>
              <w:b/>
              <w:bCs/>
              <w:sz w:val="28"/>
              <w:szCs w:val="28"/>
            </w:rPr>
          </w:pPr>
          <w:r>
            <w:rPr>
              <w:rFonts w:ascii="Arial" w:hAnsi="Arial" w:cs="Arial"/>
              <w:b/>
              <w:bCs/>
              <w:noProof/>
            </w:rPr>
            <w:drawing>
              <wp:inline distT="0" distB="0" distL="0" distR="0" wp14:anchorId="3B67EA3B" wp14:editId="6A96B697">
                <wp:extent cx="1219200" cy="295275"/>
                <wp:effectExtent l="0" t="0" r="0" b="9525"/>
                <wp:docPr id="9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71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auto"/>
          <w:vAlign w:val="center"/>
        </w:tcPr>
        <w:p w14:paraId="503DD6B1" w14:textId="77777777" w:rsidR="00E73D9A" w:rsidRDefault="00E73D9A" w:rsidP="00E73D9A">
          <w:pPr>
            <w:spacing w:line="360" w:lineRule="auto"/>
            <w:jc w:val="center"/>
            <w:rPr>
              <w:rFonts w:ascii="Hansom FY" w:hAnsi="Hansom FY" w:cs="Arial"/>
              <w:b/>
              <w:bCs/>
              <w:sz w:val="28"/>
              <w:szCs w:val="28"/>
            </w:rPr>
          </w:pPr>
          <w:r>
            <w:rPr>
              <w:rFonts w:ascii="Hansom FY" w:hAnsi="Hansom FY" w:cs="Arial"/>
              <w:b/>
              <w:bCs/>
              <w:sz w:val="28"/>
              <w:szCs w:val="28"/>
            </w:rPr>
            <w:t>INSTRUÇÃO DE TRABALHO</w:t>
          </w:r>
        </w:p>
        <w:p w14:paraId="1924DDCF" w14:textId="5DA187E1" w:rsidR="00E73D9A" w:rsidRPr="00E73D9A" w:rsidRDefault="00E73D9A" w:rsidP="00E73D9A">
          <w:pPr>
            <w:spacing w:line="360" w:lineRule="auto"/>
            <w:jc w:val="center"/>
            <w:rPr>
              <w:rFonts w:ascii="Hansom FY" w:hAnsi="Hansom FY" w:cs="Hansom FY"/>
              <w:b/>
              <w:bCs/>
              <w:sz w:val="28"/>
              <w:szCs w:val="28"/>
            </w:rPr>
          </w:pPr>
          <w:r w:rsidRPr="00E73D9A">
            <w:rPr>
              <w:rFonts w:ascii="Hansom FY" w:hAnsi="Hansom FY" w:cs="Hansom FY"/>
              <w:b/>
              <w:bCs/>
              <w:sz w:val="28"/>
              <w:szCs w:val="28"/>
            </w:rPr>
            <w:t>SEPARAÇÃO CENTRAL DE RESÍDUOS</w:t>
          </w:r>
        </w:p>
      </w:tc>
      <w:tc>
        <w:tcPr>
          <w:tcW w:w="2344" w:type="dxa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  <w:shd w:val="clear" w:color="auto" w:fill="auto"/>
          <w:vAlign w:val="center"/>
        </w:tcPr>
        <w:p w14:paraId="365E0067" w14:textId="6670B081" w:rsidR="00E73D9A" w:rsidRDefault="00E73D9A" w:rsidP="00E73D9A">
          <w:pPr>
            <w:pStyle w:val="Contedodatabela"/>
            <w:jc w:val="center"/>
          </w:pPr>
          <w:r>
            <w:rPr>
              <w:rFonts w:ascii="Hansom FY" w:hAnsi="Hansom FY" w:cs="Hansom FY"/>
              <w:sz w:val="28"/>
              <w:szCs w:val="28"/>
            </w:rPr>
            <w:t>IT70 REV</w:t>
          </w:r>
          <w:r w:rsidR="00BC0C1F">
            <w:rPr>
              <w:rFonts w:ascii="Hansom FY" w:hAnsi="Hansom FY" w:cs="Hansom FY"/>
              <w:sz w:val="28"/>
              <w:szCs w:val="28"/>
            </w:rPr>
            <w:t>0</w:t>
          </w:r>
          <w:r w:rsidR="0015224A">
            <w:rPr>
              <w:rFonts w:ascii="Hansom FY" w:hAnsi="Hansom FY" w:cs="Hansom FY"/>
              <w:sz w:val="28"/>
              <w:szCs w:val="28"/>
            </w:rPr>
            <w:t>2</w:t>
          </w:r>
        </w:p>
      </w:tc>
    </w:tr>
    <w:tr w:rsidR="00E73D9A" w14:paraId="7D6A1CC0" w14:textId="77777777" w:rsidTr="000C0002">
      <w:trPr>
        <w:cantSplit/>
        <w:trHeight w:val="666"/>
      </w:trPr>
      <w:tc>
        <w:tcPr>
          <w:tcW w:w="2096" w:type="dxa"/>
          <w:vMerge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auto"/>
          <w:vAlign w:val="center"/>
        </w:tcPr>
        <w:p w14:paraId="3B468E91" w14:textId="77777777" w:rsidR="00E73D9A" w:rsidRDefault="00E73D9A" w:rsidP="00E73D9A">
          <w:pPr>
            <w:snapToGrid w:val="0"/>
          </w:pPr>
        </w:p>
      </w:tc>
      <w:tc>
        <w:tcPr>
          <w:tcW w:w="5471" w:type="dxa"/>
          <w:vMerge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auto"/>
          <w:vAlign w:val="center"/>
        </w:tcPr>
        <w:p w14:paraId="1CD81889" w14:textId="77777777" w:rsidR="00E73D9A" w:rsidRDefault="00E73D9A" w:rsidP="00E73D9A">
          <w:pPr>
            <w:snapToGrid w:val="0"/>
          </w:pPr>
        </w:p>
      </w:tc>
      <w:tc>
        <w:tcPr>
          <w:tcW w:w="2344" w:type="dxa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  <w:shd w:val="clear" w:color="auto" w:fill="auto"/>
          <w:vAlign w:val="center"/>
        </w:tcPr>
        <w:p w14:paraId="2931FAAA" w14:textId="588F5711" w:rsidR="00E73D9A" w:rsidRDefault="002C5CDE" w:rsidP="00E73D9A">
          <w:pPr>
            <w:pStyle w:val="Contedodatabela"/>
            <w:jc w:val="center"/>
          </w:pPr>
          <w:r>
            <w:rPr>
              <w:rFonts w:ascii="Hansom FY" w:hAnsi="Hansom FY" w:cs="Hansom FY"/>
              <w:sz w:val="28"/>
              <w:szCs w:val="28"/>
            </w:rPr>
            <w:t>20</w:t>
          </w:r>
          <w:r w:rsidR="00E73D9A">
            <w:rPr>
              <w:rFonts w:ascii="Hansom FY" w:hAnsi="Hansom FY" w:cs="Hansom FY"/>
              <w:sz w:val="28"/>
              <w:szCs w:val="28"/>
            </w:rPr>
            <w:t>/</w:t>
          </w:r>
          <w:r w:rsidR="0015224A">
            <w:rPr>
              <w:rFonts w:ascii="Hansom FY" w:hAnsi="Hansom FY" w:cs="Hansom FY"/>
              <w:sz w:val="28"/>
              <w:szCs w:val="28"/>
            </w:rPr>
            <w:t>11</w:t>
          </w:r>
          <w:r w:rsidR="00E73D9A">
            <w:rPr>
              <w:rFonts w:ascii="Hansom FY" w:hAnsi="Hansom FY" w:cs="Hansom FY"/>
              <w:sz w:val="28"/>
              <w:szCs w:val="28"/>
            </w:rPr>
            <w:t>/202</w:t>
          </w:r>
          <w:r w:rsidR="00BC0C1F">
            <w:rPr>
              <w:rFonts w:ascii="Hansom FY" w:hAnsi="Hansom FY" w:cs="Hansom FY"/>
              <w:sz w:val="28"/>
              <w:szCs w:val="28"/>
            </w:rPr>
            <w:t>3</w:t>
          </w:r>
        </w:p>
      </w:tc>
    </w:tr>
  </w:tbl>
  <w:p w14:paraId="53EDD0A0" w14:textId="43B0AD9E" w:rsidR="00037FF3" w:rsidRDefault="00037FF3">
    <w:pPr>
      <w:pStyle w:val="Corpodetexto"/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066A4"/>
    <w:multiLevelType w:val="multilevel"/>
    <w:tmpl w:val="B98E075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08" w:hanging="1800"/>
      </w:pPr>
      <w:rPr>
        <w:rFonts w:hint="default"/>
      </w:rPr>
    </w:lvl>
  </w:abstractNum>
  <w:abstractNum w:abstractNumId="1" w15:restartNumberingAfterBreak="0">
    <w:nsid w:val="1FE71EEB"/>
    <w:multiLevelType w:val="hybridMultilevel"/>
    <w:tmpl w:val="EB2A6D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FC353D"/>
    <w:multiLevelType w:val="hybridMultilevel"/>
    <w:tmpl w:val="08DC3122"/>
    <w:lvl w:ilvl="0" w:tplc="82AC94F6">
      <w:start w:val="1"/>
      <w:numFmt w:val="decimal"/>
      <w:lvlText w:val="%1"/>
      <w:lvlJc w:val="left"/>
      <w:pPr>
        <w:ind w:left="386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06" w:hanging="360"/>
      </w:pPr>
    </w:lvl>
    <w:lvl w:ilvl="2" w:tplc="0416001B" w:tentative="1">
      <w:start w:val="1"/>
      <w:numFmt w:val="lowerRoman"/>
      <w:lvlText w:val="%3."/>
      <w:lvlJc w:val="right"/>
      <w:pPr>
        <w:ind w:left="1826" w:hanging="180"/>
      </w:pPr>
    </w:lvl>
    <w:lvl w:ilvl="3" w:tplc="0416000F" w:tentative="1">
      <w:start w:val="1"/>
      <w:numFmt w:val="decimal"/>
      <w:lvlText w:val="%4."/>
      <w:lvlJc w:val="left"/>
      <w:pPr>
        <w:ind w:left="2546" w:hanging="360"/>
      </w:pPr>
    </w:lvl>
    <w:lvl w:ilvl="4" w:tplc="04160019" w:tentative="1">
      <w:start w:val="1"/>
      <w:numFmt w:val="lowerLetter"/>
      <w:lvlText w:val="%5."/>
      <w:lvlJc w:val="left"/>
      <w:pPr>
        <w:ind w:left="3266" w:hanging="360"/>
      </w:pPr>
    </w:lvl>
    <w:lvl w:ilvl="5" w:tplc="0416001B" w:tentative="1">
      <w:start w:val="1"/>
      <w:numFmt w:val="lowerRoman"/>
      <w:lvlText w:val="%6."/>
      <w:lvlJc w:val="right"/>
      <w:pPr>
        <w:ind w:left="3986" w:hanging="180"/>
      </w:pPr>
    </w:lvl>
    <w:lvl w:ilvl="6" w:tplc="0416000F" w:tentative="1">
      <w:start w:val="1"/>
      <w:numFmt w:val="decimal"/>
      <w:lvlText w:val="%7."/>
      <w:lvlJc w:val="left"/>
      <w:pPr>
        <w:ind w:left="4706" w:hanging="360"/>
      </w:pPr>
    </w:lvl>
    <w:lvl w:ilvl="7" w:tplc="04160019" w:tentative="1">
      <w:start w:val="1"/>
      <w:numFmt w:val="lowerLetter"/>
      <w:lvlText w:val="%8."/>
      <w:lvlJc w:val="left"/>
      <w:pPr>
        <w:ind w:left="5426" w:hanging="360"/>
      </w:pPr>
    </w:lvl>
    <w:lvl w:ilvl="8" w:tplc="0416001B" w:tentative="1">
      <w:start w:val="1"/>
      <w:numFmt w:val="lowerRoman"/>
      <w:lvlText w:val="%9."/>
      <w:lvlJc w:val="right"/>
      <w:pPr>
        <w:ind w:left="6146" w:hanging="180"/>
      </w:pPr>
    </w:lvl>
  </w:abstractNum>
  <w:abstractNum w:abstractNumId="3" w15:restartNumberingAfterBreak="0">
    <w:nsid w:val="2F593215"/>
    <w:multiLevelType w:val="hybridMultilevel"/>
    <w:tmpl w:val="F6BAC59A"/>
    <w:lvl w:ilvl="0" w:tplc="17F2DD10">
      <w:start w:val="8"/>
      <w:numFmt w:val="decimal"/>
      <w:lvlText w:val="%1"/>
      <w:lvlJc w:val="left"/>
      <w:pPr>
        <w:ind w:left="358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6EDEB2AC">
      <w:numFmt w:val="bullet"/>
      <w:lvlText w:val="•"/>
      <w:lvlJc w:val="left"/>
      <w:pPr>
        <w:ind w:left="1318" w:hanging="166"/>
      </w:pPr>
      <w:rPr>
        <w:rFonts w:hint="default"/>
        <w:lang w:val="pt-PT" w:eastAsia="en-US" w:bidi="ar-SA"/>
      </w:rPr>
    </w:lvl>
    <w:lvl w:ilvl="2" w:tplc="E07ECD28">
      <w:numFmt w:val="bullet"/>
      <w:lvlText w:val="•"/>
      <w:lvlJc w:val="left"/>
      <w:pPr>
        <w:ind w:left="2276" w:hanging="166"/>
      </w:pPr>
      <w:rPr>
        <w:rFonts w:hint="default"/>
        <w:lang w:val="pt-PT" w:eastAsia="en-US" w:bidi="ar-SA"/>
      </w:rPr>
    </w:lvl>
    <w:lvl w:ilvl="3" w:tplc="F9BC4594">
      <w:numFmt w:val="bullet"/>
      <w:lvlText w:val="•"/>
      <w:lvlJc w:val="left"/>
      <w:pPr>
        <w:ind w:left="3234" w:hanging="166"/>
      </w:pPr>
      <w:rPr>
        <w:rFonts w:hint="default"/>
        <w:lang w:val="pt-PT" w:eastAsia="en-US" w:bidi="ar-SA"/>
      </w:rPr>
    </w:lvl>
    <w:lvl w:ilvl="4" w:tplc="D1FC547C">
      <w:numFmt w:val="bullet"/>
      <w:lvlText w:val="•"/>
      <w:lvlJc w:val="left"/>
      <w:pPr>
        <w:ind w:left="4192" w:hanging="166"/>
      </w:pPr>
      <w:rPr>
        <w:rFonts w:hint="default"/>
        <w:lang w:val="pt-PT" w:eastAsia="en-US" w:bidi="ar-SA"/>
      </w:rPr>
    </w:lvl>
    <w:lvl w:ilvl="5" w:tplc="75CC9D9C">
      <w:numFmt w:val="bullet"/>
      <w:lvlText w:val="•"/>
      <w:lvlJc w:val="left"/>
      <w:pPr>
        <w:ind w:left="5150" w:hanging="166"/>
      </w:pPr>
      <w:rPr>
        <w:rFonts w:hint="default"/>
        <w:lang w:val="pt-PT" w:eastAsia="en-US" w:bidi="ar-SA"/>
      </w:rPr>
    </w:lvl>
    <w:lvl w:ilvl="6" w:tplc="103086AC">
      <w:numFmt w:val="bullet"/>
      <w:lvlText w:val="•"/>
      <w:lvlJc w:val="left"/>
      <w:pPr>
        <w:ind w:left="6108" w:hanging="166"/>
      </w:pPr>
      <w:rPr>
        <w:rFonts w:hint="default"/>
        <w:lang w:val="pt-PT" w:eastAsia="en-US" w:bidi="ar-SA"/>
      </w:rPr>
    </w:lvl>
    <w:lvl w:ilvl="7" w:tplc="1C962E6E">
      <w:numFmt w:val="bullet"/>
      <w:lvlText w:val="•"/>
      <w:lvlJc w:val="left"/>
      <w:pPr>
        <w:ind w:left="7066" w:hanging="166"/>
      </w:pPr>
      <w:rPr>
        <w:rFonts w:hint="default"/>
        <w:lang w:val="pt-PT" w:eastAsia="en-US" w:bidi="ar-SA"/>
      </w:rPr>
    </w:lvl>
    <w:lvl w:ilvl="8" w:tplc="A54CC8CC">
      <w:numFmt w:val="bullet"/>
      <w:lvlText w:val="•"/>
      <w:lvlJc w:val="left"/>
      <w:pPr>
        <w:ind w:left="8024" w:hanging="166"/>
      </w:pPr>
      <w:rPr>
        <w:rFonts w:hint="default"/>
        <w:lang w:val="pt-PT" w:eastAsia="en-US" w:bidi="ar-SA"/>
      </w:rPr>
    </w:lvl>
  </w:abstractNum>
  <w:abstractNum w:abstractNumId="4" w15:restartNumberingAfterBreak="0">
    <w:nsid w:val="3E4D5E0E"/>
    <w:multiLevelType w:val="hybridMultilevel"/>
    <w:tmpl w:val="FDC29F6C"/>
    <w:lvl w:ilvl="0" w:tplc="9606FC38">
      <w:numFmt w:val="bullet"/>
      <w:lvlText w:val=""/>
      <w:lvlJc w:val="left"/>
      <w:pPr>
        <w:ind w:left="912" w:hanging="1316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BAEA3E6C">
      <w:numFmt w:val="bullet"/>
      <w:lvlText w:val="•"/>
      <w:lvlJc w:val="left"/>
      <w:pPr>
        <w:ind w:left="1822" w:hanging="1316"/>
      </w:pPr>
      <w:rPr>
        <w:rFonts w:hint="default"/>
        <w:lang w:val="pt-PT" w:eastAsia="en-US" w:bidi="ar-SA"/>
      </w:rPr>
    </w:lvl>
    <w:lvl w:ilvl="2" w:tplc="26560088">
      <w:numFmt w:val="bullet"/>
      <w:lvlText w:val="•"/>
      <w:lvlJc w:val="left"/>
      <w:pPr>
        <w:ind w:left="2724" w:hanging="1316"/>
      </w:pPr>
      <w:rPr>
        <w:rFonts w:hint="default"/>
        <w:lang w:val="pt-PT" w:eastAsia="en-US" w:bidi="ar-SA"/>
      </w:rPr>
    </w:lvl>
    <w:lvl w:ilvl="3" w:tplc="CD8E5980">
      <w:numFmt w:val="bullet"/>
      <w:lvlText w:val="•"/>
      <w:lvlJc w:val="left"/>
      <w:pPr>
        <w:ind w:left="3626" w:hanging="1316"/>
      </w:pPr>
      <w:rPr>
        <w:rFonts w:hint="default"/>
        <w:lang w:val="pt-PT" w:eastAsia="en-US" w:bidi="ar-SA"/>
      </w:rPr>
    </w:lvl>
    <w:lvl w:ilvl="4" w:tplc="0C685B18">
      <w:numFmt w:val="bullet"/>
      <w:lvlText w:val="•"/>
      <w:lvlJc w:val="left"/>
      <w:pPr>
        <w:ind w:left="4528" w:hanging="1316"/>
      </w:pPr>
      <w:rPr>
        <w:rFonts w:hint="default"/>
        <w:lang w:val="pt-PT" w:eastAsia="en-US" w:bidi="ar-SA"/>
      </w:rPr>
    </w:lvl>
    <w:lvl w:ilvl="5" w:tplc="050E5FEE">
      <w:numFmt w:val="bullet"/>
      <w:lvlText w:val="•"/>
      <w:lvlJc w:val="left"/>
      <w:pPr>
        <w:ind w:left="5430" w:hanging="1316"/>
      </w:pPr>
      <w:rPr>
        <w:rFonts w:hint="default"/>
        <w:lang w:val="pt-PT" w:eastAsia="en-US" w:bidi="ar-SA"/>
      </w:rPr>
    </w:lvl>
    <w:lvl w:ilvl="6" w:tplc="A52E7E30">
      <w:numFmt w:val="bullet"/>
      <w:lvlText w:val="•"/>
      <w:lvlJc w:val="left"/>
      <w:pPr>
        <w:ind w:left="6332" w:hanging="1316"/>
      </w:pPr>
      <w:rPr>
        <w:rFonts w:hint="default"/>
        <w:lang w:val="pt-PT" w:eastAsia="en-US" w:bidi="ar-SA"/>
      </w:rPr>
    </w:lvl>
    <w:lvl w:ilvl="7" w:tplc="704A2FFC">
      <w:numFmt w:val="bullet"/>
      <w:lvlText w:val="•"/>
      <w:lvlJc w:val="left"/>
      <w:pPr>
        <w:ind w:left="7234" w:hanging="1316"/>
      </w:pPr>
      <w:rPr>
        <w:rFonts w:hint="default"/>
        <w:lang w:val="pt-PT" w:eastAsia="en-US" w:bidi="ar-SA"/>
      </w:rPr>
    </w:lvl>
    <w:lvl w:ilvl="8" w:tplc="4AE818FA">
      <w:numFmt w:val="bullet"/>
      <w:lvlText w:val="•"/>
      <w:lvlJc w:val="left"/>
      <w:pPr>
        <w:ind w:left="8136" w:hanging="1316"/>
      </w:pPr>
      <w:rPr>
        <w:rFonts w:hint="default"/>
        <w:lang w:val="pt-PT" w:eastAsia="en-US" w:bidi="ar-SA"/>
      </w:rPr>
    </w:lvl>
  </w:abstractNum>
  <w:abstractNum w:abstractNumId="5" w15:restartNumberingAfterBreak="0">
    <w:nsid w:val="410A588E"/>
    <w:multiLevelType w:val="multilevel"/>
    <w:tmpl w:val="152212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8" w:hanging="1800"/>
      </w:pPr>
      <w:rPr>
        <w:rFonts w:hint="default"/>
      </w:rPr>
    </w:lvl>
  </w:abstractNum>
  <w:abstractNum w:abstractNumId="6" w15:restartNumberingAfterBreak="0">
    <w:nsid w:val="4EEC04B5"/>
    <w:multiLevelType w:val="hybridMultilevel"/>
    <w:tmpl w:val="9F306D88"/>
    <w:lvl w:ilvl="0" w:tplc="5E9E6C84">
      <w:start w:val="1"/>
      <w:numFmt w:val="lowerLetter"/>
      <w:lvlText w:val="%1)"/>
      <w:lvlJc w:val="left"/>
      <w:pPr>
        <w:ind w:left="900" w:hanging="334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pt-PT" w:eastAsia="en-US" w:bidi="ar-SA"/>
      </w:rPr>
    </w:lvl>
    <w:lvl w:ilvl="1" w:tplc="78468AB4">
      <w:numFmt w:val="bullet"/>
      <w:lvlText w:val="•"/>
      <w:lvlJc w:val="left"/>
      <w:pPr>
        <w:ind w:left="1804" w:hanging="334"/>
      </w:pPr>
      <w:rPr>
        <w:rFonts w:hint="default"/>
        <w:lang w:val="pt-PT" w:eastAsia="en-US" w:bidi="ar-SA"/>
      </w:rPr>
    </w:lvl>
    <w:lvl w:ilvl="2" w:tplc="BA3404DA">
      <w:numFmt w:val="bullet"/>
      <w:lvlText w:val="•"/>
      <w:lvlJc w:val="left"/>
      <w:pPr>
        <w:ind w:left="2708" w:hanging="334"/>
      </w:pPr>
      <w:rPr>
        <w:rFonts w:hint="default"/>
        <w:lang w:val="pt-PT" w:eastAsia="en-US" w:bidi="ar-SA"/>
      </w:rPr>
    </w:lvl>
    <w:lvl w:ilvl="3" w:tplc="6B42395E">
      <w:numFmt w:val="bullet"/>
      <w:lvlText w:val="•"/>
      <w:lvlJc w:val="left"/>
      <w:pPr>
        <w:ind w:left="3612" w:hanging="334"/>
      </w:pPr>
      <w:rPr>
        <w:rFonts w:hint="default"/>
        <w:lang w:val="pt-PT" w:eastAsia="en-US" w:bidi="ar-SA"/>
      </w:rPr>
    </w:lvl>
    <w:lvl w:ilvl="4" w:tplc="45D0C4BC">
      <w:numFmt w:val="bullet"/>
      <w:lvlText w:val="•"/>
      <w:lvlJc w:val="left"/>
      <w:pPr>
        <w:ind w:left="4516" w:hanging="334"/>
      </w:pPr>
      <w:rPr>
        <w:rFonts w:hint="default"/>
        <w:lang w:val="pt-PT" w:eastAsia="en-US" w:bidi="ar-SA"/>
      </w:rPr>
    </w:lvl>
    <w:lvl w:ilvl="5" w:tplc="FAA2D748">
      <w:numFmt w:val="bullet"/>
      <w:lvlText w:val="•"/>
      <w:lvlJc w:val="left"/>
      <w:pPr>
        <w:ind w:left="5420" w:hanging="334"/>
      </w:pPr>
      <w:rPr>
        <w:rFonts w:hint="default"/>
        <w:lang w:val="pt-PT" w:eastAsia="en-US" w:bidi="ar-SA"/>
      </w:rPr>
    </w:lvl>
    <w:lvl w:ilvl="6" w:tplc="99EC6D88">
      <w:numFmt w:val="bullet"/>
      <w:lvlText w:val="•"/>
      <w:lvlJc w:val="left"/>
      <w:pPr>
        <w:ind w:left="6324" w:hanging="334"/>
      </w:pPr>
      <w:rPr>
        <w:rFonts w:hint="default"/>
        <w:lang w:val="pt-PT" w:eastAsia="en-US" w:bidi="ar-SA"/>
      </w:rPr>
    </w:lvl>
    <w:lvl w:ilvl="7" w:tplc="6A7A6A70">
      <w:numFmt w:val="bullet"/>
      <w:lvlText w:val="•"/>
      <w:lvlJc w:val="left"/>
      <w:pPr>
        <w:ind w:left="7228" w:hanging="334"/>
      </w:pPr>
      <w:rPr>
        <w:rFonts w:hint="default"/>
        <w:lang w:val="pt-PT" w:eastAsia="en-US" w:bidi="ar-SA"/>
      </w:rPr>
    </w:lvl>
    <w:lvl w:ilvl="8" w:tplc="B7D86554">
      <w:numFmt w:val="bullet"/>
      <w:lvlText w:val="•"/>
      <w:lvlJc w:val="left"/>
      <w:pPr>
        <w:ind w:left="8132" w:hanging="334"/>
      </w:pPr>
      <w:rPr>
        <w:rFonts w:hint="default"/>
        <w:lang w:val="pt-PT" w:eastAsia="en-US" w:bidi="ar-SA"/>
      </w:rPr>
    </w:lvl>
  </w:abstractNum>
  <w:abstractNum w:abstractNumId="7" w15:restartNumberingAfterBreak="0">
    <w:nsid w:val="4F1E7500"/>
    <w:multiLevelType w:val="multilevel"/>
    <w:tmpl w:val="9C26CC1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08" w:hanging="1800"/>
      </w:pPr>
      <w:rPr>
        <w:rFonts w:hint="default"/>
      </w:rPr>
    </w:lvl>
  </w:abstractNum>
  <w:abstractNum w:abstractNumId="8" w15:restartNumberingAfterBreak="0">
    <w:nsid w:val="50E10B0D"/>
    <w:multiLevelType w:val="multilevel"/>
    <w:tmpl w:val="2AE0441C"/>
    <w:lvl w:ilvl="0">
      <w:start w:val="4"/>
      <w:numFmt w:val="decimal"/>
      <w:lvlText w:val="%1"/>
      <w:lvlJc w:val="left"/>
      <w:pPr>
        <w:ind w:left="692" w:hanging="500"/>
      </w:pPr>
      <w:rPr>
        <w:rFonts w:hint="default"/>
        <w:lang w:val="pt-PT" w:eastAsia="en-US" w:bidi="ar-SA"/>
      </w:rPr>
    </w:lvl>
    <w:lvl w:ilvl="1">
      <w:start w:val="5"/>
      <w:numFmt w:val="decimal"/>
      <w:lvlText w:val="%1.%2"/>
      <w:lvlJc w:val="left"/>
      <w:pPr>
        <w:ind w:left="692" w:hanging="500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92" w:hanging="500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3">
      <w:start w:val="1"/>
      <w:numFmt w:val="lowerLetter"/>
      <w:lvlText w:val="%4)"/>
      <w:lvlJc w:val="left"/>
      <w:pPr>
        <w:ind w:left="900" w:hanging="334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3913" w:hanging="33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17" w:hanging="33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22" w:hanging="33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26" w:hanging="33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31" w:hanging="334"/>
      </w:pPr>
      <w:rPr>
        <w:rFonts w:hint="default"/>
        <w:lang w:val="pt-PT" w:eastAsia="en-US" w:bidi="ar-SA"/>
      </w:rPr>
    </w:lvl>
  </w:abstractNum>
  <w:abstractNum w:abstractNumId="9" w15:restartNumberingAfterBreak="0">
    <w:nsid w:val="5A693DC2"/>
    <w:multiLevelType w:val="hybridMultilevel"/>
    <w:tmpl w:val="0C30E858"/>
    <w:lvl w:ilvl="0" w:tplc="F8160FC4">
      <w:start w:val="1"/>
      <w:numFmt w:val="lowerLetter"/>
      <w:lvlText w:val="%1)"/>
      <w:lvlJc w:val="left"/>
      <w:pPr>
        <w:ind w:left="927" w:hanging="334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pt-PT" w:eastAsia="en-US" w:bidi="ar-SA"/>
      </w:rPr>
    </w:lvl>
    <w:lvl w:ilvl="1" w:tplc="1C567CA8">
      <w:numFmt w:val="bullet"/>
      <w:lvlText w:val="•"/>
      <w:lvlJc w:val="left"/>
      <w:pPr>
        <w:ind w:left="1822" w:hanging="334"/>
      </w:pPr>
      <w:rPr>
        <w:rFonts w:hint="default"/>
        <w:lang w:val="pt-PT" w:eastAsia="en-US" w:bidi="ar-SA"/>
      </w:rPr>
    </w:lvl>
    <w:lvl w:ilvl="2" w:tplc="B5703B42">
      <w:numFmt w:val="bullet"/>
      <w:lvlText w:val="•"/>
      <w:lvlJc w:val="left"/>
      <w:pPr>
        <w:ind w:left="2724" w:hanging="334"/>
      </w:pPr>
      <w:rPr>
        <w:rFonts w:hint="default"/>
        <w:lang w:val="pt-PT" w:eastAsia="en-US" w:bidi="ar-SA"/>
      </w:rPr>
    </w:lvl>
    <w:lvl w:ilvl="3" w:tplc="A43281A2">
      <w:numFmt w:val="bullet"/>
      <w:lvlText w:val="•"/>
      <w:lvlJc w:val="left"/>
      <w:pPr>
        <w:ind w:left="3626" w:hanging="334"/>
      </w:pPr>
      <w:rPr>
        <w:rFonts w:hint="default"/>
        <w:lang w:val="pt-PT" w:eastAsia="en-US" w:bidi="ar-SA"/>
      </w:rPr>
    </w:lvl>
    <w:lvl w:ilvl="4" w:tplc="9E6C2876">
      <w:numFmt w:val="bullet"/>
      <w:lvlText w:val="•"/>
      <w:lvlJc w:val="left"/>
      <w:pPr>
        <w:ind w:left="4528" w:hanging="334"/>
      </w:pPr>
      <w:rPr>
        <w:rFonts w:hint="default"/>
        <w:lang w:val="pt-PT" w:eastAsia="en-US" w:bidi="ar-SA"/>
      </w:rPr>
    </w:lvl>
    <w:lvl w:ilvl="5" w:tplc="C4CC7AA0">
      <w:numFmt w:val="bullet"/>
      <w:lvlText w:val="•"/>
      <w:lvlJc w:val="left"/>
      <w:pPr>
        <w:ind w:left="5430" w:hanging="334"/>
      </w:pPr>
      <w:rPr>
        <w:rFonts w:hint="default"/>
        <w:lang w:val="pt-PT" w:eastAsia="en-US" w:bidi="ar-SA"/>
      </w:rPr>
    </w:lvl>
    <w:lvl w:ilvl="6" w:tplc="D8E4226E">
      <w:numFmt w:val="bullet"/>
      <w:lvlText w:val="•"/>
      <w:lvlJc w:val="left"/>
      <w:pPr>
        <w:ind w:left="6332" w:hanging="334"/>
      </w:pPr>
      <w:rPr>
        <w:rFonts w:hint="default"/>
        <w:lang w:val="pt-PT" w:eastAsia="en-US" w:bidi="ar-SA"/>
      </w:rPr>
    </w:lvl>
    <w:lvl w:ilvl="7" w:tplc="1EBC6760">
      <w:numFmt w:val="bullet"/>
      <w:lvlText w:val="•"/>
      <w:lvlJc w:val="left"/>
      <w:pPr>
        <w:ind w:left="7234" w:hanging="334"/>
      </w:pPr>
      <w:rPr>
        <w:rFonts w:hint="default"/>
        <w:lang w:val="pt-PT" w:eastAsia="en-US" w:bidi="ar-SA"/>
      </w:rPr>
    </w:lvl>
    <w:lvl w:ilvl="8" w:tplc="66B81F74">
      <w:numFmt w:val="bullet"/>
      <w:lvlText w:val="•"/>
      <w:lvlJc w:val="left"/>
      <w:pPr>
        <w:ind w:left="8136" w:hanging="334"/>
      </w:pPr>
      <w:rPr>
        <w:rFonts w:hint="default"/>
        <w:lang w:val="pt-PT" w:eastAsia="en-US" w:bidi="ar-SA"/>
      </w:rPr>
    </w:lvl>
  </w:abstractNum>
  <w:abstractNum w:abstractNumId="10" w15:restartNumberingAfterBreak="0">
    <w:nsid w:val="67975EA5"/>
    <w:multiLevelType w:val="hybridMultilevel"/>
    <w:tmpl w:val="467215A0"/>
    <w:lvl w:ilvl="0" w:tplc="E58EFEE8">
      <w:start w:val="1"/>
      <w:numFmt w:val="decimal"/>
      <w:lvlText w:val="%1"/>
      <w:lvlJc w:val="left"/>
      <w:pPr>
        <w:ind w:left="358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 w:tplc="A1B06206">
      <w:numFmt w:val="bullet"/>
      <w:lvlText w:val="•"/>
      <w:lvlJc w:val="left"/>
      <w:pPr>
        <w:ind w:left="1318" w:hanging="166"/>
      </w:pPr>
      <w:rPr>
        <w:rFonts w:hint="default"/>
        <w:lang w:val="pt-PT" w:eastAsia="en-US" w:bidi="ar-SA"/>
      </w:rPr>
    </w:lvl>
    <w:lvl w:ilvl="2" w:tplc="E1982008">
      <w:numFmt w:val="bullet"/>
      <w:lvlText w:val="•"/>
      <w:lvlJc w:val="left"/>
      <w:pPr>
        <w:ind w:left="2276" w:hanging="166"/>
      </w:pPr>
      <w:rPr>
        <w:rFonts w:hint="default"/>
        <w:lang w:val="pt-PT" w:eastAsia="en-US" w:bidi="ar-SA"/>
      </w:rPr>
    </w:lvl>
    <w:lvl w:ilvl="3" w:tplc="31CEF238">
      <w:numFmt w:val="bullet"/>
      <w:lvlText w:val="•"/>
      <w:lvlJc w:val="left"/>
      <w:pPr>
        <w:ind w:left="3234" w:hanging="166"/>
      </w:pPr>
      <w:rPr>
        <w:rFonts w:hint="default"/>
        <w:lang w:val="pt-PT" w:eastAsia="en-US" w:bidi="ar-SA"/>
      </w:rPr>
    </w:lvl>
    <w:lvl w:ilvl="4" w:tplc="124A161A">
      <w:numFmt w:val="bullet"/>
      <w:lvlText w:val="•"/>
      <w:lvlJc w:val="left"/>
      <w:pPr>
        <w:ind w:left="4192" w:hanging="166"/>
      </w:pPr>
      <w:rPr>
        <w:rFonts w:hint="default"/>
        <w:lang w:val="pt-PT" w:eastAsia="en-US" w:bidi="ar-SA"/>
      </w:rPr>
    </w:lvl>
    <w:lvl w:ilvl="5" w:tplc="419E9ED2">
      <w:numFmt w:val="bullet"/>
      <w:lvlText w:val="•"/>
      <w:lvlJc w:val="left"/>
      <w:pPr>
        <w:ind w:left="5150" w:hanging="166"/>
      </w:pPr>
      <w:rPr>
        <w:rFonts w:hint="default"/>
        <w:lang w:val="pt-PT" w:eastAsia="en-US" w:bidi="ar-SA"/>
      </w:rPr>
    </w:lvl>
    <w:lvl w:ilvl="6" w:tplc="5B683536">
      <w:numFmt w:val="bullet"/>
      <w:lvlText w:val="•"/>
      <w:lvlJc w:val="left"/>
      <w:pPr>
        <w:ind w:left="6108" w:hanging="166"/>
      </w:pPr>
      <w:rPr>
        <w:rFonts w:hint="default"/>
        <w:lang w:val="pt-PT" w:eastAsia="en-US" w:bidi="ar-SA"/>
      </w:rPr>
    </w:lvl>
    <w:lvl w:ilvl="7" w:tplc="C13A5254">
      <w:numFmt w:val="bullet"/>
      <w:lvlText w:val="•"/>
      <w:lvlJc w:val="left"/>
      <w:pPr>
        <w:ind w:left="7066" w:hanging="166"/>
      </w:pPr>
      <w:rPr>
        <w:rFonts w:hint="default"/>
        <w:lang w:val="pt-PT" w:eastAsia="en-US" w:bidi="ar-SA"/>
      </w:rPr>
    </w:lvl>
    <w:lvl w:ilvl="8" w:tplc="B6D47B64">
      <w:numFmt w:val="bullet"/>
      <w:lvlText w:val="•"/>
      <w:lvlJc w:val="left"/>
      <w:pPr>
        <w:ind w:left="8024" w:hanging="166"/>
      </w:pPr>
      <w:rPr>
        <w:rFonts w:hint="default"/>
        <w:lang w:val="pt-PT" w:eastAsia="en-US" w:bidi="ar-SA"/>
      </w:rPr>
    </w:lvl>
  </w:abstractNum>
  <w:abstractNum w:abstractNumId="11" w15:restartNumberingAfterBreak="0">
    <w:nsid w:val="6C7501FD"/>
    <w:multiLevelType w:val="hybridMultilevel"/>
    <w:tmpl w:val="EC26EB90"/>
    <w:lvl w:ilvl="0" w:tplc="B768AAF8">
      <w:numFmt w:val="bullet"/>
      <w:lvlText w:val=""/>
      <w:lvlJc w:val="left"/>
      <w:pPr>
        <w:ind w:left="912" w:hanging="361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A086A7C4">
      <w:numFmt w:val="bullet"/>
      <w:lvlText w:val="•"/>
      <w:lvlJc w:val="left"/>
      <w:pPr>
        <w:ind w:left="1822" w:hanging="361"/>
      </w:pPr>
      <w:rPr>
        <w:rFonts w:hint="default"/>
        <w:lang w:val="pt-PT" w:eastAsia="en-US" w:bidi="ar-SA"/>
      </w:rPr>
    </w:lvl>
    <w:lvl w:ilvl="2" w:tplc="A1DCE84C">
      <w:numFmt w:val="bullet"/>
      <w:lvlText w:val="•"/>
      <w:lvlJc w:val="left"/>
      <w:pPr>
        <w:ind w:left="2724" w:hanging="361"/>
      </w:pPr>
      <w:rPr>
        <w:rFonts w:hint="default"/>
        <w:lang w:val="pt-PT" w:eastAsia="en-US" w:bidi="ar-SA"/>
      </w:rPr>
    </w:lvl>
    <w:lvl w:ilvl="3" w:tplc="7016662A">
      <w:numFmt w:val="bullet"/>
      <w:lvlText w:val="•"/>
      <w:lvlJc w:val="left"/>
      <w:pPr>
        <w:ind w:left="3626" w:hanging="361"/>
      </w:pPr>
      <w:rPr>
        <w:rFonts w:hint="default"/>
        <w:lang w:val="pt-PT" w:eastAsia="en-US" w:bidi="ar-SA"/>
      </w:rPr>
    </w:lvl>
    <w:lvl w:ilvl="4" w:tplc="CB064F42">
      <w:numFmt w:val="bullet"/>
      <w:lvlText w:val="•"/>
      <w:lvlJc w:val="left"/>
      <w:pPr>
        <w:ind w:left="4528" w:hanging="361"/>
      </w:pPr>
      <w:rPr>
        <w:rFonts w:hint="default"/>
        <w:lang w:val="pt-PT" w:eastAsia="en-US" w:bidi="ar-SA"/>
      </w:rPr>
    </w:lvl>
    <w:lvl w:ilvl="5" w:tplc="29564262">
      <w:numFmt w:val="bullet"/>
      <w:lvlText w:val="•"/>
      <w:lvlJc w:val="left"/>
      <w:pPr>
        <w:ind w:left="5430" w:hanging="361"/>
      </w:pPr>
      <w:rPr>
        <w:rFonts w:hint="default"/>
        <w:lang w:val="pt-PT" w:eastAsia="en-US" w:bidi="ar-SA"/>
      </w:rPr>
    </w:lvl>
    <w:lvl w:ilvl="6" w:tplc="3A1EE496">
      <w:numFmt w:val="bullet"/>
      <w:lvlText w:val="•"/>
      <w:lvlJc w:val="left"/>
      <w:pPr>
        <w:ind w:left="6332" w:hanging="361"/>
      </w:pPr>
      <w:rPr>
        <w:rFonts w:hint="default"/>
        <w:lang w:val="pt-PT" w:eastAsia="en-US" w:bidi="ar-SA"/>
      </w:rPr>
    </w:lvl>
    <w:lvl w:ilvl="7" w:tplc="DB283C2C">
      <w:numFmt w:val="bullet"/>
      <w:lvlText w:val="•"/>
      <w:lvlJc w:val="left"/>
      <w:pPr>
        <w:ind w:left="7234" w:hanging="361"/>
      </w:pPr>
      <w:rPr>
        <w:rFonts w:hint="default"/>
        <w:lang w:val="pt-PT" w:eastAsia="en-US" w:bidi="ar-SA"/>
      </w:rPr>
    </w:lvl>
    <w:lvl w:ilvl="8" w:tplc="D37A6D8E">
      <w:numFmt w:val="bullet"/>
      <w:lvlText w:val="•"/>
      <w:lvlJc w:val="left"/>
      <w:pPr>
        <w:ind w:left="8136" w:hanging="361"/>
      </w:pPr>
      <w:rPr>
        <w:rFonts w:hint="default"/>
        <w:lang w:val="pt-PT" w:eastAsia="en-US" w:bidi="ar-SA"/>
      </w:rPr>
    </w:lvl>
  </w:abstractNum>
  <w:abstractNum w:abstractNumId="12" w15:restartNumberingAfterBreak="0">
    <w:nsid w:val="7C1347DF"/>
    <w:multiLevelType w:val="multilevel"/>
    <w:tmpl w:val="FDC074E0"/>
    <w:lvl w:ilvl="0">
      <w:start w:val="4"/>
      <w:numFmt w:val="decimal"/>
      <w:lvlText w:val="%1"/>
      <w:lvlJc w:val="left"/>
      <w:pPr>
        <w:ind w:left="358" w:hanging="166"/>
      </w:pPr>
      <w:rPr>
        <w:rFonts w:ascii="Arial" w:eastAsia="Arial" w:hAnsi="Arial" w:cs="Arial" w:hint="default"/>
        <w:b/>
        <w:bCs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16" w:hanging="324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912" w:hanging="349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920" w:hanging="34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208" w:hanging="34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497" w:hanging="34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785" w:hanging="34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74" w:hanging="34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62" w:hanging="349"/>
      </w:pPr>
      <w:rPr>
        <w:rFonts w:hint="default"/>
        <w:lang w:val="pt-PT" w:eastAsia="en-US" w:bidi="ar-SA"/>
      </w:rPr>
    </w:lvl>
  </w:abstractNum>
  <w:num w:numId="1" w16cid:durableId="421875010">
    <w:abstractNumId w:val="3"/>
  </w:num>
  <w:num w:numId="2" w16cid:durableId="1865434469">
    <w:abstractNumId w:val="11"/>
  </w:num>
  <w:num w:numId="3" w16cid:durableId="1785417892">
    <w:abstractNumId w:val="4"/>
  </w:num>
  <w:num w:numId="4" w16cid:durableId="1980764881">
    <w:abstractNumId w:val="8"/>
  </w:num>
  <w:num w:numId="5" w16cid:durableId="1794784955">
    <w:abstractNumId w:val="6"/>
  </w:num>
  <w:num w:numId="6" w16cid:durableId="309486522">
    <w:abstractNumId w:val="9"/>
  </w:num>
  <w:num w:numId="7" w16cid:durableId="238515393">
    <w:abstractNumId w:val="12"/>
  </w:num>
  <w:num w:numId="8" w16cid:durableId="1884560580">
    <w:abstractNumId w:val="10"/>
  </w:num>
  <w:num w:numId="9" w16cid:durableId="261187849">
    <w:abstractNumId w:val="2"/>
  </w:num>
  <w:num w:numId="10" w16cid:durableId="335576342">
    <w:abstractNumId w:val="5"/>
  </w:num>
  <w:num w:numId="11" w16cid:durableId="343946002">
    <w:abstractNumId w:val="0"/>
  </w:num>
  <w:num w:numId="12" w16cid:durableId="1248072664">
    <w:abstractNumId w:val="7"/>
  </w:num>
  <w:num w:numId="13" w16cid:durableId="4091536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F3"/>
    <w:rsid w:val="00003B3D"/>
    <w:rsid w:val="000166EE"/>
    <w:rsid w:val="00037FF3"/>
    <w:rsid w:val="00042695"/>
    <w:rsid w:val="000476AA"/>
    <w:rsid w:val="00072FB9"/>
    <w:rsid w:val="00073878"/>
    <w:rsid w:val="00091B47"/>
    <w:rsid w:val="000A54AE"/>
    <w:rsid w:val="000C0002"/>
    <w:rsid w:val="000C41DB"/>
    <w:rsid w:val="000C43DB"/>
    <w:rsid w:val="000D3F04"/>
    <w:rsid w:val="000E0AAD"/>
    <w:rsid w:val="00105A2C"/>
    <w:rsid w:val="001238D0"/>
    <w:rsid w:val="001268F5"/>
    <w:rsid w:val="0015224A"/>
    <w:rsid w:val="001532CF"/>
    <w:rsid w:val="001649E7"/>
    <w:rsid w:val="001762C9"/>
    <w:rsid w:val="00191196"/>
    <w:rsid w:val="001938AC"/>
    <w:rsid w:val="001A73FF"/>
    <w:rsid w:val="001C4344"/>
    <w:rsid w:val="001D3D34"/>
    <w:rsid w:val="001E0F66"/>
    <w:rsid w:val="00213FB3"/>
    <w:rsid w:val="00257512"/>
    <w:rsid w:val="0026152A"/>
    <w:rsid w:val="002625AF"/>
    <w:rsid w:val="00290C1C"/>
    <w:rsid w:val="002943BE"/>
    <w:rsid w:val="002A4EE0"/>
    <w:rsid w:val="002B0FC2"/>
    <w:rsid w:val="002C5CDE"/>
    <w:rsid w:val="002E215C"/>
    <w:rsid w:val="002E271B"/>
    <w:rsid w:val="002E2E64"/>
    <w:rsid w:val="002E4F10"/>
    <w:rsid w:val="00316245"/>
    <w:rsid w:val="00346634"/>
    <w:rsid w:val="003947C6"/>
    <w:rsid w:val="00396705"/>
    <w:rsid w:val="003A5799"/>
    <w:rsid w:val="003D3BC4"/>
    <w:rsid w:val="003D4DA2"/>
    <w:rsid w:val="003E0730"/>
    <w:rsid w:val="0040290D"/>
    <w:rsid w:val="00417173"/>
    <w:rsid w:val="00455126"/>
    <w:rsid w:val="0047268A"/>
    <w:rsid w:val="0049096A"/>
    <w:rsid w:val="004947D0"/>
    <w:rsid w:val="00494856"/>
    <w:rsid w:val="004B38FD"/>
    <w:rsid w:val="004C0662"/>
    <w:rsid w:val="004C22AA"/>
    <w:rsid w:val="004D46E8"/>
    <w:rsid w:val="004D5C54"/>
    <w:rsid w:val="004E07BE"/>
    <w:rsid w:val="004E43FD"/>
    <w:rsid w:val="004F0720"/>
    <w:rsid w:val="005025AD"/>
    <w:rsid w:val="00507C3C"/>
    <w:rsid w:val="00515619"/>
    <w:rsid w:val="005223AB"/>
    <w:rsid w:val="00526060"/>
    <w:rsid w:val="00532B3F"/>
    <w:rsid w:val="00537FCF"/>
    <w:rsid w:val="00554E17"/>
    <w:rsid w:val="00572AA7"/>
    <w:rsid w:val="00575B6F"/>
    <w:rsid w:val="00587128"/>
    <w:rsid w:val="005F38E9"/>
    <w:rsid w:val="00607566"/>
    <w:rsid w:val="006226C6"/>
    <w:rsid w:val="00625BBB"/>
    <w:rsid w:val="00626391"/>
    <w:rsid w:val="00632D6D"/>
    <w:rsid w:val="00637469"/>
    <w:rsid w:val="00642295"/>
    <w:rsid w:val="00643DC5"/>
    <w:rsid w:val="0068039A"/>
    <w:rsid w:val="00684802"/>
    <w:rsid w:val="006C1A6B"/>
    <w:rsid w:val="006D600F"/>
    <w:rsid w:val="007633C4"/>
    <w:rsid w:val="00781CA0"/>
    <w:rsid w:val="007A1ECF"/>
    <w:rsid w:val="007D232A"/>
    <w:rsid w:val="007D5B65"/>
    <w:rsid w:val="007E355C"/>
    <w:rsid w:val="00813011"/>
    <w:rsid w:val="00815A35"/>
    <w:rsid w:val="00823FB3"/>
    <w:rsid w:val="00837443"/>
    <w:rsid w:val="00840F1C"/>
    <w:rsid w:val="008427A1"/>
    <w:rsid w:val="00845835"/>
    <w:rsid w:val="008C2855"/>
    <w:rsid w:val="008D2379"/>
    <w:rsid w:val="008E3571"/>
    <w:rsid w:val="008E36BA"/>
    <w:rsid w:val="008F0950"/>
    <w:rsid w:val="009077DD"/>
    <w:rsid w:val="0094707A"/>
    <w:rsid w:val="00961A4B"/>
    <w:rsid w:val="0096493C"/>
    <w:rsid w:val="009E00D4"/>
    <w:rsid w:val="009F3E31"/>
    <w:rsid w:val="00A0033C"/>
    <w:rsid w:val="00A34501"/>
    <w:rsid w:val="00A34AC1"/>
    <w:rsid w:val="00A4078C"/>
    <w:rsid w:val="00A45045"/>
    <w:rsid w:val="00A466CD"/>
    <w:rsid w:val="00A56302"/>
    <w:rsid w:val="00A60D57"/>
    <w:rsid w:val="00A66ABC"/>
    <w:rsid w:val="00A909D5"/>
    <w:rsid w:val="00AB4758"/>
    <w:rsid w:val="00AB5A11"/>
    <w:rsid w:val="00AE18E6"/>
    <w:rsid w:val="00AF00AF"/>
    <w:rsid w:val="00B12D5B"/>
    <w:rsid w:val="00B12FCC"/>
    <w:rsid w:val="00B26B63"/>
    <w:rsid w:val="00B330C0"/>
    <w:rsid w:val="00B35025"/>
    <w:rsid w:val="00B50033"/>
    <w:rsid w:val="00B50E4C"/>
    <w:rsid w:val="00B60441"/>
    <w:rsid w:val="00B71BBB"/>
    <w:rsid w:val="00B72DFB"/>
    <w:rsid w:val="00B74B98"/>
    <w:rsid w:val="00B82116"/>
    <w:rsid w:val="00B86325"/>
    <w:rsid w:val="00BA453D"/>
    <w:rsid w:val="00BB7DE5"/>
    <w:rsid w:val="00BC0C1F"/>
    <w:rsid w:val="00BC6EA0"/>
    <w:rsid w:val="00BE2B3F"/>
    <w:rsid w:val="00BF2FF6"/>
    <w:rsid w:val="00C0009A"/>
    <w:rsid w:val="00C021E9"/>
    <w:rsid w:val="00C31F96"/>
    <w:rsid w:val="00C33193"/>
    <w:rsid w:val="00C37B8A"/>
    <w:rsid w:val="00C442C4"/>
    <w:rsid w:val="00C7077E"/>
    <w:rsid w:val="00C7335B"/>
    <w:rsid w:val="00C76CF5"/>
    <w:rsid w:val="00C77706"/>
    <w:rsid w:val="00C97D23"/>
    <w:rsid w:val="00CD4D5D"/>
    <w:rsid w:val="00CE3D5F"/>
    <w:rsid w:val="00CE436A"/>
    <w:rsid w:val="00D16A35"/>
    <w:rsid w:val="00D20CA6"/>
    <w:rsid w:val="00D30A64"/>
    <w:rsid w:val="00D3247E"/>
    <w:rsid w:val="00D45BF8"/>
    <w:rsid w:val="00D6395C"/>
    <w:rsid w:val="00D64702"/>
    <w:rsid w:val="00D8038F"/>
    <w:rsid w:val="00D811E7"/>
    <w:rsid w:val="00D841CE"/>
    <w:rsid w:val="00D87A5C"/>
    <w:rsid w:val="00DA1656"/>
    <w:rsid w:val="00DD2927"/>
    <w:rsid w:val="00DE74E0"/>
    <w:rsid w:val="00DF25E2"/>
    <w:rsid w:val="00DF2AE1"/>
    <w:rsid w:val="00E0676F"/>
    <w:rsid w:val="00E36049"/>
    <w:rsid w:val="00E36A26"/>
    <w:rsid w:val="00E5187F"/>
    <w:rsid w:val="00E53625"/>
    <w:rsid w:val="00E718C1"/>
    <w:rsid w:val="00E724B7"/>
    <w:rsid w:val="00E73D9A"/>
    <w:rsid w:val="00EB62F3"/>
    <w:rsid w:val="00EB7AF4"/>
    <w:rsid w:val="00EC092B"/>
    <w:rsid w:val="00EC28E7"/>
    <w:rsid w:val="00ED682F"/>
    <w:rsid w:val="00EE58A7"/>
    <w:rsid w:val="00F153E5"/>
    <w:rsid w:val="00F2210A"/>
    <w:rsid w:val="00F34BC5"/>
    <w:rsid w:val="00F52744"/>
    <w:rsid w:val="00F56430"/>
    <w:rsid w:val="00F802C8"/>
    <w:rsid w:val="00F83040"/>
    <w:rsid w:val="00F83D23"/>
    <w:rsid w:val="00FC01AB"/>
    <w:rsid w:val="00FC439F"/>
    <w:rsid w:val="00FD1066"/>
    <w:rsid w:val="00FD51E4"/>
    <w:rsid w:val="00FF1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8A3BB3"/>
  <w15:docId w15:val="{F7A2C047-B0C7-4957-8DE3-8D439F6D6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358" w:hanging="332"/>
      <w:outlineLvl w:val="0"/>
    </w:pPr>
    <w:rPr>
      <w:rFonts w:ascii="Arial" w:eastAsia="Arial" w:hAnsi="Arial" w:cs="Arial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PargrafodaLista">
    <w:name w:val="List Paragraph"/>
    <w:basedOn w:val="Normal"/>
    <w:uiPriority w:val="1"/>
    <w:qFormat/>
    <w:pPr>
      <w:ind w:left="912" w:hanging="361"/>
    </w:pPr>
  </w:style>
  <w:style w:type="paragraph" w:customStyle="1" w:styleId="TableParagraph">
    <w:name w:val="Table Paragraph"/>
    <w:basedOn w:val="Normal"/>
    <w:uiPriority w:val="1"/>
    <w:qFormat/>
    <w:pPr>
      <w:spacing w:line="229" w:lineRule="exact"/>
      <w:ind w:left="11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FF14D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F14DC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FF14D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F14DC"/>
    <w:rPr>
      <w:rFonts w:ascii="Arial MT" w:eastAsia="Arial MT" w:hAnsi="Arial MT" w:cs="Arial MT"/>
      <w:lang w:val="pt-PT"/>
    </w:rPr>
  </w:style>
  <w:style w:type="paragraph" w:customStyle="1" w:styleId="Contedodatabela">
    <w:name w:val="Conteúdo da tabela"/>
    <w:basedOn w:val="Normal"/>
    <w:rsid w:val="00E73D9A"/>
    <w:pPr>
      <w:suppressLineNumbers/>
      <w:suppressAutoHyphens/>
      <w:autoSpaceDE/>
      <w:autoSpaceDN/>
    </w:pPr>
    <w:rPr>
      <w:rFonts w:ascii="Liberation Serif" w:eastAsia="SimSun" w:hAnsi="Liberation Serif" w:cs="Mangal"/>
      <w:kern w:val="1"/>
      <w:sz w:val="24"/>
      <w:szCs w:val="24"/>
      <w:lang w:val="pt-BR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08324-B396-4034-AC01-257DBD9E5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7</Pages>
  <Words>1758</Words>
  <Characters>9497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28</vt:i4>
      </vt:variant>
    </vt:vector>
  </HeadingPairs>
  <TitlesOfParts>
    <vt:vector size="29" baseType="lpstr">
      <vt:lpstr>IT0117 - Preparação da matéria-prima</vt:lpstr>
      <vt:lpstr>OBJETIVO E ABRANGÊNCIA</vt:lpstr>
      <vt:lpstr/>
      <vt:lpstr>DOCUMENTOS RELACIONADOS</vt:lpstr>
      <vt:lpstr>DEFINIÇÕES</vt:lpstr>
      <vt:lpstr/>
      <vt:lpstr>REPROCESSAMENTO DE MATERIAIS</vt:lpstr>
      <vt:lpstr>Corte das peças não conformes</vt:lpstr>
      <vt:lpstr/>
      <vt:lpstr/>
      <vt:lpstr>Corte das Aparas e Rebarbas</vt:lpstr>
      <vt:lpstr/>
      <vt:lpstr>Rebarba, Cavaco</vt:lpstr>
      <vt:lpstr>Pó sujo varredura</vt:lpstr>
      <vt:lpstr>Peças de garantia, devolução e remessa de conserto </vt:lpstr>
      <vt:lpstr/>
      <vt:lpstr>Extração de insertos metálicos</vt:lpstr>
      <vt:lpstr/>
      <vt:lpstr>PESAGEM / LOCAL E FORMA DE ARMAZENAGEM</vt:lpstr>
      <vt:lpstr/>
      <vt:lpstr/>
      <vt:lpstr/>
      <vt:lpstr/>
      <vt:lpstr/>
      <vt:lpstr/>
      <vt:lpstr/>
      <vt:lpstr/>
      <vt:lpstr/>
      <vt:lpstr>REVISÕES EFETUADAS</vt:lpstr>
    </vt:vector>
  </TitlesOfParts>
  <Company/>
  <LinksUpToDate>false</LinksUpToDate>
  <CharactersWithSpaces>11233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IT0117 - Preparação da matéria-prima</dc:title>
  <dc:subject>IT0117 - Preparação da matéria-prima</dc:subject>
  <dc:creator>ediane</dc:creator>
  <cp:keywords>IT0117 - Preparação da matéria-prima</cp:keywords>
  <cp:lastModifiedBy>Ediane Vogt</cp:lastModifiedBy>
  <cp:revision>34</cp:revision>
  <cp:lastPrinted>2023-11-20T14:10:00Z</cp:lastPrinted>
  <dcterms:created xsi:type="dcterms:W3CDTF">2023-05-24T18:21:00Z</dcterms:created>
  <dcterms:modified xsi:type="dcterms:W3CDTF">2023-11-20T14:46:00Z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Doro PDF Writer [2.09] [http://www.the-sz.com/]</vt:lpwstr>
  </property>
  <property fmtid="{D5CDD505-2E9C-101B-9397-08002B2CF9AE}" pid="4" name="LastSaved">
    <vt:filetime>2022-01-03T00:00:00Z</vt:filetime>
  </property>
</Properties>
</file>