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32" w:type="dxa"/>
        <w:tblInd w:w="-68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3"/>
        <w:gridCol w:w="5669"/>
        <w:gridCol w:w="2260"/>
      </w:tblGrid>
      <w:tr w:rsidR="00083CAB" w:rsidRPr="00083CAB" w14:paraId="26AD8A1A" w14:textId="77777777" w:rsidTr="00DD7B18">
        <w:trPr>
          <w:cantSplit/>
          <w:trHeight w:val="514"/>
        </w:trPr>
        <w:tc>
          <w:tcPr>
            <w:tcW w:w="25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A5DD375" w14:textId="4C0C253E" w:rsidR="000D5195" w:rsidRPr="00083CAB" w:rsidRDefault="00497B9B" w:rsidP="00E84333">
            <w:pPr>
              <w:pStyle w:val="Standard"/>
              <w:snapToGrid w:val="0"/>
              <w:spacing w:line="360" w:lineRule="auto"/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B94ADC0" wp14:editId="2468C636">
                  <wp:extent cx="534670" cy="488414"/>
                  <wp:effectExtent l="0" t="0" r="0" b="6985"/>
                  <wp:docPr id="1340" name="Figura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863BBF3-3810-135D-994E-A189E7CE28D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" name="Figura 1">
                            <a:extLst>
                              <a:ext uri="{FF2B5EF4-FFF2-40B4-BE49-F238E27FC236}">
                                <a16:creationId xmlns:a16="http://schemas.microsoft.com/office/drawing/2014/main" id="{3863BBF3-3810-135D-994E-A189E7CE28D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7953" b="-30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695" cy="51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C860CA5" w14:textId="77777777" w:rsidR="000D5195" w:rsidRPr="00083CAB" w:rsidRDefault="000D5195">
            <w:pPr>
              <w:pStyle w:val="Standard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83CAB">
              <w:rPr>
                <w:rFonts w:ascii="Arial" w:hAnsi="Arial" w:cs="Arial"/>
                <w:b/>
                <w:bCs/>
                <w:sz w:val="22"/>
                <w:szCs w:val="22"/>
              </w:rPr>
              <w:t>INSTRUÇÃO DE TRABALHO</w:t>
            </w:r>
          </w:p>
          <w:p w14:paraId="782C8673" w14:textId="3571EABF" w:rsidR="000D5195" w:rsidRPr="00083CAB" w:rsidRDefault="00B51BE2">
            <w:pPr>
              <w:pStyle w:val="Standard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83CAB">
              <w:rPr>
                <w:rFonts w:ascii="Arial" w:hAnsi="Arial" w:cs="Arial"/>
                <w:b/>
                <w:bCs/>
                <w:sz w:val="22"/>
                <w:szCs w:val="22"/>
              </w:rPr>
              <w:t>RECEPÇÃO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2851649" w14:textId="1209D787" w:rsidR="000D5195" w:rsidRDefault="002E576A">
            <w:pPr>
              <w:pStyle w:val="TableContents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IT88(00)</w:t>
            </w:r>
          </w:p>
          <w:p w14:paraId="5F2EEFAC" w14:textId="3A898761" w:rsidR="00083CAB" w:rsidRPr="00083CAB" w:rsidRDefault="00083CAB">
            <w:pPr>
              <w:pStyle w:val="TableContents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083CAB" w:rsidRPr="00083CAB" w14:paraId="38359AA3" w14:textId="77777777" w:rsidTr="00DD7B18">
        <w:tblPrEx>
          <w:tblCellMar>
            <w:left w:w="10" w:type="dxa"/>
            <w:right w:w="10" w:type="dxa"/>
          </w:tblCellMar>
        </w:tblPrEx>
        <w:trPr>
          <w:cantSplit/>
          <w:trHeight w:val="353"/>
        </w:trPr>
        <w:tc>
          <w:tcPr>
            <w:tcW w:w="25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97E182" w14:textId="77777777" w:rsidR="000D5195" w:rsidRPr="00083CAB" w:rsidRDefault="000D51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B31ECD" w14:textId="77777777" w:rsidR="000D5195" w:rsidRPr="00083CAB" w:rsidRDefault="000D51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B191DC" w14:textId="73E96FB7" w:rsidR="000D5195" w:rsidRPr="00083CAB" w:rsidRDefault="00FA7568">
            <w:pPr>
              <w:pStyle w:val="TableContents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07/10/2024</w:t>
            </w:r>
          </w:p>
        </w:tc>
      </w:tr>
    </w:tbl>
    <w:p w14:paraId="7B7A2079" w14:textId="77777777" w:rsidR="000D5195" w:rsidRDefault="000D5195" w:rsidP="000D519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sdt>
      <w:sdtPr>
        <w:rPr>
          <w:rFonts w:ascii="Liberation Serif" w:eastAsia="SimSun" w:hAnsi="Liberation Serif" w:cs="Mangal"/>
          <w:color w:val="auto"/>
          <w:kern w:val="2"/>
          <w:sz w:val="24"/>
          <w:szCs w:val="24"/>
          <w:lang w:eastAsia="zh-CN" w:bidi="hi-IN"/>
        </w:rPr>
        <w:id w:val="-1468277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C19C65" w14:textId="4EBC39D6" w:rsidR="00D879E4" w:rsidRPr="00D879E4" w:rsidRDefault="00D879E4">
          <w:pPr>
            <w:pStyle w:val="CabealhodoSumrio"/>
            <w:rPr>
              <w:rFonts w:ascii="Arial" w:hAnsi="Arial" w:cs="Arial"/>
              <w:color w:val="auto"/>
              <w:sz w:val="20"/>
              <w:szCs w:val="20"/>
            </w:rPr>
          </w:pPr>
          <w:r w:rsidRPr="00D879E4">
            <w:rPr>
              <w:rFonts w:ascii="Arial" w:hAnsi="Arial" w:cs="Arial"/>
              <w:color w:val="auto"/>
              <w:sz w:val="20"/>
              <w:szCs w:val="20"/>
            </w:rPr>
            <w:t>S</w:t>
          </w:r>
          <w:r w:rsidR="000E4E4D">
            <w:rPr>
              <w:rFonts w:ascii="Arial" w:hAnsi="Arial" w:cs="Arial"/>
              <w:color w:val="auto"/>
              <w:sz w:val="20"/>
              <w:szCs w:val="20"/>
            </w:rPr>
            <w:t>UMÁRIO</w:t>
          </w:r>
        </w:p>
        <w:p w14:paraId="6A12DC70" w14:textId="77777777" w:rsidR="00D879E4" w:rsidRPr="00D879E4" w:rsidRDefault="00D879E4" w:rsidP="00D879E4">
          <w:pPr>
            <w:rPr>
              <w:lang w:eastAsia="pt-BR" w:bidi="ar-SA"/>
            </w:rPr>
          </w:pPr>
        </w:p>
        <w:p w14:paraId="03312999" w14:textId="2FA75604" w:rsidR="00FA7568" w:rsidRPr="00FA7568" w:rsidRDefault="00D879E4">
          <w:pPr>
            <w:pStyle w:val="Sumrio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18"/>
              <w:szCs w:val="18"/>
              <w:lang w:eastAsia="pt-BR" w:bidi="ar-SA"/>
              <w14:ligatures w14:val="standardContextual"/>
            </w:rPr>
          </w:pPr>
          <w:r w:rsidRPr="00D879E4">
            <w:rPr>
              <w:rFonts w:ascii="Arial" w:hAnsi="Arial" w:cs="Arial"/>
              <w:sz w:val="20"/>
              <w:szCs w:val="20"/>
            </w:rPr>
            <w:fldChar w:fldCharType="begin"/>
          </w:r>
          <w:r w:rsidRPr="00D879E4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D879E4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179184789" w:history="1">
            <w:r w:rsidR="00FA7568" w:rsidRPr="00FA7568">
              <w:rPr>
                <w:rStyle w:val="Hyperlink"/>
                <w:rFonts w:ascii="Arial" w:hAnsi="Arial" w:cs="Arial"/>
                <w:noProof/>
                <w:sz w:val="20"/>
                <w:szCs w:val="18"/>
              </w:rPr>
              <w:t>1 OBJETIVO E ABRANGÊNCIA</w:t>
            </w:r>
            <w:r w:rsidR="00FA7568"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tab/>
            </w:r>
            <w:r w:rsidR="00FA7568"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fldChar w:fldCharType="begin"/>
            </w:r>
            <w:r w:rsidR="00FA7568"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instrText xml:space="preserve"> PAGEREF _Toc179184789 \h </w:instrText>
            </w:r>
            <w:r w:rsidR="00FA7568"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</w:r>
            <w:r w:rsidR="00FA7568"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fldChar w:fldCharType="separate"/>
            </w:r>
            <w:r w:rsidR="004F2BA1">
              <w:rPr>
                <w:rFonts w:ascii="Arial" w:hAnsi="Arial" w:cs="Arial"/>
                <w:noProof/>
                <w:webHidden/>
                <w:sz w:val="20"/>
                <w:szCs w:val="18"/>
              </w:rPr>
              <w:t>1</w:t>
            </w:r>
            <w:r w:rsidR="00FA7568"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10158816" w14:textId="130DEB6D" w:rsidR="00FA7568" w:rsidRPr="00FA7568" w:rsidRDefault="00FA7568">
          <w:pPr>
            <w:pStyle w:val="Sumrio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18"/>
              <w:szCs w:val="18"/>
              <w:lang w:eastAsia="pt-BR" w:bidi="ar-SA"/>
              <w14:ligatures w14:val="standardContextual"/>
            </w:rPr>
          </w:pPr>
          <w:hyperlink w:anchor="_Toc179184790" w:history="1">
            <w:r w:rsidRPr="00FA7568">
              <w:rPr>
                <w:rStyle w:val="Hyperlink"/>
                <w:rFonts w:ascii="Arial" w:hAnsi="Arial" w:cs="Arial"/>
                <w:noProof/>
                <w:sz w:val="20"/>
                <w:szCs w:val="18"/>
              </w:rPr>
              <w:t>2 ROTINA RECEPÇÃO</w:t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tab/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fldChar w:fldCharType="begin"/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instrText xml:space="preserve"> PAGEREF _Toc179184790 \h </w:instrText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fldChar w:fldCharType="separate"/>
            </w:r>
            <w:r w:rsidR="004F2BA1">
              <w:rPr>
                <w:rFonts w:ascii="Arial" w:hAnsi="Arial" w:cs="Arial"/>
                <w:noProof/>
                <w:webHidden/>
                <w:sz w:val="20"/>
                <w:szCs w:val="18"/>
              </w:rPr>
              <w:t>1</w:t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25125BA2" w14:textId="5522154A" w:rsidR="00FA7568" w:rsidRPr="00FA7568" w:rsidRDefault="00FA7568">
          <w:pPr>
            <w:pStyle w:val="Sumrio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18"/>
              <w:szCs w:val="18"/>
              <w:lang w:eastAsia="pt-BR" w:bidi="ar-SA"/>
              <w14:ligatures w14:val="standardContextual"/>
            </w:rPr>
          </w:pPr>
          <w:hyperlink w:anchor="_Toc179184791" w:history="1">
            <w:r w:rsidRPr="00FA7568">
              <w:rPr>
                <w:rStyle w:val="Hyperlink"/>
                <w:rFonts w:ascii="Arial" w:hAnsi="Arial" w:cs="Arial"/>
                <w:noProof/>
                <w:sz w:val="20"/>
                <w:szCs w:val="18"/>
              </w:rPr>
              <w:t>3 MATERIAL DE EXPEDIENTE</w:t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tab/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fldChar w:fldCharType="begin"/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instrText xml:space="preserve"> PAGEREF _Toc179184791 \h </w:instrText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fldChar w:fldCharType="separate"/>
            </w:r>
            <w:r w:rsidR="004F2BA1">
              <w:rPr>
                <w:rFonts w:ascii="Arial" w:hAnsi="Arial" w:cs="Arial"/>
                <w:noProof/>
                <w:webHidden/>
                <w:sz w:val="20"/>
                <w:szCs w:val="18"/>
              </w:rPr>
              <w:t>2</w:t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4C5223B4" w14:textId="2E2587B7" w:rsidR="00FA7568" w:rsidRPr="00FA7568" w:rsidRDefault="00FA7568">
          <w:pPr>
            <w:pStyle w:val="Sumrio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18"/>
              <w:szCs w:val="18"/>
              <w:lang w:eastAsia="pt-BR" w:bidi="ar-SA"/>
              <w14:ligatures w14:val="standardContextual"/>
            </w:rPr>
          </w:pPr>
          <w:hyperlink w:anchor="_Toc179184792" w:history="1">
            <w:r w:rsidRPr="00FA7568">
              <w:rPr>
                <w:rStyle w:val="Hyperlink"/>
                <w:rFonts w:ascii="Arial" w:hAnsi="Arial" w:cs="Arial"/>
                <w:noProof/>
                <w:sz w:val="20"/>
                <w:szCs w:val="18"/>
              </w:rPr>
              <w:t>4 CONTROLE DE VEÍCULOS E MULTAS</w:t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tab/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fldChar w:fldCharType="begin"/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instrText xml:space="preserve"> PAGEREF _Toc179184792 \h </w:instrText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fldChar w:fldCharType="separate"/>
            </w:r>
            <w:r w:rsidR="004F2BA1">
              <w:rPr>
                <w:rFonts w:ascii="Arial" w:hAnsi="Arial" w:cs="Arial"/>
                <w:noProof/>
                <w:webHidden/>
                <w:sz w:val="20"/>
                <w:szCs w:val="18"/>
              </w:rPr>
              <w:t>2</w:t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06307FAB" w14:textId="19B9C590" w:rsidR="00FA7568" w:rsidRPr="00FA7568" w:rsidRDefault="00FA7568">
          <w:pPr>
            <w:pStyle w:val="Sumrio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18"/>
              <w:szCs w:val="18"/>
              <w:lang w:eastAsia="pt-BR" w:bidi="ar-SA"/>
              <w14:ligatures w14:val="standardContextual"/>
            </w:rPr>
          </w:pPr>
          <w:hyperlink w:anchor="_Toc179184793" w:history="1">
            <w:r w:rsidRPr="00FA7568">
              <w:rPr>
                <w:rStyle w:val="Hyperlink"/>
                <w:rFonts w:ascii="Arial" w:hAnsi="Arial" w:cs="Arial"/>
                <w:noProof/>
                <w:sz w:val="20"/>
                <w:szCs w:val="18"/>
              </w:rPr>
              <w:t>5 COMPRA DE HOSPEDAGENS E PASSAGENS</w:t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tab/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fldChar w:fldCharType="begin"/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instrText xml:space="preserve"> PAGEREF _Toc179184793 \h </w:instrText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fldChar w:fldCharType="separate"/>
            </w:r>
            <w:r w:rsidR="004F2BA1">
              <w:rPr>
                <w:rFonts w:ascii="Arial" w:hAnsi="Arial" w:cs="Arial"/>
                <w:noProof/>
                <w:webHidden/>
                <w:sz w:val="20"/>
                <w:szCs w:val="18"/>
              </w:rPr>
              <w:t>2</w:t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0D9E7D58" w14:textId="62614473" w:rsidR="00FA7568" w:rsidRPr="00FA7568" w:rsidRDefault="00FA7568">
          <w:pPr>
            <w:pStyle w:val="Sumrio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18"/>
              <w:szCs w:val="18"/>
              <w:lang w:eastAsia="pt-BR" w:bidi="ar-SA"/>
              <w14:ligatures w14:val="standardContextual"/>
            </w:rPr>
          </w:pPr>
          <w:hyperlink w:anchor="_Toc179184794" w:history="1">
            <w:r w:rsidRPr="00FA7568">
              <w:rPr>
                <w:rStyle w:val="Hyperlink"/>
                <w:rFonts w:ascii="Arial" w:eastAsia="Arial" w:hAnsi="Arial" w:cs="Arial"/>
                <w:noProof/>
                <w:sz w:val="20"/>
                <w:szCs w:val="18"/>
              </w:rPr>
              <w:t>6 REVISÕES EFETUADAS</w:t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tab/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fldChar w:fldCharType="begin"/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instrText xml:space="preserve"> PAGEREF _Toc179184794 \h </w:instrText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fldChar w:fldCharType="separate"/>
            </w:r>
            <w:r w:rsidR="004F2BA1">
              <w:rPr>
                <w:rFonts w:ascii="Arial" w:hAnsi="Arial" w:cs="Arial"/>
                <w:noProof/>
                <w:webHidden/>
                <w:sz w:val="20"/>
                <w:szCs w:val="18"/>
              </w:rPr>
              <w:t>2</w:t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143B519E" w14:textId="36CAF82C" w:rsidR="00FA7568" w:rsidRPr="00FA7568" w:rsidRDefault="00FA7568">
          <w:pPr>
            <w:pStyle w:val="Sumrio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18"/>
              <w:szCs w:val="18"/>
              <w:lang w:eastAsia="pt-BR" w:bidi="ar-SA"/>
              <w14:ligatures w14:val="standardContextual"/>
            </w:rPr>
          </w:pPr>
          <w:hyperlink w:anchor="_Toc179184795" w:history="1">
            <w:r w:rsidRPr="00FA7568">
              <w:rPr>
                <w:rStyle w:val="Hyperlink"/>
                <w:rFonts w:ascii="Arial" w:eastAsia="Arial" w:hAnsi="Arial" w:cs="Arial"/>
                <w:noProof/>
                <w:sz w:val="20"/>
                <w:szCs w:val="18"/>
              </w:rPr>
              <w:t>7 APROVAÇÃO DO DOCUMENTO</w:t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tab/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fldChar w:fldCharType="begin"/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instrText xml:space="preserve"> PAGEREF _Toc179184795 \h </w:instrText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fldChar w:fldCharType="separate"/>
            </w:r>
            <w:r w:rsidR="004F2BA1">
              <w:rPr>
                <w:rFonts w:ascii="Arial" w:hAnsi="Arial" w:cs="Arial"/>
                <w:noProof/>
                <w:webHidden/>
                <w:sz w:val="20"/>
                <w:szCs w:val="18"/>
              </w:rPr>
              <w:t>3</w:t>
            </w:r>
            <w:r w:rsidRPr="00FA7568">
              <w:rPr>
                <w:rFonts w:ascii="Arial" w:hAnsi="Arial" w:cs="Arial"/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179008FC" w14:textId="77777777" w:rsidR="00E84333" w:rsidRDefault="00D879E4" w:rsidP="00E84333">
          <w:pPr>
            <w:rPr>
              <w:rFonts w:ascii="Arial" w:hAnsi="Arial" w:cs="Arial"/>
              <w:sz w:val="20"/>
              <w:szCs w:val="20"/>
            </w:rPr>
          </w:pPr>
          <w:r w:rsidRPr="00D879E4">
            <w:rPr>
              <w:rFonts w:ascii="Arial" w:hAnsi="Arial" w:cs="Arial"/>
              <w:sz w:val="20"/>
              <w:szCs w:val="20"/>
            </w:rPr>
            <w:fldChar w:fldCharType="end"/>
          </w:r>
        </w:p>
        <w:p w14:paraId="218E3933" w14:textId="333F1EDE" w:rsidR="00D879E4" w:rsidRPr="00E84333" w:rsidRDefault="004F2BA1" w:rsidP="00E84333"/>
      </w:sdtContent>
    </w:sdt>
    <w:p w14:paraId="4BFC2D75" w14:textId="77777777" w:rsidR="00E84333" w:rsidRDefault="00E84333" w:rsidP="00D879E4">
      <w:pPr>
        <w:pStyle w:val="Standard"/>
        <w:spacing w:line="36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bookmarkStart w:id="0" w:name="_Toc179184789"/>
    </w:p>
    <w:p w14:paraId="173CCA2E" w14:textId="0BB57953" w:rsidR="000D5195" w:rsidRPr="00FE1E02" w:rsidRDefault="000D5195" w:rsidP="00D879E4">
      <w:pPr>
        <w:pStyle w:val="Standard"/>
        <w:spacing w:line="36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FE1E02">
        <w:rPr>
          <w:rFonts w:ascii="Arial" w:hAnsi="Arial" w:cs="Arial"/>
          <w:b/>
          <w:sz w:val="20"/>
          <w:szCs w:val="20"/>
        </w:rPr>
        <w:t>1 OBJETIVO E ABRANGÊNCIA</w:t>
      </w:r>
      <w:bookmarkEnd w:id="0"/>
    </w:p>
    <w:p w14:paraId="702170C0" w14:textId="77777777" w:rsidR="00FE1E02" w:rsidRPr="00FE1E02" w:rsidRDefault="00FE1E02" w:rsidP="000D5195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734A67E0" w14:textId="3EB03C71" w:rsidR="000D5195" w:rsidRDefault="002E576A" w:rsidP="002E576A">
      <w:pPr>
        <w:spacing w:line="360" w:lineRule="auto"/>
        <w:jc w:val="both"/>
        <w:rPr>
          <w:rFonts w:ascii="Arial" w:eastAsia="SimSun, 宋体" w:hAnsi="Arial" w:cs="Arial"/>
          <w:bCs/>
          <w:kern w:val="3"/>
          <w:sz w:val="20"/>
          <w:szCs w:val="20"/>
        </w:rPr>
      </w:pPr>
      <w:r>
        <w:rPr>
          <w:rFonts w:ascii="Arial" w:eastAsia="SimSun, 宋体" w:hAnsi="Arial" w:cs="Arial"/>
          <w:bCs/>
          <w:kern w:val="3"/>
          <w:sz w:val="20"/>
          <w:szCs w:val="20"/>
        </w:rPr>
        <w:tab/>
      </w:r>
      <w:r w:rsidRPr="002E576A">
        <w:rPr>
          <w:rFonts w:ascii="Arial" w:eastAsia="SimSun, 宋体" w:hAnsi="Arial" w:cs="Arial"/>
          <w:bCs/>
          <w:kern w:val="3"/>
          <w:sz w:val="20"/>
          <w:szCs w:val="20"/>
        </w:rPr>
        <w:t xml:space="preserve">A instrução de trabalho para a recepcionista visa </w:t>
      </w:r>
      <w:proofErr w:type="spellStart"/>
      <w:r w:rsidRPr="002E576A">
        <w:rPr>
          <w:rFonts w:ascii="Arial" w:eastAsia="SimSun, 宋体" w:hAnsi="Arial" w:cs="Arial"/>
          <w:bCs/>
          <w:kern w:val="3"/>
          <w:sz w:val="20"/>
          <w:szCs w:val="20"/>
        </w:rPr>
        <w:t>fornecer</w:t>
      </w:r>
      <w:proofErr w:type="spellEnd"/>
      <w:r w:rsidRPr="002E576A">
        <w:rPr>
          <w:rFonts w:ascii="Arial" w:eastAsia="SimSun, 宋体" w:hAnsi="Arial" w:cs="Arial"/>
          <w:bCs/>
          <w:kern w:val="3"/>
          <w:sz w:val="20"/>
          <w:szCs w:val="20"/>
        </w:rPr>
        <w:t xml:space="preserve"> diretrizes claras e detalhadas sobre as tarefas e responsabilidades diárias, assegurando que o atendimento ao cliente e as operações administrativas sejam executados com eficiência e profissionalismo.</w:t>
      </w:r>
    </w:p>
    <w:p w14:paraId="76D21DB9" w14:textId="77777777" w:rsidR="002E576A" w:rsidRPr="00FE1E02" w:rsidRDefault="002E576A" w:rsidP="00DD7B1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6D10EC2" w14:textId="50F28D54" w:rsidR="00B51BE2" w:rsidRPr="00DD7B18" w:rsidRDefault="00DD7B18" w:rsidP="00FA7568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bookmarkStart w:id="1" w:name="_Toc179184790"/>
      <w:r>
        <w:rPr>
          <w:rFonts w:ascii="Arial" w:hAnsi="Arial" w:cs="Arial"/>
          <w:b/>
          <w:bCs/>
          <w:sz w:val="20"/>
          <w:szCs w:val="20"/>
        </w:rPr>
        <w:lastRenderedPageBreak/>
        <w:t>2 ROTINA RECEPÇÃO</w:t>
      </w:r>
      <w:bookmarkEnd w:id="1"/>
    </w:p>
    <w:p w14:paraId="741D7DE1" w14:textId="77777777" w:rsidR="00FE1E02" w:rsidRPr="00FE1E02" w:rsidRDefault="00FE1E02" w:rsidP="00FE1E02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3DD975BA" w14:textId="0C7015D0" w:rsidR="001654E3" w:rsidRPr="00FE1E02" w:rsidRDefault="00362ED1" w:rsidP="001654E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 w:rsidR="001654E3" w:rsidRPr="00FE1E02">
        <w:rPr>
          <w:rFonts w:ascii="Arial" w:hAnsi="Arial" w:cs="Arial"/>
          <w:sz w:val="20"/>
          <w:szCs w:val="20"/>
        </w:rPr>
        <w:t>A recepção tem como papel receber os visitantes encaminhando aos responsáveis. Garantir que a área da recepção esteja arrumada e apresentável</w:t>
      </w:r>
      <w:r>
        <w:rPr>
          <w:rFonts w:ascii="Arial" w:hAnsi="Arial" w:cs="Arial"/>
          <w:sz w:val="20"/>
          <w:szCs w:val="20"/>
        </w:rPr>
        <w:t xml:space="preserve"> e </w:t>
      </w:r>
      <w:r>
        <w:rPr>
          <w:rFonts w:ascii="Arial" w:hAnsi="Arial" w:cs="Arial"/>
          <w:bCs/>
          <w:sz w:val="20"/>
          <w:szCs w:val="20"/>
        </w:rPr>
        <w:t>manter</w:t>
      </w:r>
      <w:r w:rsidRPr="00FE1E02">
        <w:rPr>
          <w:rFonts w:ascii="Arial" w:hAnsi="Arial" w:cs="Arial"/>
          <w:bCs/>
          <w:sz w:val="20"/>
          <w:szCs w:val="20"/>
        </w:rPr>
        <w:t xml:space="preserve"> um atendimento</w:t>
      </w:r>
      <w:r>
        <w:rPr>
          <w:rFonts w:ascii="Arial" w:hAnsi="Arial" w:cs="Arial"/>
          <w:bCs/>
          <w:sz w:val="20"/>
          <w:szCs w:val="20"/>
        </w:rPr>
        <w:t xml:space="preserve"> de qualidade ao cliente.</w:t>
      </w:r>
    </w:p>
    <w:p w14:paraId="35E2011B" w14:textId="13F052DC" w:rsidR="001654E3" w:rsidRPr="00FE1E02" w:rsidRDefault="001654E3" w:rsidP="001654E3">
      <w:pPr>
        <w:pStyle w:val="Standard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E1E02">
        <w:rPr>
          <w:rFonts w:ascii="Arial" w:hAnsi="Arial" w:cs="Arial"/>
          <w:bCs/>
          <w:sz w:val="20"/>
          <w:szCs w:val="20"/>
        </w:rPr>
        <w:t>Gerir chamadas telefônicas: Atender e encaminhar ligações de maneira eficiente, registrando mensagens quando necessário.</w:t>
      </w:r>
      <w:r w:rsidRPr="00FE1E02">
        <w:rPr>
          <w:rFonts w:ascii="Arial" w:hAnsi="Arial" w:cs="Arial"/>
          <w:sz w:val="20"/>
          <w:szCs w:val="20"/>
        </w:rPr>
        <w:t xml:space="preserve"> </w:t>
      </w:r>
    </w:p>
    <w:p w14:paraId="3A5146D8" w14:textId="0307EA79" w:rsidR="001654E3" w:rsidRPr="00FE1E02" w:rsidRDefault="001654E3" w:rsidP="001654E3">
      <w:pPr>
        <w:pStyle w:val="Standard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E1E02">
        <w:rPr>
          <w:rFonts w:ascii="Arial" w:hAnsi="Arial" w:cs="Arial"/>
          <w:bCs/>
          <w:sz w:val="20"/>
          <w:szCs w:val="20"/>
        </w:rPr>
        <w:t>Gerenciar agendas e compromissos: Auxiliar na marcação e confirmação de reuniões, consultas ou eventos, conforme as necessidades da empresa.</w:t>
      </w:r>
      <w:r w:rsidRPr="00FE1E02">
        <w:rPr>
          <w:rFonts w:ascii="Arial" w:hAnsi="Arial" w:cs="Arial"/>
          <w:sz w:val="20"/>
          <w:szCs w:val="20"/>
        </w:rPr>
        <w:t xml:space="preserve"> Verificar ou não a necessidade de cafés e lanches e solicitando quando necessário para o refeitório (bolos), ou através de Solicitação de Compras.</w:t>
      </w:r>
    </w:p>
    <w:p w14:paraId="11DCC549" w14:textId="7447265B" w:rsidR="00083CAB" w:rsidRPr="00FE1E02" w:rsidRDefault="001654E3" w:rsidP="00083CA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E1E02">
        <w:rPr>
          <w:rFonts w:ascii="Arial" w:hAnsi="Arial" w:cs="Arial"/>
          <w:bCs/>
          <w:sz w:val="20"/>
          <w:szCs w:val="20"/>
        </w:rPr>
        <w:t>Organizar documentos e correspondências: Manter registros atualizados e organizar documentos recebidos ou enviados, garantindo o fluxo adequado de informações.</w:t>
      </w:r>
      <w:r w:rsidR="00083CAB" w:rsidRPr="00FE1E02">
        <w:rPr>
          <w:rFonts w:ascii="Arial" w:hAnsi="Arial" w:cs="Arial"/>
          <w:sz w:val="20"/>
          <w:szCs w:val="20"/>
        </w:rPr>
        <w:t xml:space="preserve"> Ao receber as correspondências, deve organizar e distribuir diariamente para as áreas. </w:t>
      </w:r>
    </w:p>
    <w:p w14:paraId="318DCB48" w14:textId="296450C6" w:rsidR="00E97EBD" w:rsidRPr="00FE1E02" w:rsidRDefault="001654E3" w:rsidP="00083CAB">
      <w:pPr>
        <w:pStyle w:val="Standard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E1E02">
        <w:rPr>
          <w:rFonts w:ascii="Arial" w:hAnsi="Arial" w:cs="Arial"/>
          <w:bCs/>
          <w:sz w:val="20"/>
          <w:szCs w:val="20"/>
        </w:rPr>
        <w:t>Suporte administrativo: Executar tarefas administrativas, como arquivamento, envio de e-mails, controle de estoque de materiais de escritório, entre outros.</w:t>
      </w:r>
      <w:r w:rsidR="00083CAB" w:rsidRPr="00FE1E02">
        <w:rPr>
          <w:rFonts w:ascii="Arial" w:hAnsi="Arial" w:cs="Arial"/>
          <w:bCs/>
          <w:sz w:val="20"/>
          <w:szCs w:val="20"/>
        </w:rPr>
        <w:t xml:space="preserve"> </w:t>
      </w:r>
      <w:r w:rsidR="00FD7B77" w:rsidRPr="00FE1E02">
        <w:rPr>
          <w:rFonts w:ascii="Arial" w:hAnsi="Arial" w:cs="Arial"/>
          <w:sz w:val="20"/>
          <w:szCs w:val="20"/>
        </w:rPr>
        <w:t>Sempre que necessário, auxilia no arquivo, fotocópias, scanner de documentos</w:t>
      </w:r>
      <w:r w:rsidRPr="00FE1E02">
        <w:rPr>
          <w:rFonts w:ascii="Arial" w:hAnsi="Arial" w:cs="Arial"/>
          <w:sz w:val="20"/>
          <w:szCs w:val="20"/>
        </w:rPr>
        <w:t xml:space="preserve"> e a e</w:t>
      </w:r>
      <w:r w:rsidR="00E97EBD" w:rsidRPr="00FE1E02">
        <w:rPr>
          <w:rFonts w:ascii="Arial" w:hAnsi="Arial" w:cs="Arial"/>
          <w:sz w:val="20"/>
          <w:szCs w:val="20"/>
        </w:rPr>
        <w:t>missão de certificados</w:t>
      </w:r>
      <w:r w:rsidRPr="00FE1E02">
        <w:rPr>
          <w:rFonts w:ascii="Arial" w:hAnsi="Arial" w:cs="Arial"/>
          <w:sz w:val="20"/>
          <w:szCs w:val="20"/>
        </w:rPr>
        <w:t>.</w:t>
      </w:r>
    </w:p>
    <w:p w14:paraId="4DF83E7A" w14:textId="56AEDD3D" w:rsidR="00B22569" w:rsidRPr="00FA7568" w:rsidRDefault="001654E3" w:rsidP="00B2256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E1E02">
        <w:rPr>
          <w:rFonts w:ascii="Arial" w:hAnsi="Arial" w:cs="Arial"/>
          <w:sz w:val="20"/>
          <w:szCs w:val="20"/>
        </w:rPr>
        <w:t>Realiza o l</w:t>
      </w:r>
      <w:r w:rsidR="004650B9" w:rsidRPr="00FE1E02">
        <w:rPr>
          <w:rFonts w:ascii="Arial" w:hAnsi="Arial" w:cs="Arial"/>
          <w:sz w:val="20"/>
          <w:szCs w:val="20"/>
        </w:rPr>
        <w:t>ançamento de Solicitação de Compra, mensa</w:t>
      </w:r>
      <w:r w:rsidRPr="00FE1E02">
        <w:rPr>
          <w:rFonts w:ascii="Arial" w:hAnsi="Arial" w:cs="Arial"/>
          <w:sz w:val="20"/>
          <w:szCs w:val="20"/>
        </w:rPr>
        <w:t>l</w:t>
      </w:r>
      <w:r w:rsidR="004650B9" w:rsidRPr="00FE1E02">
        <w:rPr>
          <w:rFonts w:ascii="Arial" w:hAnsi="Arial" w:cs="Arial"/>
          <w:sz w:val="20"/>
          <w:szCs w:val="20"/>
        </w:rPr>
        <w:t xml:space="preserve">mente, das ordens de conserto de pneus da </w:t>
      </w:r>
      <w:r w:rsidRPr="00FE1E02">
        <w:rPr>
          <w:rFonts w:ascii="Arial" w:hAnsi="Arial" w:cs="Arial"/>
          <w:sz w:val="20"/>
          <w:szCs w:val="20"/>
        </w:rPr>
        <w:t xml:space="preserve">borracharia, </w:t>
      </w:r>
      <w:r w:rsidR="00E97EBD" w:rsidRPr="00FE1E02">
        <w:rPr>
          <w:rFonts w:ascii="Arial" w:hAnsi="Arial" w:cs="Arial"/>
          <w:sz w:val="20"/>
          <w:szCs w:val="20"/>
        </w:rPr>
        <w:t>das ordens de abastecimento</w:t>
      </w:r>
      <w:r w:rsidR="00670AFE" w:rsidRPr="00FE1E02">
        <w:rPr>
          <w:rFonts w:ascii="Arial" w:hAnsi="Arial" w:cs="Arial"/>
          <w:sz w:val="20"/>
          <w:szCs w:val="20"/>
        </w:rPr>
        <w:t xml:space="preserve"> do posto</w:t>
      </w:r>
      <w:r w:rsidRPr="00FE1E02">
        <w:rPr>
          <w:rFonts w:ascii="Arial" w:hAnsi="Arial" w:cs="Arial"/>
          <w:sz w:val="20"/>
          <w:szCs w:val="20"/>
        </w:rPr>
        <w:t xml:space="preserve"> e as </w:t>
      </w:r>
      <w:r w:rsidR="006C453D" w:rsidRPr="00FE1E02">
        <w:rPr>
          <w:rFonts w:ascii="Arial" w:hAnsi="Arial" w:cs="Arial"/>
          <w:sz w:val="20"/>
          <w:szCs w:val="20"/>
        </w:rPr>
        <w:t>ordens de lavagem dos veículos.</w:t>
      </w:r>
      <w:r w:rsidR="00083CAB" w:rsidRPr="00FE1E02">
        <w:rPr>
          <w:rFonts w:ascii="Arial" w:hAnsi="Arial" w:cs="Arial"/>
          <w:sz w:val="20"/>
          <w:szCs w:val="20"/>
        </w:rPr>
        <w:t xml:space="preserve"> </w:t>
      </w:r>
      <w:r w:rsidRPr="00FE1E02">
        <w:rPr>
          <w:rFonts w:ascii="Arial" w:hAnsi="Arial" w:cs="Arial"/>
          <w:sz w:val="20"/>
          <w:szCs w:val="20"/>
        </w:rPr>
        <w:t>Realiza também, a c</w:t>
      </w:r>
      <w:r w:rsidR="00922A57" w:rsidRPr="00FE1E02">
        <w:rPr>
          <w:rFonts w:ascii="Arial" w:hAnsi="Arial" w:cs="Arial"/>
          <w:sz w:val="20"/>
          <w:szCs w:val="20"/>
        </w:rPr>
        <w:t>onferencia diária da planilha de entrada e saída de veículos.</w:t>
      </w:r>
      <w:r w:rsidR="00FA7568">
        <w:rPr>
          <w:rFonts w:ascii="Arial" w:hAnsi="Arial" w:cs="Arial"/>
          <w:sz w:val="20"/>
          <w:szCs w:val="20"/>
        </w:rPr>
        <w:t xml:space="preserve"> </w:t>
      </w:r>
      <w:r w:rsidR="00B22569">
        <w:rPr>
          <w:rFonts w:ascii="Arial" w:eastAsia="Times New Roman" w:hAnsi="Arial" w:cs="Arial"/>
          <w:sz w:val="20"/>
          <w:szCs w:val="20"/>
          <w:lang w:eastAsia="pt-BR"/>
        </w:rPr>
        <w:t xml:space="preserve">Auxilia o setor financeiro na </w:t>
      </w:r>
      <w:r w:rsidR="00B22569" w:rsidRPr="00B22569">
        <w:rPr>
          <w:rFonts w:ascii="Arial" w:eastAsia="Times New Roman" w:hAnsi="Arial" w:cs="Arial"/>
          <w:sz w:val="20"/>
          <w:szCs w:val="20"/>
          <w:lang w:eastAsia="pt-BR"/>
        </w:rPr>
        <w:t>conferência de relatórios de viagem</w:t>
      </w:r>
      <w:r w:rsidR="00B22569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7E0856F6" w14:textId="77777777" w:rsidR="00FD7B77" w:rsidRPr="00FE1E02" w:rsidRDefault="00FD7B77" w:rsidP="005814B4">
      <w:pPr>
        <w:pStyle w:val="PargrafodaLista"/>
        <w:spacing w:line="360" w:lineRule="auto"/>
        <w:ind w:left="0"/>
        <w:jc w:val="both"/>
        <w:rPr>
          <w:rFonts w:ascii="Arial" w:hAnsi="Arial" w:cs="Arial"/>
          <w:sz w:val="20"/>
          <w:szCs w:val="20"/>
        </w:rPr>
      </w:pPr>
    </w:p>
    <w:p w14:paraId="65A1DEC2" w14:textId="089EB1BA" w:rsidR="00B51BE2" w:rsidRDefault="005814B4" w:rsidP="00FA7568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bookmarkStart w:id="2" w:name="_Toc179184791"/>
      <w:r>
        <w:rPr>
          <w:rFonts w:ascii="Arial" w:hAnsi="Arial" w:cs="Arial"/>
          <w:b/>
          <w:bCs/>
          <w:sz w:val="20"/>
          <w:szCs w:val="20"/>
        </w:rPr>
        <w:lastRenderedPageBreak/>
        <w:t>3 MATERIAL DE EXPEDIENTE</w:t>
      </w:r>
      <w:bookmarkEnd w:id="2"/>
    </w:p>
    <w:p w14:paraId="166F0FDC" w14:textId="77777777" w:rsidR="00362ED1" w:rsidRPr="00FE1E02" w:rsidRDefault="00362ED1" w:rsidP="00362ED1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1BD95C63" w14:textId="3DC028BD" w:rsidR="00B51BE2" w:rsidRDefault="00362ED1" w:rsidP="00FD7B7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B51BE2" w:rsidRPr="00FE1E02">
        <w:rPr>
          <w:rFonts w:ascii="Arial" w:hAnsi="Arial" w:cs="Arial"/>
          <w:sz w:val="20"/>
          <w:szCs w:val="20"/>
        </w:rPr>
        <w:t>É realizado mensalmente, via solicitação de compras, a aquisição dos materiais de expediente necessários para as áreas</w:t>
      </w:r>
      <w:r w:rsidR="00FD7B77" w:rsidRPr="00FE1E02">
        <w:rPr>
          <w:rFonts w:ascii="Arial" w:hAnsi="Arial" w:cs="Arial"/>
          <w:sz w:val="20"/>
          <w:szCs w:val="20"/>
        </w:rPr>
        <w:t xml:space="preserve">, mantendo sempre atualizado o inventário de estoque, </w:t>
      </w:r>
      <w:r w:rsidR="001654E3" w:rsidRPr="00FE1E02">
        <w:rPr>
          <w:rFonts w:ascii="Arial" w:hAnsi="Arial" w:cs="Arial"/>
          <w:sz w:val="20"/>
          <w:szCs w:val="20"/>
        </w:rPr>
        <w:t xml:space="preserve">bem como, </w:t>
      </w:r>
      <w:r w:rsidR="00FD7B77" w:rsidRPr="00FE1E02">
        <w:rPr>
          <w:rFonts w:ascii="Arial" w:hAnsi="Arial" w:cs="Arial"/>
          <w:sz w:val="20"/>
          <w:szCs w:val="20"/>
        </w:rPr>
        <w:t>mantendo os registros atualizados das retiradas pelas áreas para rateio das despesas.</w:t>
      </w:r>
    </w:p>
    <w:p w14:paraId="2F61DE45" w14:textId="77777777" w:rsidR="005814B4" w:rsidRPr="00FE1E02" w:rsidRDefault="005814B4" w:rsidP="005814B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F20C652" w14:textId="5AB38274" w:rsidR="00362ED1" w:rsidRDefault="005814B4" w:rsidP="00FA7568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bookmarkStart w:id="3" w:name="_Toc179184792"/>
      <w:r>
        <w:rPr>
          <w:rFonts w:ascii="Arial" w:hAnsi="Arial" w:cs="Arial"/>
          <w:b/>
          <w:bCs/>
          <w:sz w:val="20"/>
          <w:szCs w:val="20"/>
        </w:rPr>
        <w:t>4 CONTROLE DE VEÍCULOS E MULTAS</w:t>
      </w:r>
      <w:bookmarkEnd w:id="3"/>
    </w:p>
    <w:p w14:paraId="617B0DBA" w14:textId="77777777" w:rsidR="005814B4" w:rsidRPr="00FE1E02" w:rsidRDefault="005814B4" w:rsidP="00362ED1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20D46D36" w14:textId="4764EE69" w:rsidR="00FD7B77" w:rsidRPr="00FE1E02" w:rsidRDefault="00362ED1" w:rsidP="00FA756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FD7B77" w:rsidRPr="00FE1E02">
        <w:rPr>
          <w:rFonts w:ascii="Arial" w:hAnsi="Arial" w:cs="Arial"/>
          <w:sz w:val="20"/>
          <w:szCs w:val="20"/>
        </w:rPr>
        <w:t>O controle das chaves dos veículos do Administrativo fica na recepção. Est</w:t>
      </w:r>
      <w:r w:rsidR="001654E3" w:rsidRPr="00FE1E02">
        <w:rPr>
          <w:rFonts w:ascii="Arial" w:hAnsi="Arial" w:cs="Arial"/>
          <w:sz w:val="20"/>
          <w:szCs w:val="20"/>
        </w:rPr>
        <w:t>a</w:t>
      </w:r>
      <w:r w:rsidR="00FD7B77" w:rsidRPr="00FE1E02">
        <w:rPr>
          <w:rFonts w:ascii="Arial" w:hAnsi="Arial" w:cs="Arial"/>
          <w:sz w:val="20"/>
          <w:szCs w:val="20"/>
        </w:rPr>
        <w:t xml:space="preserve"> é solicitada via agend</w:t>
      </w:r>
      <w:r w:rsidR="00922A57" w:rsidRPr="00FE1E02">
        <w:rPr>
          <w:rFonts w:ascii="Arial" w:hAnsi="Arial" w:cs="Arial"/>
          <w:sz w:val="20"/>
          <w:szCs w:val="20"/>
        </w:rPr>
        <w:t>a</w:t>
      </w:r>
      <w:r w:rsidR="00FD7B77" w:rsidRPr="00FE1E02">
        <w:rPr>
          <w:rFonts w:ascii="Arial" w:hAnsi="Arial" w:cs="Arial"/>
          <w:sz w:val="20"/>
          <w:szCs w:val="20"/>
        </w:rPr>
        <w:t xml:space="preserve"> conforme disponibilidade. Ao retirar a chave, o solicitante assina a planilha com data e horário da saída e chegada.</w:t>
      </w:r>
    </w:p>
    <w:p w14:paraId="3050813D" w14:textId="7CC2BB4A" w:rsidR="00FD7B77" w:rsidRPr="00FE1E02" w:rsidRDefault="00FD7B77" w:rsidP="00FA756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E1E02">
        <w:rPr>
          <w:rFonts w:ascii="Arial" w:hAnsi="Arial" w:cs="Arial"/>
          <w:sz w:val="20"/>
          <w:szCs w:val="20"/>
        </w:rPr>
        <w:t xml:space="preserve">Quando necessário abastecimento, </w:t>
      </w:r>
      <w:r w:rsidR="00922A57" w:rsidRPr="00FE1E02">
        <w:rPr>
          <w:rFonts w:ascii="Arial" w:hAnsi="Arial" w:cs="Arial"/>
          <w:sz w:val="20"/>
          <w:szCs w:val="20"/>
        </w:rPr>
        <w:t>é solicitado para a</w:t>
      </w:r>
      <w:r w:rsidRPr="00FE1E02">
        <w:rPr>
          <w:rFonts w:ascii="Arial" w:hAnsi="Arial" w:cs="Arial"/>
          <w:sz w:val="20"/>
          <w:szCs w:val="20"/>
        </w:rPr>
        <w:t xml:space="preserve"> recepcionista uma autorização </w:t>
      </w:r>
      <w:r w:rsidR="00922A57" w:rsidRPr="00FE1E02">
        <w:rPr>
          <w:rFonts w:ascii="Arial" w:hAnsi="Arial" w:cs="Arial"/>
          <w:sz w:val="20"/>
          <w:szCs w:val="20"/>
        </w:rPr>
        <w:t xml:space="preserve">de </w:t>
      </w:r>
      <w:r w:rsidRPr="00FE1E02">
        <w:rPr>
          <w:rFonts w:ascii="Arial" w:hAnsi="Arial" w:cs="Arial"/>
          <w:sz w:val="20"/>
          <w:szCs w:val="20"/>
        </w:rPr>
        <w:t>abastecimento que é conferido no pagamento mensal.</w:t>
      </w:r>
    </w:p>
    <w:p w14:paraId="3C87FCF4" w14:textId="5DF12FEA" w:rsidR="00FD7B77" w:rsidRPr="00FE1E02" w:rsidRDefault="00FD7B77" w:rsidP="00FA756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E1E02">
        <w:rPr>
          <w:rFonts w:ascii="Arial" w:hAnsi="Arial" w:cs="Arial"/>
          <w:sz w:val="20"/>
          <w:szCs w:val="20"/>
        </w:rPr>
        <w:t xml:space="preserve">Em casos de multas o financeiro comunica a recepção e </w:t>
      </w:r>
      <w:r w:rsidR="00FE1E02" w:rsidRPr="00FE1E02">
        <w:rPr>
          <w:rFonts w:ascii="Arial" w:hAnsi="Arial" w:cs="Arial"/>
          <w:sz w:val="20"/>
          <w:szCs w:val="20"/>
        </w:rPr>
        <w:t>está</w:t>
      </w:r>
      <w:r w:rsidRPr="00FE1E02">
        <w:rPr>
          <w:rFonts w:ascii="Arial" w:hAnsi="Arial" w:cs="Arial"/>
          <w:sz w:val="20"/>
          <w:szCs w:val="20"/>
        </w:rPr>
        <w:t xml:space="preserve"> informa o condutor para que o RH entre em contato e informe sobre o ocorrido. </w:t>
      </w:r>
    </w:p>
    <w:p w14:paraId="0F066597" w14:textId="39225E4A" w:rsidR="00922A57" w:rsidRPr="00FE1E02" w:rsidRDefault="00922A57" w:rsidP="00FA756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E1E02">
        <w:rPr>
          <w:rFonts w:ascii="Arial" w:hAnsi="Arial" w:cs="Arial"/>
          <w:sz w:val="20"/>
          <w:szCs w:val="20"/>
        </w:rPr>
        <w:t>Quando necessário lavagem dos veículos, a recepcionista providencia junto ao posto de lavagem</w:t>
      </w:r>
      <w:r w:rsidR="001654E3" w:rsidRPr="00FE1E02">
        <w:rPr>
          <w:rFonts w:ascii="Arial" w:hAnsi="Arial" w:cs="Arial"/>
          <w:sz w:val="20"/>
          <w:szCs w:val="20"/>
        </w:rPr>
        <w:t>.</w:t>
      </w:r>
    </w:p>
    <w:p w14:paraId="19B5CC2B" w14:textId="77777777" w:rsidR="00B51BE2" w:rsidRDefault="00B51BE2" w:rsidP="005814B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3FF623D" w14:textId="466DF2B7" w:rsidR="00362ED1" w:rsidRDefault="005814B4" w:rsidP="00FA7568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bookmarkStart w:id="4" w:name="_Toc179184793"/>
      <w:r>
        <w:rPr>
          <w:rFonts w:ascii="Arial" w:hAnsi="Arial" w:cs="Arial"/>
          <w:b/>
          <w:bCs/>
          <w:sz w:val="20"/>
          <w:szCs w:val="20"/>
        </w:rPr>
        <w:t>5 COMPRA DE HOSPEDAGENS E PASSAGENS</w:t>
      </w:r>
      <w:bookmarkEnd w:id="4"/>
    </w:p>
    <w:p w14:paraId="78E7CDC9" w14:textId="77777777" w:rsidR="005814B4" w:rsidRPr="00362ED1" w:rsidRDefault="005814B4" w:rsidP="00362ED1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6F0716CD" w14:textId="4A5D91B2" w:rsidR="00B51BE2" w:rsidRPr="00FE1E02" w:rsidRDefault="00362ED1" w:rsidP="000E4E4D">
      <w:pPr>
        <w:spacing w:line="36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ab/>
      </w:r>
      <w:r w:rsidR="00B51BE2" w:rsidRPr="00FE1E02">
        <w:rPr>
          <w:rFonts w:ascii="Arial" w:eastAsia="Times New Roman" w:hAnsi="Arial" w:cs="Arial"/>
          <w:sz w:val="20"/>
          <w:szCs w:val="20"/>
          <w:lang w:eastAsia="pt-BR"/>
        </w:rPr>
        <w:t xml:space="preserve">As reservas de hotel devem ser solicitadas no Sistema Rotoplastyc de Controle de Viagens. Estas deverão ser alinhadas com o gestor </w:t>
      </w:r>
      <w:r w:rsidR="00B51BE2" w:rsidRPr="00081248">
        <w:rPr>
          <w:rFonts w:ascii="Arial" w:eastAsia="Times New Roman" w:hAnsi="Arial" w:cs="Arial"/>
          <w:sz w:val="20"/>
          <w:szCs w:val="20"/>
          <w:lang w:eastAsia="pt-BR"/>
        </w:rPr>
        <w:t>e posteriormente a recepção dará andamento nas reservas.</w:t>
      </w:r>
      <w:r w:rsidR="00B51BE2" w:rsidRPr="00FE1E02">
        <w:rPr>
          <w:rFonts w:ascii="Arial" w:eastAsia="Times New Roman" w:hAnsi="Arial" w:cs="Arial"/>
          <w:sz w:val="20"/>
          <w:szCs w:val="20"/>
          <w:lang w:eastAsia="pt-BR"/>
        </w:rPr>
        <w:t xml:space="preserve"> Será sempre levado em consideração o custo benefício da diária e proximidade do evento. </w:t>
      </w:r>
    </w:p>
    <w:p w14:paraId="4B36B8FD" w14:textId="0D639888" w:rsidR="00E84333" w:rsidRDefault="00B51BE2" w:rsidP="00E84333">
      <w:pPr>
        <w:spacing w:line="36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FE1E02">
        <w:rPr>
          <w:rFonts w:ascii="Arial" w:eastAsia="Times New Roman" w:hAnsi="Arial" w:cs="Arial"/>
          <w:sz w:val="20"/>
          <w:szCs w:val="20"/>
          <w:lang w:eastAsia="pt-BR"/>
        </w:rPr>
        <w:t>Com relação à compra de passagens, a solicitação deverá ser feita preferencialmente com 20 dias de antecedência, quando for aérea, ou logo após a confirmação da agenda, ou ainda com 10 dias de antecedência quando for terrestre, através do Sistema Rotoplastyc de Controle de Viagens sob avaliação financeira da melhor forma e custo. A área poderá sugerir a melhor rota e horários de acordo com sua agenda de compromissos.</w:t>
      </w:r>
      <w:r w:rsidRPr="00FE1E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</w:t>
      </w:r>
      <w:bookmarkStart w:id="5" w:name="_Toc179184794"/>
    </w:p>
    <w:p w14:paraId="5172CD53" w14:textId="77777777" w:rsidR="00E84333" w:rsidRPr="00E84333" w:rsidRDefault="00E84333" w:rsidP="00E84333">
      <w:pPr>
        <w:spacing w:line="36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51B3AD8D" w14:textId="40EC7AFB" w:rsidR="004827B6" w:rsidRPr="00E84333" w:rsidRDefault="00FA7568" w:rsidP="00FA7568">
      <w:pPr>
        <w:pStyle w:val="Ttulo1"/>
        <w:rPr>
          <w:rFonts w:ascii="Arial" w:eastAsia="Arial" w:hAnsi="Arial" w:cs="Arial"/>
          <w:b/>
          <w:color w:val="212121"/>
          <w:sz w:val="20"/>
          <w:szCs w:val="20"/>
        </w:rPr>
      </w:pPr>
      <w:r w:rsidRPr="00E84333">
        <w:rPr>
          <w:rFonts w:ascii="Arial" w:eastAsia="Arial" w:hAnsi="Arial" w:cs="Arial"/>
          <w:b/>
          <w:color w:val="212121"/>
          <w:sz w:val="20"/>
          <w:szCs w:val="20"/>
        </w:rPr>
        <w:t>6</w:t>
      </w:r>
      <w:r w:rsidR="004827B6" w:rsidRPr="00E84333">
        <w:rPr>
          <w:rFonts w:ascii="Arial" w:eastAsia="Arial" w:hAnsi="Arial" w:cs="Arial"/>
          <w:b/>
          <w:color w:val="212121"/>
          <w:sz w:val="20"/>
          <w:szCs w:val="20"/>
        </w:rPr>
        <w:t xml:space="preserve"> REVISÕES EFETUADAS</w:t>
      </w:r>
      <w:bookmarkEnd w:id="5"/>
    </w:p>
    <w:p w14:paraId="4AD6460B" w14:textId="5AB68B7B" w:rsidR="00F1253D" w:rsidRDefault="00F1253D" w:rsidP="00083CAB">
      <w:pPr>
        <w:rPr>
          <w:rFonts w:ascii="Arial" w:hAnsi="Arial" w:cs="Arial"/>
          <w:sz w:val="20"/>
          <w:szCs w:val="20"/>
        </w:rPr>
      </w:pPr>
    </w:p>
    <w:p w14:paraId="6297FF73" w14:textId="77777777" w:rsidR="001345EC" w:rsidRDefault="001345EC" w:rsidP="00083CAB">
      <w:pPr>
        <w:rPr>
          <w:rFonts w:ascii="Arial" w:hAnsi="Arial" w:cs="Arial"/>
          <w:sz w:val="20"/>
          <w:szCs w:val="20"/>
        </w:rPr>
      </w:pPr>
    </w:p>
    <w:tbl>
      <w:tblPr>
        <w:tblW w:w="9979" w:type="dxa"/>
        <w:tblInd w:w="-23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1357"/>
        <w:gridCol w:w="7266"/>
      </w:tblGrid>
      <w:tr w:rsidR="004827B6" w14:paraId="542B2B54" w14:textId="77777777" w:rsidTr="00563091">
        <w:trPr>
          <w:trHeight w:val="284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DE2671" w14:textId="77777777" w:rsidR="004827B6" w:rsidRDefault="004827B6" w:rsidP="00563091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Revisão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759B62" w14:textId="77777777" w:rsidR="004827B6" w:rsidRDefault="004827B6" w:rsidP="00563091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6F2BD" w14:textId="77777777" w:rsidR="004827B6" w:rsidRDefault="004827B6" w:rsidP="00563091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Alteração</w:t>
            </w:r>
          </w:p>
        </w:tc>
      </w:tr>
      <w:tr w:rsidR="004827B6" w14:paraId="70390DC7" w14:textId="77777777" w:rsidTr="00563091">
        <w:trPr>
          <w:trHeight w:val="284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2A1A39" w14:textId="77777777" w:rsidR="004827B6" w:rsidRDefault="004827B6" w:rsidP="00563091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3CB4FA" w14:textId="0D6A51F1" w:rsidR="004827B6" w:rsidRDefault="000E4E4D" w:rsidP="00563091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07/10/2024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7C478" w14:textId="77777777" w:rsidR="004827B6" w:rsidRDefault="004827B6" w:rsidP="00563091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Emissão</w:t>
            </w:r>
          </w:p>
        </w:tc>
      </w:tr>
    </w:tbl>
    <w:p w14:paraId="31D9AFE9" w14:textId="77777777" w:rsidR="00FA7568" w:rsidRDefault="00FA7568" w:rsidP="004827B6">
      <w:pPr>
        <w:spacing w:line="36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4AD6A38C" w14:textId="60867156" w:rsidR="004827B6" w:rsidRPr="00E84333" w:rsidRDefault="00FA7568" w:rsidP="00FA7568">
      <w:pPr>
        <w:pStyle w:val="Ttulo1"/>
        <w:rPr>
          <w:rFonts w:ascii="Arial" w:eastAsia="Arial" w:hAnsi="Arial" w:cs="Arial"/>
          <w:b/>
          <w:color w:val="212121"/>
          <w:sz w:val="20"/>
          <w:szCs w:val="20"/>
        </w:rPr>
      </w:pPr>
      <w:bookmarkStart w:id="6" w:name="_Toc179184795"/>
      <w:r w:rsidRPr="00E84333">
        <w:rPr>
          <w:rFonts w:ascii="Arial" w:eastAsia="Arial" w:hAnsi="Arial" w:cs="Arial"/>
          <w:b/>
          <w:color w:val="212121"/>
          <w:sz w:val="20"/>
          <w:szCs w:val="20"/>
        </w:rPr>
        <w:t>7</w:t>
      </w:r>
      <w:r w:rsidR="004827B6" w:rsidRPr="00E84333">
        <w:rPr>
          <w:rFonts w:ascii="Arial" w:eastAsia="Arial" w:hAnsi="Arial" w:cs="Arial"/>
          <w:b/>
          <w:color w:val="212121"/>
          <w:sz w:val="20"/>
          <w:szCs w:val="20"/>
        </w:rPr>
        <w:t xml:space="preserve"> APROVAÇÃO DO DOCUMENTO</w:t>
      </w:r>
      <w:bookmarkEnd w:id="6"/>
    </w:p>
    <w:p w14:paraId="5E10CB90" w14:textId="77777777" w:rsidR="004827B6" w:rsidRDefault="004827B6" w:rsidP="004827B6">
      <w:pPr>
        <w:spacing w:line="36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W w:w="100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3"/>
        <w:gridCol w:w="5692"/>
      </w:tblGrid>
      <w:tr w:rsidR="004827B6" w14:paraId="337EBE61" w14:textId="77777777" w:rsidTr="00563091">
        <w:trPr>
          <w:trHeight w:val="397"/>
        </w:trPr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126F25" w14:textId="77777777" w:rsidR="004827B6" w:rsidRDefault="004827B6" w:rsidP="00563091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PROCESSO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E9FA1" w14:textId="77777777" w:rsidR="004827B6" w:rsidRDefault="004827B6" w:rsidP="00563091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RESPONSÁVEL</w:t>
            </w:r>
          </w:p>
        </w:tc>
      </w:tr>
      <w:tr w:rsidR="004827B6" w14:paraId="05F8F115" w14:textId="77777777" w:rsidTr="00563091">
        <w:trPr>
          <w:trHeight w:val="567"/>
        </w:trPr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5A4F61" w14:textId="77777777" w:rsidR="004827B6" w:rsidRDefault="004827B6" w:rsidP="00563091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Elaboração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4024C" w14:textId="44C9D727" w:rsidR="004827B6" w:rsidRDefault="004827B6" w:rsidP="00563091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Janete Terezinha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Kuhns</w:t>
            </w:r>
            <w:proofErr w:type="spellEnd"/>
            <w:r w:rsidR="005814B4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4827B6" w14:paraId="49735436" w14:textId="77777777" w:rsidTr="00563091">
        <w:trPr>
          <w:trHeight w:val="567"/>
        </w:trPr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522D15" w14:textId="3FFD8C42" w:rsidR="004827B6" w:rsidRDefault="005814B4" w:rsidP="00563091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 w:bidi="ar-SA"/>
              </w:rPr>
              <w:t>Gestor responsável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83D44" w14:textId="77E26F04" w:rsidR="004827B6" w:rsidRDefault="005814B4" w:rsidP="00563091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Carla Goergen.</w:t>
            </w:r>
          </w:p>
        </w:tc>
      </w:tr>
      <w:tr w:rsidR="004827B6" w14:paraId="34CE479D" w14:textId="77777777" w:rsidTr="00563091">
        <w:trPr>
          <w:trHeight w:val="567"/>
        </w:trPr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457371" w14:textId="77777777" w:rsidR="004827B6" w:rsidRDefault="004827B6" w:rsidP="00563091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Aprovação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A9477" w14:textId="275CF75B" w:rsidR="004827B6" w:rsidRDefault="000E4E4D" w:rsidP="00563091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Amanda Prado.</w:t>
            </w:r>
          </w:p>
        </w:tc>
      </w:tr>
    </w:tbl>
    <w:p w14:paraId="54749C90" w14:textId="77777777" w:rsidR="001345EC" w:rsidRDefault="001345EC" w:rsidP="00083CAB">
      <w:pPr>
        <w:rPr>
          <w:rFonts w:ascii="Arial" w:hAnsi="Arial" w:cs="Arial"/>
          <w:sz w:val="20"/>
          <w:szCs w:val="20"/>
        </w:rPr>
      </w:pPr>
    </w:p>
    <w:p w14:paraId="612F72F9" w14:textId="414E0B67" w:rsidR="001345EC" w:rsidRDefault="00177830" w:rsidP="00083C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</w:p>
    <w:p w14:paraId="5237366F" w14:textId="7A708BFA" w:rsidR="001345EC" w:rsidRDefault="001345EC" w:rsidP="00083CAB">
      <w:pPr>
        <w:rPr>
          <w:rFonts w:ascii="Arial" w:hAnsi="Arial" w:cs="Arial"/>
          <w:sz w:val="20"/>
          <w:szCs w:val="20"/>
        </w:rPr>
      </w:pPr>
    </w:p>
    <w:p w14:paraId="16506DF6" w14:textId="4AB6E8C3" w:rsidR="00177830" w:rsidRDefault="00177830" w:rsidP="00083CAB">
      <w:pPr>
        <w:rPr>
          <w:rFonts w:ascii="Arial" w:hAnsi="Arial" w:cs="Arial"/>
          <w:sz w:val="20"/>
          <w:szCs w:val="20"/>
        </w:rPr>
      </w:pPr>
    </w:p>
    <w:p w14:paraId="0F050277" w14:textId="77777777" w:rsidR="00177830" w:rsidRDefault="00177830" w:rsidP="00083CAB">
      <w:pPr>
        <w:rPr>
          <w:rFonts w:ascii="Arial" w:hAnsi="Arial" w:cs="Arial"/>
          <w:sz w:val="20"/>
          <w:szCs w:val="20"/>
        </w:rPr>
      </w:pPr>
    </w:p>
    <w:p w14:paraId="792587EE" w14:textId="77777777" w:rsidR="00177830" w:rsidRDefault="00177830" w:rsidP="00083CAB">
      <w:pPr>
        <w:rPr>
          <w:rFonts w:ascii="Arial" w:hAnsi="Arial" w:cs="Arial"/>
          <w:sz w:val="20"/>
          <w:szCs w:val="20"/>
        </w:rPr>
      </w:pPr>
    </w:p>
    <w:p w14:paraId="41B3669C" w14:textId="77777777" w:rsidR="00177830" w:rsidRDefault="00177830" w:rsidP="00083CAB">
      <w:pPr>
        <w:rPr>
          <w:rFonts w:ascii="Arial" w:hAnsi="Arial" w:cs="Arial"/>
          <w:sz w:val="20"/>
          <w:szCs w:val="20"/>
        </w:rPr>
      </w:pPr>
    </w:p>
    <w:p w14:paraId="7AF1B10B" w14:textId="77777777" w:rsidR="00177830" w:rsidRDefault="00177830" w:rsidP="00083CAB">
      <w:pPr>
        <w:rPr>
          <w:rFonts w:ascii="Arial" w:hAnsi="Arial" w:cs="Arial"/>
          <w:sz w:val="20"/>
          <w:szCs w:val="20"/>
        </w:rPr>
      </w:pPr>
    </w:p>
    <w:p w14:paraId="1F9EBE2E" w14:textId="77777777" w:rsidR="00177830" w:rsidRDefault="00177830" w:rsidP="00083CAB">
      <w:pPr>
        <w:rPr>
          <w:rFonts w:ascii="Arial" w:hAnsi="Arial" w:cs="Arial"/>
          <w:sz w:val="20"/>
          <w:szCs w:val="20"/>
        </w:rPr>
      </w:pPr>
    </w:p>
    <w:p w14:paraId="23DBEFE5" w14:textId="77777777" w:rsidR="00177830" w:rsidRDefault="00177830" w:rsidP="00083CAB">
      <w:pPr>
        <w:rPr>
          <w:rFonts w:ascii="Arial" w:hAnsi="Arial" w:cs="Arial"/>
          <w:sz w:val="20"/>
          <w:szCs w:val="20"/>
        </w:rPr>
      </w:pPr>
    </w:p>
    <w:p w14:paraId="4E30EA14" w14:textId="77777777" w:rsidR="00177830" w:rsidRDefault="00177830" w:rsidP="00083CAB">
      <w:pPr>
        <w:rPr>
          <w:rFonts w:ascii="Arial" w:hAnsi="Arial" w:cs="Arial"/>
          <w:sz w:val="20"/>
          <w:szCs w:val="20"/>
        </w:rPr>
      </w:pPr>
    </w:p>
    <w:p w14:paraId="5FA89E32" w14:textId="77777777" w:rsidR="00177830" w:rsidRDefault="00177830" w:rsidP="00083CAB">
      <w:pPr>
        <w:rPr>
          <w:rFonts w:ascii="Arial" w:hAnsi="Arial" w:cs="Arial"/>
          <w:sz w:val="20"/>
          <w:szCs w:val="20"/>
        </w:rPr>
      </w:pPr>
    </w:p>
    <w:p w14:paraId="7498AF58" w14:textId="77777777" w:rsidR="00177830" w:rsidRDefault="00177830" w:rsidP="00083CAB">
      <w:pPr>
        <w:rPr>
          <w:rFonts w:ascii="Arial" w:hAnsi="Arial" w:cs="Arial"/>
          <w:sz w:val="20"/>
          <w:szCs w:val="20"/>
        </w:rPr>
      </w:pPr>
    </w:p>
    <w:p w14:paraId="2DFED2F8" w14:textId="77777777" w:rsidR="00177830" w:rsidRDefault="00177830" w:rsidP="00083CAB">
      <w:pPr>
        <w:rPr>
          <w:rFonts w:ascii="Arial" w:hAnsi="Arial" w:cs="Arial"/>
          <w:sz w:val="20"/>
          <w:szCs w:val="20"/>
        </w:rPr>
      </w:pPr>
    </w:p>
    <w:p w14:paraId="5418C4F0" w14:textId="77777777" w:rsidR="00177830" w:rsidRDefault="00177830" w:rsidP="00083CAB">
      <w:pPr>
        <w:rPr>
          <w:rFonts w:ascii="Arial" w:hAnsi="Arial" w:cs="Arial"/>
          <w:sz w:val="20"/>
          <w:szCs w:val="20"/>
        </w:rPr>
      </w:pPr>
    </w:p>
    <w:p w14:paraId="45FB9A77" w14:textId="77777777" w:rsidR="00177830" w:rsidRDefault="00177830" w:rsidP="00083CAB">
      <w:pPr>
        <w:rPr>
          <w:rFonts w:ascii="Arial" w:hAnsi="Arial" w:cs="Arial"/>
          <w:sz w:val="20"/>
          <w:szCs w:val="20"/>
        </w:rPr>
      </w:pPr>
    </w:p>
    <w:p w14:paraId="1E588B19" w14:textId="77777777" w:rsidR="00177830" w:rsidRDefault="00177830" w:rsidP="00083CAB">
      <w:pPr>
        <w:rPr>
          <w:rFonts w:ascii="Arial" w:hAnsi="Arial" w:cs="Arial"/>
          <w:sz w:val="20"/>
          <w:szCs w:val="20"/>
        </w:rPr>
      </w:pPr>
    </w:p>
    <w:p w14:paraId="4BBB03A0" w14:textId="77777777" w:rsidR="00177830" w:rsidRDefault="00177830" w:rsidP="00083CAB">
      <w:pPr>
        <w:rPr>
          <w:rFonts w:ascii="Arial" w:hAnsi="Arial" w:cs="Arial"/>
          <w:sz w:val="20"/>
          <w:szCs w:val="20"/>
        </w:rPr>
      </w:pPr>
    </w:p>
    <w:p w14:paraId="3291FBAC" w14:textId="77777777" w:rsidR="00177830" w:rsidRDefault="00177830" w:rsidP="00083CAB">
      <w:pPr>
        <w:rPr>
          <w:rFonts w:ascii="Arial" w:hAnsi="Arial" w:cs="Arial"/>
          <w:sz w:val="20"/>
          <w:szCs w:val="20"/>
        </w:rPr>
      </w:pPr>
    </w:p>
    <w:p w14:paraId="711F73BB" w14:textId="77777777" w:rsidR="00177830" w:rsidRDefault="00177830" w:rsidP="00083CAB">
      <w:pPr>
        <w:rPr>
          <w:rFonts w:ascii="Arial" w:hAnsi="Arial" w:cs="Arial"/>
          <w:sz w:val="20"/>
          <w:szCs w:val="20"/>
        </w:rPr>
      </w:pPr>
    </w:p>
    <w:p w14:paraId="64843FE8" w14:textId="77777777" w:rsidR="00177830" w:rsidRDefault="00177830" w:rsidP="00083CAB">
      <w:pPr>
        <w:rPr>
          <w:rFonts w:ascii="Arial" w:hAnsi="Arial" w:cs="Arial"/>
          <w:sz w:val="20"/>
          <w:szCs w:val="20"/>
        </w:rPr>
      </w:pPr>
    </w:p>
    <w:p w14:paraId="218B35FD" w14:textId="33D24C98" w:rsidR="00177830" w:rsidRDefault="00177830" w:rsidP="00083CAB">
      <w:pPr>
        <w:rPr>
          <w:rFonts w:ascii="Arial" w:hAnsi="Arial" w:cs="Arial"/>
          <w:sz w:val="20"/>
          <w:szCs w:val="20"/>
        </w:rPr>
      </w:pPr>
    </w:p>
    <w:p w14:paraId="2A4B0A55" w14:textId="77777777" w:rsidR="00177830" w:rsidRDefault="00177830" w:rsidP="00083CAB">
      <w:pPr>
        <w:rPr>
          <w:rFonts w:ascii="Arial" w:hAnsi="Arial" w:cs="Arial"/>
          <w:sz w:val="20"/>
          <w:szCs w:val="20"/>
        </w:rPr>
      </w:pPr>
    </w:p>
    <w:p w14:paraId="4F1652C2" w14:textId="77777777" w:rsidR="00177830" w:rsidRDefault="00177830" w:rsidP="00083CAB">
      <w:pPr>
        <w:rPr>
          <w:rFonts w:ascii="Arial" w:hAnsi="Arial" w:cs="Arial"/>
          <w:sz w:val="20"/>
          <w:szCs w:val="20"/>
        </w:rPr>
      </w:pPr>
    </w:p>
    <w:p w14:paraId="34C72F7D" w14:textId="77777777" w:rsidR="00177830" w:rsidRDefault="00177830" w:rsidP="00083CAB">
      <w:pPr>
        <w:rPr>
          <w:rFonts w:ascii="Arial" w:hAnsi="Arial" w:cs="Arial"/>
          <w:sz w:val="20"/>
          <w:szCs w:val="20"/>
        </w:rPr>
      </w:pPr>
    </w:p>
    <w:p w14:paraId="316057FB" w14:textId="346A2FBF" w:rsidR="00177830" w:rsidRDefault="00177830" w:rsidP="00083C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</w:p>
    <w:p w14:paraId="7379C8FB" w14:textId="77777777" w:rsidR="00177830" w:rsidRPr="00FE1E02" w:rsidRDefault="00177830" w:rsidP="00083CAB">
      <w:pPr>
        <w:rPr>
          <w:rFonts w:ascii="Arial" w:hAnsi="Arial" w:cs="Arial"/>
          <w:sz w:val="20"/>
          <w:szCs w:val="20"/>
        </w:rPr>
      </w:pPr>
    </w:p>
    <w:sectPr w:rsidR="00177830" w:rsidRPr="00FE1E02" w:rsidSect="006053CD">
      <w:footerReference w:type="default" r:id="rId9"/>
      <w:pgSz w:w="11906" w:h="16838"/>
      <w:pgMar w:top="1701" w:right="1417" w:bottom="1701" w:left="1417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A8D85" w14:textId="77777777" w:rsidR="006053CD" w:rsidRDefault="006053CD" w:rsidP="006053CD">
      <w:r>
        <w:separator/>
      </w:r>
    </w:p>
  </w:endnote>
  <w:endnote w:type="continuationSeparator" w:id="0">
    <w:p w14:paraId="0AF7229F" w14:textId="77777777" w:rsidR="006053CD" w:rsidRDefault="006053CD" w:rsidP="0060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, 宋体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AB93C" w14:textId="72DAB8CD" w:rsidR="000E4E4D" w:rsidRPr="00FA7568" w:rsidRDefault="000E4E4D" w:rsidP="000E4E4D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12121"/>
        <w:sz w:val="20"/>
        <w:szCs w:val="20"/>
      </w:rPr>
    </w:pPr>
    <w:r w:rsidRPr="00FA7568">
      <w:rPr>
        <w:rFonts w:ascii="Arial" w:hAnsi="Arial" w:cs="Arial"/>
        <w:color w:val="212121"/>
        <w:spacing w:val="60"/>
        <w:sz w:val="20"/>
        <w:szCs w:val="20"/>
      </w:rPr>
      <w:t>P</w:t>
    </w:r>
    <w:r w:rsidR="00FA7568" w:rsidRPr="00FA7568">
      <w:rPr>
        <w:rFonts w:ascii="Arial" w:hAnsi="Arial" w:cs="Arial"/>
        <w:color w:val="212121"/>
        <w:spacing w:val="60"/>
        <w:sz w:val="20"/>
        <w:szCs w:val="20"/>
      </w:rPr>
      <w:t>ÁGINA</w:t>
    </w:r>
    <w:r w:rsidRPr="00FA7568">
      <w:rPr>
        <w:rFonts w:ascii="Arial" w:hAnsi="Arial" w:cs="Arial"/>
        <w:color w:val="212121"/>
        <w:sz w:val="20"/>
        <w:szCs w:val="20"/>
      </w:rPr>
      <w:t xml:space="preserve"> </w:t>
    </w:r>
    <w:r w:rsidRPr="00FA7568">
      <w:rPr>
        <w:rFonts w:ascii="Arial" w:hAnsi="Arial" w:cs="Arial"/>
        <w:color w:val="212121"/>
        <w:sz w:val="20"/>
        <w:szCs w:val="20"/>
      </w:rPr>
      <w:fldChar w:fldCharType="begin"/>
    </w:r>
    <w:r w:rsidRPr="00FA7568">
      <w:rPr>
        <w:rFonts w:ascii="Arial" w:hAnsi="Arial" w:cs="Arial"/>
        <w:color w:val="212121"/>
        <w:sz w:val="20"/>
        <w:szCs w:val="20"/>
      </w:rPr>
      <w:instrText>PAGE   \* MERGEFORMAT</w:instrText>
    </w:r>
    <w:r w:rsidRPr="00FA7568">
      <w:rPr>
        <w:rFonts w:ascii="Arial" w:hAnsi="Arial" w:cs="Arial"/>
        <w:color w:val="212121"/>
        <w:sz w:val="20"/>
        <w:szCs w:val="20"/>
      </w:rPr>
      <w:fldChar w:fldCharType="separate"/>
    </w:r>
    <w:r w:rsidRPr="00FA7568">
      <w:rPr>
        <w:rFonts w:ascii="Arial" w:hAnsi="Arial" w:cs="Arial"/>
        <w:color w:val="212121"/>
        <w:sz w:val="20"/>
        <w:szCs w:val="20"/>
      </w:rPr>
      <w:t>1</w:t>
    </w:r>
    <w:r w:rsidRPr="00FA7568">
      <w:rPr>
        <w:rFonts w:ascii="Arial" w:hAnsi="Arial" w:cs="Arial"/>
        <w:color w:val="212121"/>
        <w:sz w:val="20"/>
        <w:szCs w:val="20"/>
      </w:rPr>
      <w:fldChar w:fldCharType="end"/>
    </w:r>
    <w:r w:rsidRPr="00FA7568">
      <w:rPr>
        <w:rFonts w:ascii="Arial" w:hAnsi="Arial" w:cs="Arial"/>
        <w:color w:val="212121"/>
        <w:sz w:val="20"/>
        <w:szCs w:val="20"/>
      </w:rPr>
      <w:t xml:space="preserve"> DE </w:t>
    </w:r>
    <w:r w:rsidRPr="00FA7568">
      <w:rPr>
        <w:rFonts w:ascii="Arial" w:hAnsi="Arial" w:cs="Arial"/>
        <w:color w:val="212121"/>
        <w:sz w:val="20"/>
        <w:szCs w:val="20"/>
      </w:rPr>
      <w:fldChar w:fldCharType="begin"/>
    </w:r>
    <w:r w:rsidRPr="00FA7568">
      <w:rPr>
        <w:rFonts w:ascii="Arial" w:hAnsi="Arial" w:cs="Arial"/>
        <w:color w:val="212121"/>
        <w:sz w:val="20"/>
        <w:szCs w:val="20"/>
      </w:rPr>
      <w:instrText>NUMPAGES  \* Arabic  \* MERGEFORMAT</w:instrText>
    </w:r>
    <w:r w:rsidRPr="00FA7568">
      <w:rPr>
        <w:rFonts w:ascii="Arial" w:hAnsi="Arial" w:cs="Arial"/>
        <w:color w:val="212121"/>
        <w:sz w:val="20"/>
        <w:szCs w:val="20"/>
      </w:rPr>
      <w:fldChar w:fldCharType="separate"/>
    </w:r>
    <w:r w:rsidRPr="00FA7568">
      <w:rPr>
        <w:rFonts w:ascii="Arial" w:hAnsi="Arial" w:cs="Arial"/>
        <w:color w:val="212121"/>
        <w:sz w:val="20"/>
        <w:szCs w:val="20"/>
      </w:rPr>
      <w:t>1</w:t>
    </w:r>
    <w:r w:rsidRPr="00FA7568">
      <w:rPr>
        <w:rFonts w:ascii="Arial" w:hAnsi="Arial" w:cs="Arial"/>
        <w:color w:val="212121"/>
        <w:sz w:val="20"/>
        <w:szCs w:val="20"/>
      </w:rPr>
      <w:fldChar w:fldCharType="end"/>
    </w:r>
  </w:p>
  <w:p w14:paraId="7A40EEB7" w14:textId="5BD785D2" w:rsidR="006053CD" w:rsidRDefault="006053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CC08B" w14:textId="77777777" w:rsidR="006053CD" w:rsidRDefault="006053CD" w:rsidP="006053CD">
      <w:r>
        <w:separator/>
      </w:r>
    </w:p>
  </w:footnote>
  <w:footnote w:type="continuationSeparator" w:id="0">
    <w:p w14:paraId="7AB74713" w14:textId="77777777" w:rsidR="006053CD" w:rsidRDefault="006053CD" w:rsidP="00605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908D6"/>
    <w:multiLevelType w:val="multilevel"/>
    <w:tmpl w:val="5B34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60F50"/>
    <w:multiLevelType w:val="multilevel"/>
    <w:tmpl w:val="3650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84641"/>
    <w:multiLevelType w:val="hybridMultilevel"/>
    <w:tmpl w:val="FF4A87AA"/>
    <w:lvl w:ilvl="0" w:tplc="077C7D4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37DA1"/>
    <w:multiLevelType w:val="hybridMultilevel"/>
    <w:tmpl w:val="DE3C59E0"/>
    <w:lvl w:ilvl="0" w:tplc="26747E54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72AA0"/>
    <w:multiLevelType w:val="multilevel"/>
    <w:tmpl w:val="CA50F6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4985387">
    <w:abstractNumId w:val="0"/>
  </w:num>
  <w:num w:numId="2" w16cid:durableId="1815178788">
    <w:abstractNumId w:val="1"/>
  </w:num>
  <w:num w:numId="3" w16cid:durableId="549339684">
    <w:abstractNumId w:val="4"/>
  </w:num>
  <w:num w:numId="4" w16cid:durableId="1142967584">
    <w:abstractNumId w:val="3"/>
  </w:num>
  <w:num w:numId="5" w16cid:durableId="269778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revisionView w:comments="0" w:insDel="0" w:formatting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33"/>
    <w:rsid w:val="00081248"/>
    <w:rsid w:val="00083CAB"/>
    <w:rsid w:val="000B6D20"/>
    <w:rsid w:val="000D5195"/>
    <w:rsid w:val="000E4E4D"/>
    <w:rsid w:val="000F4603"/>
    <w:rsid w:val="001345EC"/>
    <w:rsid w:val="001654E3"/>
    <w:rsid w:val="00177830"/>
    <w:rsid w:val="00181EA6"/>
    <w:rsid w:val="001A3F25"/>
    <w:rsid w:val="00205433"/>
    <w:rsid w:val="002210A7"/>
    <w:rsid w:val="002B746E"/>
    <w:rsid w:val="002E576A"/>
    <w:rsid w:val="00362ED1"/>
    <w:rsid w:val="003C144C"/>
    <w:rsid w:val="003E491E"/>
    <w:rsid w:val="00402E1C"/>
    <w:rsid w:val="00443D34"/>
    <w:rsid w:val="004650B9"/>
    <w:rsid w:val="00472511"/>
    <w:rsid w:val="004827B6"/>
    <w:rsid w:val="00490E6F"/>
    <w:rsid w:val="00497B9B"/>
    <w:rsid w:val="004F2BA1"/>
    <w:rsid w:val="005814B4"/>
    <w:rsid w:val="00595BF9"/>
    <w:rsid w:val="006053CD"/>
    <w:rsid w:val="00635639"/>
    <w:rsid w:val="00670AFE"/>
    <w:rsid w:val="00676C2C"/>
    <w:rsid w:val="0068110F"/>
    <w:rsid w:val="006C453D"/>
    <w:rsid w:val="007251E2"/>
    <w:rsid w:val="00727E8F"/>
    <w:rsid w:val="0078742D"/>
    <w:rsid w:val="00807E3D"/>
    <w:rsid w:val="008B75B6"/>
    <w:rsid w:val="00922A57"/>
    <w:rsid w:val="009D568F"/>
    <w:rsid w:val="009E27CC"/>
    <w:rsid w:val="00A7497D"/>
    <w:rsid w:val="00AD0775"/>
    <w:rsid w:val="00B22569"/>
    <w:rsid w:val="00B51BE2"/>
    <w:rsid w:val="00BA0CB8"/>
    <w:rsid w:val="00BC231A"/>
    <w:rsid w:val="00C71AC4"/>
    <w:rsid w:val="00D879E4"/>
    <w:rsid w:val="00DD7B18"/>
    <w:rsid w:val="00E076AA"/>
    <w:rsid w:val="00E229D2"/>
    <w:rsid w:val="00E569CF"/>
    <w:rsid w:val="00E84333"/>
    <w:rsid w:val="00E97EBD"/>
    <w:rsid w:val="00F1253D"/>
    <w:rsid w:val="00F27FC2"/>
    <w:rsid w:val="00FA7568"/>
    <w:rsid w:val="00FD7B77"/>
    <w:rsid w:val="00FE0417"/>
    <w:rsid w:val="00FE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C1671"/>
  <w15:docId w15:val="{06C0906E-9421-4217-9ED9-115E6404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195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879E4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0D519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, 宋体" w:hAnsi="Liberation Serif" w:cs="Mangal"/>
      <w:kern w:val="3"/>
      <w:sz w:val="24"/>
      <w:szCs w:val="24"/>
      <w:lang w:eastAsia="zh-CN" w:bidi="hi-IN"/>
      <w14:ligatures w14:val="none"/>
    </w:rPr>
  </w:style>
  <w:style w:type="paragraph" w:customStyle="1" w:styleId="TableContents">
    <w:name w:val="Table Contents"/>
    <w:basedOn w:val="Standard"/>
    <w:rsid w:val="000D5195"/>
    <w:pPr>
      <w:suppressLineNumbers/>
    </w:pPr>
  </w:style>
  <w:style w:type="paragraph" w:styleId="PargrafodaLista">
    <w:name w:val="List Paragraph"/>
    <w:basedOn w:val="Normal"/>
    <w:uiPriority w:val="34"/>
    <w:qFormat/>
    <w:rsid w:val="00B51BE2"/>
    <w:pPr>
      <w:ind w:left="720"/>
      <w:contextualSpacing/>
    </w:pPr>
    <w:rPr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D879E4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879E4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D879E4"/>
    <w:pPr>
      <w:spacing w:after="100"/>
    </w:pPr>
    <w:rPr>
      <w:szCs w:val="21"/>
    </w:rPr>
  </w:style>
  <w:style w:type="character" w:styleId="Hyperlink">
    <w:name w:val="Hyperlink"/>
    <w:basedOn w:val="Fontepargpadro"/>
    <w:uiPriority w:val="99"/>
    <w:unhideWhenUsed/>
    <w:rsid w:val="00D879E4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879E4"/>
    <w:pPr>
      <w:spacing w:after="100"/>
      <w:ind w:left="240"/>
    </w:pPr>
    <w:rPr>
      <w:szCs w:val="21"/>
    </w:rPr>
  </w:style>
  <w:style w:type="paragraph" w:styleId="Cabealho">
    <w:name w:val="header"/>
    <w:basedOn w:val="Normal"/>
    <w:link w:val="CabealhoChar"/>
    <w:uiPriority w:val="99"/>
    <w:unhideWhenUsed/>
    <w:rsid w:val="006053CD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6053CD"/>
    <w:rPr>
      <w:rFonts w:ascii="Liberation Serif" w:eastAsia="SimSun" w:hAnsi="Liberation Serif" w:cs="Mangal"/>
      <w:sz w:val="24"/>
      <w:szCs w:val="21"/>
      <w:lang w:eastAsia="zh-CN" w:bidi="hi-IN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6053CD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6053CD"/>
    <w:rPr>
      <w:rFonts w:ascii="Liberation Serif" w:eastAsia="SimSun" w:hAnsi="Liberation Serif" w:cs="Mangal"/>
      <w:sz w:val="24"/>
      <w:szCs w:val="21"/>
      <w:lang w:eastAsia="zh-CN" w:bidi="hi-IN"/>
      <w14:ligatures w14:val="none"/>
    </w:rPr>
  </w:style>
  <w:style w:type="paragraph" w:customStyle="1" w:styleId="Contedodatabela">
    <w:name w:val="Conteúdo da tabela"/>
    <w:basedOn w:val="Normal"/>
    <w:rsid w:val="006053C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36F60-7564-4002-BC00-16B3F0DCA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688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Goergen</dc:creator>
  <cp:keywords/>
  <dc:description/>
  <cp:lastModifiedBy>rotoplastyc ti</cp:lastModifiedBy>
  <cp:revision>2</cp:revision>
  <cp:lastPrinted>2024-10-07T13:06:00Z</cp:lastPrinted>
  <dcterms:created xsi:type="dcterms:W3CDTF">2024-10-07T13:07:00Z</dcterms:created>
  <dcterms:modified xsi:type="dcterms:W3CDTF">2024-10-07T13:07:00Z</dcterms:modified>
</cp:coreProperties>
</file>