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834F" w14:textId="77777777" w:rsidR="0011580D" w:rsidRDefault="0011580D" w:rsidP="0011580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INDICADORES DE </w:t>
      </w:r>
    </w:p>
    <w:p w14:paraId="1D19AB26" w14:textId="558E0354" w:rsidR="00A70392" w:rsidRDefault="0011580D" w:rsidP="0011580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DESEMPENHO</w:t>
      </w:r>
    </w:p>
    <w:p w14:paraId="53E9AC3A" w14:textId="77777777" w:rsidR="0011580D" w:rsidRDefault="0011580D" w:rsidP="0011580D">
      <w:pPr>
        <w:jc w:val="center"/>
        <w:rPr>
          <w:b/>
          <w:bCs/>
          <w:sz w:val="32"/>
          <w:szCs w:val="32"/>
        </w:rPr>
      </w:pPr>
    </w:p>
    <w:p w14:paraId="5FEFDEEF" w14:textId="6C7CE396" w:rsidR="0011580D" w:rsidRPr="009D0E49" w:rsidRDefault="009D0E49" w:rsidP="0011580D">
      <w:pPr>
        <w:jc w:val="center"/>
        <w:rPr>
          <w:b/>
          <w:bCs/>
          <w:sz w:val="28"/>
          <w:szCs w:val="28"/>
        </w:rPr>
      </w:pPr>
      <w:r w:rsidRPr="009D0E49">
        <w:rPr>
          <w:b/>
          <w:bCs/>
          <w:sz w:val="28"/>
          <w:szCs w:val="28"/>
        </w:rPr>
        <w:t>Matheus Bueno Neri de Araujo RA:822160370</w:t>
      </w:r>
    </w:p>
    <w:p w14:paraId="76F1EC42" w14:textId="68501CB1" w:rsidR="009D0E49" w:rsidRPr="009D0E49" w:rsidRDefault="009D0E49" w:rsidP="0011580D">
      <w:pPr>
        <w:jc w:val="center"/>
        <w:rPr>
          <w:b/>
          <w:bCs/>
          <w:sz w:val="28"/>
          <w:szCs w:val="28"/>
        </w:rPr>
      </w:pPr>
      <w:r w:rsidRPr="009D0E49">
        <w:rPr>
          <w:b/>
          <w:bCs/>
          <w:sz w:val="28"/>
          <w:szCs w:val="28"/>
        </w:rPr>
        <w:t>Nathan</w:t>
      </w:r>
    </w:p>
    <w:p w14:paraId="436B0DA2" w14:textId="07D24203" w:rsidR="009D0E49" w:rsidRPr="009D0E49" w:rsidRDefault="009D0E49" w:rsidP="0011580D">
      <w:pPr>
        <w:jc w:val="center"/>
        <w:rPr>
          <w:b/>
          <w:bCs/>
          <w:sz w:val="28"/>
          <w:szCs w:val="28"/>
        </w:rPr>
      </w:pPr>
      <w:r w:rsidRPr="009D0E49">
        <w:rPr>
          <w:b/>
          <w:bCs/>
          <w:sz w:val="28"/>
          <w:szCs w:val="28"/>
        </w:rPr>
        <w:t>França</w:t>
      </w:r>
    </w:p>
    <w:p w14:paraId="00AA9D5A" w14:textId="77777777" w:rsidR="009D0E49" w:rsidRDefault="009D0E49" w:rsidP="0011580D">
      <w:pPr>
        <w:jc w:val="center"/>
        <w:rPr>
          <w:b/>
          <w:bCs/>
          <w:sz w:val="24"/>
          <w:szCs w:val="24"/>
        </w:rPr>
      </w:pPr>
    </w:p>
    <w:p w14:paraId="72DD7DF4" w14:textId="77777777" w:rsidR="009D0E49" w:rsidRDefault="009D0E49" w:rsidP="009D0E49">
      <w:pPr>
        <w:rPr>
          <w:b/>
          <w:bCs/>
          <w:sz w:val="24"/>
          <w:szCs w:val="24"/>
        </w:rPr>
      </w:pPr>
    </w:p>
    <w:p w14:paraId="581E35F7" w14:textId="7B79AA80" w:rsidR="009D0E49" w:rsidRDefault="009D0E49" w:rsidP="009D0E49">
      <w:pPr>
        <w:rPr>
          <w:sz w:val="24"/>
          <w:szCs w:val="24"/>
        </w:rPr>
      </w:pPr>
      <w:r w:rsidRPr="009D0E49">
        <w:rPr>
          <w:sz w:val="24"/>
          <w:szCs w:val="24"/>
        </w:rPr>
        <w:t xml:space="preserve">No dinâmico cenário empresarial contemporâneo, a máxima de Peter Drucker nunca foi tão atual: </w:t>
      </w:r>
      <w:r w:rsidRPr="009D0E49">
        <w:rPr>
          <w:i/>
          <w:iCs/>
          <w:sz w:val="24"/>
          <w:szCs w:val="24"/>
        </w:rPr>
        <w:t>"O que não pode ser medido, não pode ser gerenciado"</w:t>
      </w:r>
      <w:r w:rsidRPr="009D0E49">
        <w:rPr>
          <w:sz w:val="24"/>
          <w:szCs w:val="24"/>
        </w:rPr>
        <w:t xml:space="preserve">. Para que uma organização saia do campo das intenções e alcance resultados concretos, ela precisa de ferramentas que traduzam sua visão em dados palpáveis. É aqui que entram os </w:t>
      </w:r>
      <w:r w:rsidRPr="009D0E49">
        <w:rPr>
          <w:b/>
          <w:bCs/>
          <w:sz w:val="24"/>
          <w:szCs w:val="24"/>
        </w:rPr>
        <w:t>Indicadores-Chave de Desempenho</w:t>
      </w:r>
      <w:r w:rsidRPr="009D0E49">
        <w:rPr>
          <w:sz w:val="24"/>
          <w:szCs w:val="24"/>
        </w:rPr>
        <w:t xml:space="preserve">, mundialmente conhecidos pela sigla </w:t>
      </w:r>
      <w:r w:rsidRPr="009D0E49">
        <w:rPr>
          <w:b/>
          <w:bCs/>
          <w:sz w:val="24"/>
          <w:szCs w:val="24"/>
        </w:rPr>
        <w:t xml:space="preserve">KPI (Key Performance </w:t>
      </w:r>
      <w:proofErr w:type="spellStart"/>
      <w:r w:rsidRPr="009D0E49">
        <w:rPr>
          <w:b/>
          <w:bCs/>
          <w:sz w:val="24"/>
          <w:szCs w:val="24"/>
        </w:rPr>
        <w:t>Indicators</w:t>
      </w:r>
      <w:proofErr w:type="spellEnd"/>
      <w:r w:rsidRPr="009D0E49">
        <w:rPr>
          <w:b/>
          <w:bCs/>
          <w:sz w:val="24"/>
          <w:szCs w:val="24"/>
        </w:rPr>
        <w:t>)</w:t>
      </w:r>
      <w:r w:rsidRPr="009D0E49">
        <w:rPr>
          <w:sz w:val="24"/>
          <w:szCs w:val="24"/>
        </w:rPr>
        <w:t>.</w:t>
      </w:r>
    </w:p>
    <w:p w14:paraId="0D0BA5CB" w14:textId="77777777" w:rsidR="009D0E49" w:rsidRDefault="009D0E49" w:rsidP="009D0E49">
      <w:pPr>
        <w:rPr>
          <w:sz w:val="24"/>
          <w:szCs w:val="24"/>
        </w:rPr>
      </w:pPr>
    </w:p>
    <w:p w14:paraId="6C7828EC" w14:textId="77777777" w:rsidR="009D0E49" w:rsidRPr="009D0E49" w:rsidRDefault="009D0E49" w:rsidP="009D0E49">
      <w:pPr>
        <w:rPr>
          <w:sz w:val="24"/>
          <w:szCs w:val="24"/>
        </w:rPr>
      </w:pPr>
      <w:r w:rsidRPr="009D0E49">
        <w:rPr>
          <w:sz w:val="24"/>
          <w:szCs w:val="24"/>
        </w:rPr>
        <w:t xml:space="preserve">Diferente de uma simples métrica (que é apenas um dado bruto), um KPI é um indicador </w:t>
      </w:r>
      <w:r w:rsidRPr="009D0E49">
        <w:rPr>
          <w:b/>
          <w:bCs/>
          <w:sz w:val="24"/>
          <w:szCs w:val="24"/>
        </w:rPr>
        <w:t>estratégico</w:t>
      </w:r>
      <w:r w:rsidRPr="009D0E49">
        <w:rPr>
          <w:sz w:val="24"/>
          <w:szCs w:val="24"/>
        </w:rPr>
        <w:t>. Ele é o valor quantificável que demonstra a eficácia com que uma empresa está alcançando seus objetivos de negócio. Enquanto uma métrica pode ser o número de visitantes em um site, o KPI seria a taxa de conversão desses visitantes em clientes reais.</w:t>
      </w:r>
    </w:p>
    <w:p w14:paraId="58C6D84C" w14:textId="77777777" w:rsidR="009D0E49" w:rsidRPr="009D0E49" w:rsidRDefault="009D0E49" w:rsidP="009D0E49">
      <w:pPr>
        <w:rPr>
          <w:sz w:val="24"/>
          <w:szCs w:val="24"/>
        </w:rPr>
      </w:pPr>
      <w:r w:rsidRPr="009D0E49">
        <w:rPr>
          <w:sz w:val="24"/>
          <w:szCs w:val="24"/>
        </w:rPr>
        <w:t>Os indicadores funcionam como o painel de controle de uma aeronave. Sem eles, os gestores estariam "voando às cegas", baseando suas decisões em intuições ou suposições, o que eleva drasticamente o risco de falhas operacionais e financeiras.</w:t>
      </w:r>
    </w:p>
    <w:p w14:paraId="51077B1F" w14:textId="77777777" w:rsidR="009D0E49" w:rsidRDefault="009D0E49" w:rsidP="009D0E49">
      <w:pPr>
        <w:rPr>
          <w:sz w:val="24"/>
          <w:szCs w:val="24"/>
        </w:rPr>
      </w:pPr>
    </w:p>
    <w:p w14:paraId="573BA052" w14:textId="77777777" w:rsidR="009D0E49" w:rsidRPr="009D0E49" w:rsidRDefault="009D0E49" w:rsidP="009D0E49">
      <w:pPr>
        <w:rPr>
          <w:sz w:val="24"/>
          <w:szCs w:val="24"/>
        </w:rPr>
      </w:pPr>
      <w:r w:rsidRPr="009D0E49">
        <w:rPr>
          <w:sz w:val="24"/>
          <w:szCs w:val="24"/>
        </w:rPr>
        <w:t xml:space="preserve">Para que um indicador seja útil, ele não pode ser escolhido ao acaso. A metodologia </w:t>
      </w:r>
      <w:r w:rsidRPr="009D0E49">
        <w:rPr>
          <w:b/>
          <w:bCs/>
          <w:sz w:val="24"/>
          <w:szCs w:val="24"/>
        </w:rPr>
        <w:t>SMART</w:t>
      </w:r>
      <w:r w:rsidRPr="009D0E49">
        <w:rPr>
          <w:sz w:val="24"/>
          <w:szCs w:val="24"/>
        </w:rPr>
        <w:t xml:space="preserve"> é o padrão ouro para a definição de indicadores eficazes:</w:t>
      </w:r>
    </w:p>
    <w:p w14:paraId="258241D5" w14:textId="77777777" w:rsidR="009D0E49" w:rsidRPr="009D0E49" w:rsidRDefault="009D0E49" w:rsidP="009D0E49">
      <w:pPr>
        <w:numPr>
          <w:ilvl w:val="0"/>
          <w:numId w:val="1"/>
        </w:numPr>
        <w:rPr>
          <w:sz w:val="24"/>
          <w:szCs w:val="24"/>
        </w:rPr>
      </w:pPr>
      <w:r w:rsidRPr="009D0E49">
        <w:rPr>
          <w:b/>
          <w:bCs/>
          <w:sz w:val="24"/>
          <w:szCs w:val="24"/>
        </w:rPr>
        <w:t>S (</w:t>
      </w:r>
      <w:proofErr w:type="spellStart"/>
      <w:r w:rsidRPr="009D0E49">
        <w:rPr>
          <w:b/>
          <w:bCs/>
          <w:sz w:val="24"/>
          <w:szCs w:val="24"/>
        </w:rPr>
        <w:t>Specific</w:t>
      </w:r>
      <w:proofErr w:type="spellEnd"/>
      <w:r w:rsidRPr="009D0E49">
        <w:rPr>
          <w:b/>
          <w:bCs/>
          <w:sz w:val="24"/>
          <w:szCs w:val="24"/>
        </w:rPr>
        <w:t>):</w:t>
      </w:r>
      <w:r w:rsidRPr="009D0E49">
        <w:rPr>
          <w:sz w:val="24"/>
          <w:szCs w:val="24"/>
        </w:rPr>
        <w:t xml:space="preserve"> O indicador deve ser específico. "Aumentar as vendas" é vago; "Aumentar as vendas do produto X" é específico.</w:t>
      </w:r>
    </w:p>
    <w:p w14:paraId="11244C44" w14:textId="77777777" w:rsidR="009D0E49" w:rsidRPr="009D0E49" w:rsidRDefault="009D0E49" w:rsidP="009D0E49">
      <w:pPr>
        <w:numPr>
          <w:ilvl w:val="0"/>
          <w:numId w:val="1"/>
        </w:numPr>
        <w:rPr>
          <w:sz w:val="24"/>
          <w:szCs w:val="24"/>
        </w:rPr>
      </w:pPr>
      <w:r w:rsidRPr="009D0E49">
        <w:rPr>
          <w:b/>
          <w:bCs/>
          <w:sz w:val="24"/>
          <w:szCs w:val="24"/>
        </w:rPr>
        <w:t>M (</w:t>
      </w:r>
      <w:proofErr w:type="spellStart"/>
      <w:r w:rsidRPr="009D0E49">
        <w:rPr>
          <w:b/>
          <w:bCs/>
          <w:sz w:val="24"/>
          <w:szCs w:val="24"/>
        </w:rPr>
        <w:t>Measurable</w:t>
      </w:r>
      <w:proofErr w:type="spellEnd"/>
      <w:r w:rsidRPr="009D0E49">
        <w:rPr>
          <w:b/>
          <w:bCs/>
          <w:sz w:val="24"/>
          <w:szCs w:val="24"/>
        </w:rPr>
        <w:t>):</w:t>
      </w:r>
      <w:r w:rsidRPr="009D0E49">
        <w:rPr>
          <w:sz w:val="24"/>
          <w:szCs w:val="24"/>
        </w:rPr>
        <w:t xml:space="preserve"> Deve ser possível quantificá-lo de forma objetiva.</w:t>
      </w:r>
    </w:p>
    <w:p w14:paraId="388E95E9" w14:textId="77777777" w:rsidR="009D0E49" w:rsidRPr="009D0E49" w:rsidRDefault="009D0E49" w:rsidP="009D0E49">
      <w:pPr>
        <w:numPr>
          <w:ilvl w:val="0"/>
          <w:numId w:val="1"/>
        </w:numPr>
        <w:rPr>
          <w:sz w:val="24"/>
          <w:szCs w:val="24"/>
        </w:rPr>
      </w:pPr>
      <w:r w:rsidRPr="009D0E49">
        <w:rPr>
          <w:b/>
          <w:bCs/>
          <w:sz w:val="24"/>
          <w:szCs w:val="24"/>
        </w:rPr>
        <w:t>A (</w:t>
      </w:r>
      <w:proofErr w:type="spellStart"/>
      <w:r w:rsidRPr="009D0E49">
        <w:rPr>
          <w:b/>
          <w:bCs/>
          <w:sz w:val="24"/>
          <w:szCs w:val="24"/>
        </w:rPr>
        <w:t>Achievable</w:t>
      </w:r>
      <w:proofErr w:type="spellEnd"/>
      <w:r w:rsidRPr="009D0E49">
        <w:rPr>
          <w:b/>
          <w:bCs/>
          <w:sz w:val="24"/>
          <w:szCs w:val="24"/>
        </w:rPr>
        <w:t>):</w:t>
      </w:r>
      <w:r w:rsidRPr="009D0E49">
        <w:rPr>
          <w:sz w:val="24"/>
          <w:szCs w:val="24"/>
        </w:rPr>
        <w:t xml:space="preserve"> A meta ligada ao indicador deve ser realista. Metas impossíveis desmotivam a equipe.</w:t>
      </w:r>
    </w:p>
    <w:p w14:paraId="5119D0E1" w14:textId="77777777" w:rsidR="009D0E49" w:rsidRPr="009D0E49" w:rsidRDefault="009D0E49" w:rsidP="009D0E49">
      <w:pPr>
        <w:numPr>
          <w:ilvl w:val="0"/>
          <w:numId w:val="1"/>
        </w:numPr>
        <w:rPr>
          <w:sz w:val="24"/>
          <w:szCs w:val="24"/>
        </w:rPr>
      </w:pPr>
      <w:r w:rsidRPr="009D0E49">
        <w:rPr>
          <w:b/>
          <w:bCs/>
          <w:sz w:val="24"/>
          <w:szCs w:val="24"/>
        </w:rPr>
        <w:t>R (</w:t>
      </w:r>
      <w:proofErr w:type="spellStart"/>
      <w:r w:rsidRPr="009D0E49">
        <w:rPr>
          <w:b/>
          <w:bCs/>
          <w:sz w:val="24"/>
          <w:szCs w:val="24"/>
        </w:rPr>
        <w:t>Relevant</w:t>
      </w:r>
      <w:proofErr w:type="spellEnd"/>
      <w:r w:rsidRPr="009D0E49">
        <w:rPr>
          <w:b/>
          <w:bCs/>
          <w:sz w:val="24"/>
          <w:szCs w:val="24"/>
        </w:rPr>
        <w:t>):</w:t>
      </w:r>
      <w:r w:rsidRPr="009D0E49">
        <w:rPr>
          <w:sz w:val="24"/>
          <w:szCs w:val="24"/>
        </w:rPr>
        <w:t xml:space="preserve"> O KPI deve estar alinhado aos objetivos macro da empresa.</w:t>
      </w:r>
    </w:p>
    <w:p w14:paraId="666F1B48" w14:textId="77777777" w:rsidR="009D0E49" w:rsidRPr="009D0E49" w:rsidRDefault="009D0E49" w:rsidP="009D0E49">
      <w:pPr>
        <w:numPr>
          <w:ilvl w:val="0"/>
          <w:numId w:val="1"/>
        </w:numPr>
        <w:rPr>
          <w:sz w:val="24"/>
          <w:szCs w:val="24"/>
        </w:rPr>
      </w:pPr>
      <w:r w:rsidRPr="009D0E49">
        <w:rPr>
          <w:b/>
          <w:bCs/>
          <w:sz w:val="24"/>
          <w:szCs w:val="24"/>
        </w:rPr>
        <w:lastRenderedPageBreak/>
        <w:t>T (Time-</w:t>
      </w:r>
      <w:proofErr w:type="spellStart"/>
      <w:r w:rsidRPr="009D0E49">
        <w:rPr>
          <w:b/>
          <w:bCs/>
          <w:sz w:val="24"/>
          <w:szCs w:val="24"/>
        </w:rPr>
        <w:t>bound</w:t>
      </w:r>
      <w:proofErr w:type="spellEnd"/>
      <w:r w:rsidRPr="009D0E49">
        <w:rPr>
          <w:b/>
          <w:bCs/>
          <w:sz w:val="24"/>
          <w:szCs w:val="24"/>
        </w:rPr>
        <w:t>):</w:t>
      </w:r>
      <w:r w:rsidRPr="009D0E49">
        <w:rPr>
          <w:sz w:val="24"/>
          <w:szCs w:val="24"/>
        </w:rPr>
        <w:t xml:space="preserve"> Deve ter um prazo definido (</w:t>
      </w:r>
      <w:proofErr w:type="spellStart"/>
      <w:r w:rsidRPr="009D0E49">
        <w:rPr>
          <w:sz w:val="24"/>
          <w:szCs w:val="24"/>
        </w:rPr>
        <w:t>ex</w:t>
      </w:r>
      <w:proofErr w:type="spellEnd"/>
      <w:r w:rsidRPr="009D0E49">
        <w:rPr>
          <w:sz w:val="24"/>
          <w:szCs w:val="24"/>
        </w:rPr>
        <w:t>: mensal, trimestral ou anual).</w:t>
      </w:r>
    </w:p>
    <w:p w14:paraId="5C9B5985" w14:textId="77777777" w:rsidR="009D0E49" w:rsidRDefault="009D0E49" w:rsidP="009D0E49">
      <w:pPr>
        <w:rPr>
          <w:sz w:val="24"/>
          <w:szCs w:val="24"/>
        </w:rPr>
      </w:pPr>
    </w:p>
    <w:p w14:paraId="494AB0D4" w14:textId="77777777" w:rsidR="009D0E49" w:rsidRDefault="009D0E49" w:rsidP="009D0E49">
      <w:pPr>
        <w:rPr>
          <w:sz w:val="24"/>
          <w:szCs w:val="24"/>
        </w:rPr>
      </w:pPr>
    </w:p>
    <w:p w14:paraId="340A0D3D" w14:textId="77777777" w:rsidR="009D0E49" w:rsidRPr="009D0E49" w:rsidRDefault="009D0E49" w:rsidP="009D0E49">
      <w:pPr>
        <w:rPr>
          <w:sz w:val="24"/>
          <w:szCs w:val="24"/>
        </w:rPr>
      </w:pPr>
      <w:r w:rsidRPr="009D0E49">
        <w:rPr>
          <w:sz w:val="24"/>
          <w:szCs w:val="24"/>
        </w:rPr>
        <w:t>As empresas costumam categorizar seus KPIs em diferentes níveis para obter uma visão 360º da operação:</w:t>
      </w:r>
    </w:p>
    <w:p w14:paraId="00AAA612" w14:textId="77777777" w:rsidR="009D0E49" w:rsidRPr="009D0E49" w:rsidRDefault="009D0E49" w:rsidP="009D0E49">
      <w:pPr>
        <w:rPr>
          <w:b/>
          <w:bCs/>
          <w:sz w:val="24"/>
          <w:szCs w:val="24"/>
        </w:rPr>
      </w:pPr>
      <w:r w:rsidRPr="009D0E49">
        <w:rPr>
          <w:b/>
          <w:bCs/>
          <w:sz w:val="24"/>
          <w:szCs w:val="24"/>
        </w:rPr>
        <w:t>A. Indicadores de Produtividade</w:t>
      </w:r>
    </w:p>
    <w:p w14:paraId="2DB1A9E7" w14:textId="77777777" w:rsidR="009D0E49" w:rsidRPr="009D0E49" w:rsidRDefault="009D0E49" w:rsidP="009D0E49">
      <w:pPr>
        <w:rPr>
          <w:sz w:val="24"/>
          <w:szCs w:val="24"/>
        </w:rPr>
      </w:pPr>
      <w:r w:rsidRPr="009D0E49">
        <w:rPr>
          <w:sz w:val="24"/>
          <w:szCs w:val="24"/>
        </w:rPr>
        <w:t>Relacionam a saída (output) com os recursos utilizados (input). Ajudam a identificar gargalos na linha de produção ou na prestação de serviços.</w:t>
      </w:r>
    </w:p>
    <w:p w14:paraId="13CFC097" w14:textId="77777777" w:rsidR="009D0E49" w:rsidRPr="009D0E49" w:rsidRDefault="009D0E49" w:rsidP="009D0E49">
      <w:pPr>
        <w:numPr>
          <w:ilvl w:val="0"/>
          <w:numId w:val="2"/>
        </w:numPr>
        <w:rPr>
          <w:sz w:val="24"/>
          <w:szCs w:val="24"/>
        </w:rPr>
      </w:pPr>
      <w:r w:rsidRPr="009D0E49">
        <w:rPr>
          <w:i/>
          <w:iCs/>
          <w:sz w:val="24"/>
          <w:szCs w:val="24"/>
        </w:rPr>
        <w:t>Exemplo:</w:t>
      </w:r>
      <w:r w:rsidRPr="009D0E49">
        <w:rPr>
          <w:sz w:val="24"/>
          <w:szCs w:val="24"/>
        </w:rPr>
        <w:t xml:space="preserve"> Peças produzidas por hora ou chamados atendidos por colaborador.</w:t>
      </w:r>
    </w:p>
    <w:p w14:paraId="241C0C47" w14:textId="77777777" w:rsidR="009D0E49" w:rsidRPr="009D0E49" w:rsidRDefault="009D0E49" w:rsidP="009D0E49">
      <w:pPr>
        <w:rPr>
          <w:b/>
          <w:bCs/>
          <w:sz w:val="24"/>
          <w:szCs w:val="24"/>
        </w:rPr>
      </w:pPr>
      <w:r w:rsidRPr="009D0E49">
        <w:rPr>
          <w:b/>
          <w:bCs/>
          <w:sz w:val="24"/>
          <w:szCs w:val="24"/>
        </w:rPr>
        <w:t>B. Indicadores de Qualidade</w:t>
      </w:r>
    </w:p>
    <w:p w14:paraId="630FD074" w14:textId="77777777" w:rsidR="009D0E49" w:rsidRPr="009D0E49" w:rsidRDefault="009D0E49" w:rsidP="009D0E49">
      <w:pPr>
        <w:rPr>
          <w:sz w:val="24"/>
          <w:szCs w:val="24"/>
        </w:rPr>
      </w:pPr>
      <w:r w:rsidRPr="009D0E49">
        <w:rPr>
          <w:sz w:val="24"/>
          <w:szCs w:val="24"/>
        </w:rPr>
        <w:t>Focam em desvios, erros ou não conformidades durante o processo produtivo.</w:t>
      </w:r>
    </w:p>
    <w:p w14:paraId="70BCCD5D" w14:textId="77777777" w:rsidR="009D0E49" w:rsidRPr="009D0E49" w:rsidRDefault="009D0E49" w:rsidP="009D0E49">
      <w:pPr>
        <w:numPr>
          <w:ilvl w:val="0"/>
          <w:numId w:val="3"/>
        </w:numPr>
        <w:rPr>
          <w:sz w:val="24"/>
          <w:szCs w:val="24"/>
        </w:rPr>
      </w:pPr>
      <w:r w:rsidRPr="009D0E49">
        <w:rPr>
          <w:i/>
          <w:iCs/>
          <w:sz w:val="24"/>
          <w:szCs w:val="24"/>
        </w:rPr>
        <w:t>Exemplo:</w:t>
      </w:r>
      <w:r w:rsidRPr="009D0E49">
        <w:rPr>
          <w:sz w:val="24"/>
          <w:szCs w:val="24"/>
        </w:rPr>
        <w:t xml:space="preserve"> Percentual de produtos com defeito ou índice de reclamações no SAC.</w:t>
      </w:r>
    </w:p>
    <w:p w14:paraId="161F5B6E" w14:textId="77777777" w:rsidR="009D0E49" w:rsidRPr="009D0E49" w:rsidRDefault="009D0E49" w:rsidP="009D0E49">
      <w:pPr>
        <w:rPr>
          <w:b/>
          <w:bCs/>
          <w:sz w:val="24"/>
          <w:szCs w:val="24"/>
        </w:rPr>
      </w:pPr>
      <w:r w:rsidRPr="009D0E49">
        <w:rPr>
          <w:b/>
          <w:bCs/>
          <w:sz w:val="24"/>
          <w:szCs w:val="24"/>
        </w:rPr>
        <w:t>C. Indicadores de Capacidade</w:t>
      </w:r>
    </w:p>
    <w:p w14:paraId="4C033B24" w14:textId="77777777" w:rsidR="009D0E49" w:rsidRPr="009D0E49" w:rsidRDefault="009D0E49" w:rsidP="009D0E49">
      <w:pPr>
        <w:rPr>
          <w:sz w:val="24"/>
          <w:szCs w:val="24"/>
        </w:rPr>
      </w:pPr>
      <w:r w:rsidRPr="009D0E49">
        <w:rPr>
          <w:sz w:val="24"/>
          <w:szCs w:val="24"/>
        </w:rPr>
        <w:t>Medem o quanto uma pessoa ou máquina consegue produzir em um determinado período.</w:t>
      </w:r>
    </w:p>
    <w:p w14:paraId="3300A60D" w14:textId="77777777" w:rsidR="009D0E49" w:rsidRPr="009D0E49" w:rsidRDefault="009D0E49" w:rsidP="009D0E49">
      <w:pPr>
        <w:numPr>
          <w:ilvl w:val="0"/>
          <w:numId w:val="4"/>
        </w:numPr>
        <w:rPr>
          <w:sz w:val="24"/>
          <w:szCs w:val="24"/>
        </w:rPr>
      </w:pPr>
      <w:r w:rsidRPr="009D0E49">
        <w:rPr>
          <w:i/>
          <w:iCs/>
          <w:sz w:val="24"/>
          <w:szCs w:val="24"/>
        </w:rPr>
        <w:t>Exemplo:</w:t>
      </w:r>
      <w:r w:rsidRPr="009D0E49">
        <w:rPr>
          <w:sz w:val="24"/>
          <w:szCs w:val="24"/>
        </w:rPr>
        <w:t xml:space="preserve"> Capacidade de armazenamento de um galpão ou limite de transações de um software.</w:t>
      </w:r>
    </w:p>
    <w:p w14:paraId="3AEF0F9F" w14:textId="77777777" w:rsidR="009D0E49" w:rsidRPr="009D0E49" w:rsidRDefault="009D0E49" w:rsidP="009D0E49">
      <w:pPr>
        <w:rPr>
          <w:b/>
          <w:bCs/>
          <w:sz w:val="24"/>
          <w:szCs w:val="24"/>
        </w:rPr>
      </w:pPr>
      <w:r w:rsidRPr="009D0E49">
        <w:rPr>
          <w:b/>
          <w:bCs/>
          <w:sz w:val="24"/>
          <w:szCs w:val="24"/>
        </w:rPr>
        <w:t>D. Indicadores Estratégicos (Financeiros e de Crescimento)</w:t>
      </w:r>
    </w:p>
    <w:p w14:paraId="00372ADF" w14:textId="77777777" w:rsidR="009D0E49" w:rsidRPr="009D0E49" w:rsidRDefault="009D0E49" w:rsidP="009D0E49">
      <w:pPr>
        <w:rPr>
          <w:sz w:val="24"/>
          <w:szCs w:val="24"/>
        </w:rPr>
      </w:pPr>
      <w:r w:rsidRPr="009D0E49">
        <w:rPr>
          <w:sz w:val="24"/>
          <w:szCs w:val="24"/>
        </w:rPr>
        <w:t>São os indicadores de "nível C" (Diretoria), que mostram se a empresa está saudável financeiramente.</w:t>
      </w:r>
    </w:p>
    <w:p w14:paraId="5F7453E6" w14:textId="77777777" w:rsidR="009D0E49" w:rsidRPr="009D0E49" w:rsidRDefault="009D0E49" w:rsidP="009D0E49">
      <w:pPr>
        <w:numPr>
          <w:ilvl w:val="0"/>
          <w:numId w:val="5"/>
        </w:numPr>
        <w:rPr>
          <w:sz w:val="24"/>
          <w:szCs w:val="24"/>
        </w:rPr>
      </w:pPr>
      <w:r w:rsidRPr="009D0E49">
        <w:rPr>
          <w:i/>
          <w:iCs/>
          <w:sz w:val="24"/>
          <w:szCs w:val="24"/>
        </w:rPr>
        <w:t>Exemplo:</w:t>
      </w:r>
      <w:r w:rsidRPr="009D0E49">
        <w:rPr>
          <w:sz w:val="24"/>
          <w:szCs w:val="24"/>
        </w:rPr>
        <w:t xml:space="preserve"> </w:t>
      </w:r>
      <w:r w:rsidRPr="009D0E49">
        <w:rPr>
          <w:b/>
          <w:bCs/>
          <w:sz w:val="24"/>
          <w:szCs w:val="24"/>
        </w:rPr>
        <w:t>ROI</w:t>
      </w:r>
      <w:r w:rsidRPr="009D0E49">
        <w:rPr>
          <w:sz w:val="24"/>
          <w:szCs w:val="24"/>
        </w:rPr>
        <w:t xml:space="preserve"> (Retorno sobre Investimento), </w:t>
      </w:r>
      <w:r w:rsidRPr="009D0E49">
        <w:rPr>
          <w:b/>
          <w:bCs/>
          <w:sz w:val="24"/>
          <w:szCs w:val="24"/>
        </w:rPr>
        <w:t>EBITDA</w:t>
      </w:r>
      <w:r w:rsidRPr="009D0E49">
        <w:rPr>
          <w:sz w:val="24"/>
          <w:szCs w:val="24"/>
        </w:rPr>
        <w:t>, e Lucratividade Líquida.</w:t>
      </w:r>
    </w:p>
    <w:p w14:paraId="1B42A406" w14:textId="77777777" w:rsidR="009D0E49" w:rsidRDefault="009D0E49" w:rsidP="009D0E49">
      <w:pPr>
        <w:rPr>
          <w:sz w:val="24"/>
          <w:szCs w:val="24"/>
        </w:rPr>
      </w:pPr>
    </w:p>
    <w:p w14:paraId="77333AEC" w14:textId="77777777" w:rsidR="009D0E49" w:rsidRDefault="009D0E49" w:rsidP="009D0E49">
      <w:pPr>
        <w:rPr>
          <w:sz w:val="24"/>
          <w:szCs w:val="24"/>
        </w:rPr>
      </w:pPr>
    </w:p>
    <w:p w14:paraId="0282E513" w14:textId="2DA2079A" w:rsidR="009D0E49" w:rsidRPr="009D0E49" w:rsidRDefault="009D0E49" w:rsidP="009D0E49">
      <w:pPr>
        <w:rPr>
          <w:sz w:val="24"/>
          <w:szCs w:val="24"/>
        </w:rPr>
      </w:pPr>
      <w:r>
        <w:rPr>
          <w:sz w:val="24"/>
          <w:szCs w:val="24"/>
        </w:rPr>
        <w:t>I</w:t>
      </w:r>
      <w:r w:rsidRPr="009D0E49">
        <w:rPr>
          <w:sz w:val="24"/>
          <w:szCs w:val="24"/>
        </w:rPr>
        <w:t xml:space="preserve">mplementar indicadores não é isento de desafios. O erro mais comum é a </w:t>
      </w:r>
      <w:r w:rsidRPr="009D0E49">
        <w:rPr>
          <w:b/>
          <w:bCs/>
          <w:sz w:val="24"/>
          <w:szCs w:val="24"/>
        </w:rPr>
        <w:t>"Paralisia por Análise"</w:t>
      </w:r>
      <w:r w:rsidRPr="009D0E49">
        <w:rPr>
          <w:sz w:val="24"/>
          <w:szCs w:val="24"/>
        </w:rPr>
        <w:t>: tentar medir tudo ao mesmo tempo. Quando uma empresa tem 50 KPIs "prioritários", na verdade, ela não tem prioridade nenhuma.</w:t>
      </w:r>
    </w:p>
    <w:p w14:paraId="729ABEA6" w14:textId="77777777" w:rsidR="009D0E49" w:rsidRPr="009D0E49" w:rsidRDefault="009D0E49" w:rsidP="009D0E49">
      <w:pPr>
        <w:rPr>
          <w:sz w:val="24"/>
          <w:szCs w:val="24"/>
        </w:rPr>
      </w:pPr>
      <w:r w:rsidRPr="009D0E49">
        <w:rPr>
          <w:sz w:val="24"/>
          <w:szCs w:val="24"/>
        </w:rPr>
        <w:t>Além disso, a cultura organizacional deve estar preparada. Os indicadores não devem ser usados como ferramentas de punição, mas sim como base para o aprendizado e a melhoria contínua.</w:t>
      </w:r>
    </w:p>
    <w:p w14:paraId="58C62FC7" w14:textId="77777777" w:rsidR="009D0E49" w:rsidRPr="009D0E49" w:rsidRDefault="009D0E49" w:rsidP="009D0E49">
      <w:pPr>
        <w:rPr>
          <w:sz w:val="24"/>
          <w:szCs w:val="24"/>
        </w:rPr>
      </w:pPr>
    </w:p>
    <w:p w14:paraId="4BA124A7" w14:textId="77777777" w:rsidR="009D0E49" w:rsidRDefault="009D0E49" w:rsidP="0011580D">
      <w:pPr>
        <w:jc w:val="center"/>
        <w:rPr>
          <w:b/>
          <w:bCs/>
          <w:sz w:val="24"/>
          <w:szCs w:val="24"/>
        </w:rPr>
      </w:pPr>
    </w:p>
    <w:p w14:paraId="4A1CA957" w14:textId="77777777" w:rsidR="009D0E49" w:rsidRPr="0011580D" w:rsidRDefault="009D0E49" w:rsidP="009D0E49">
      <w:pPr>
        <w:rPr>
          <w:b/>
          <w:bCs/>
          <w:sz w:val="24"/>
          <w:szCs w:val="24"/>
        </w:rPr>
      </w:pPr>
    </w:p>
    <w:sectPr w:rsidR="009D0E49" w:rsidRPr="001158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A17DD"/>
    <w:multiLevelType w:val="multilevel"/>
    <w:tmpl w:val="46DA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3614D"/>
    <w:multiLevelType w:val="multilevel"/>
    <w:tmpl w:val="2B66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841CF"/>
    <w:multiLevelType w:val="multilevel"/>
    <w:tmpl w:val="E118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D3038"/>
    <w:multiLevelType w:val="multilevel"/>
    <w:tmpl w:val="436E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51936"/>
    <w:multiLevelType w:val="multilevel"/>
    <w:tmpl w:val="BE6C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86152">
    <w:abstractNumId w:val="2"/>
  </w:num>
  <w:num w:numId="2" w16cid:durableId="1008944110">
    <w:abstractNumId w:val="4"/>
  </w:num>
  <w:num w:numId="3" w16cid:durableId="1908802701">
    <w:abstractNumId w:val="1"/>
  </w:num>
  <w:num w:numId="4" w16cid:durableId="1227374490">
    <w:abstractNumId w:val="3"/>
  </w:num>
  <w:num w:numId="5" w16cid:durableId="503129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0D"/>
    <w:rsid w:val="0011580D"/>
    <w:rsid w:val="00577FEE"/>
    <w:rsid w:val="00667701"/>
    <w:rsid w:val="006E6681"/>
    <w:rsid w:val="008B7F48"/>
    <w:rsid w:val="009D0E49"/>
    <w:rsid w:val="00A70392"/>
    <w:rsid w:val="00CF5F10"/>
    <w:rsid w:val="00D120FE"/>
    <w:rsid w:val="00D8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31FA6"/>
  <w15:chartTrackingRefBased/>
  <w15:docId w15:val="{8B59523F-1C3C-4A06-9E6C-F48F21CE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5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5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5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5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5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5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5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5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5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5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5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5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58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58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58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58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58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58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5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5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5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5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5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58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58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58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5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58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5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Bueno Neri De Araujo</dc:creator>
  <cp:keywords/>
  <dc:description/>
  <cp:lastModifiedBy>Matheus Bueno Neri De Araujo</cp:lastModifiedBy>
  <cp:revision>4</cp:revision>
  <dcterms:created xsi:type="dcterms:W3CDTF">2026-04-16T23:43:00Z</dcterms:created>
  <dcterms:modified xsi:type="dcterms:W3CDTF">2026-04-16T23:43:00Z</dcterms:modified>
</cp:coreProperties>
</file>