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672" w:rsidRPr="002F5259" w:rsidRDefault="002F5259" w:rsidP="002F5259">
      <w:pPr>
        <w:pStyle w:val="Ttulo1"/>
        <w:jc w:val="center"/>
        <w:rPr>
          <w:rFonts w:ascii="Bahnschrift" w:hAnsi="Bahnschrift"/>
          <w:sz w:val="44"/>
          <w:szCs w:val="44"/>
        </w:rPr>
      </w:pPr>
      <w:r w:rsidRPr="002F5259">
        <w:rPr>
          <w:rFonts w:ascii="Bahnschrift" w:hAnsi="Bahnschrift"/>
          <w:sz w:val="44"/>
          <w:szCs w:val="44"/>
        </w:rPr>
        <w:t>Casos de Ataques Cibernéticos Recentes</w:t>
      </w:r>
    </w:p>
    <w:p w:rsidR="00C44672" w:rsidRPr="002F5259" w:rsidRDefault="002F5259" w:rsidP="002F5259">
      <w:pPr>
        <w:pStyle w:val="Ttulo2"/>
        <w:jc w:val="center"/>
        <w:rPr>
          <w:rFonts w:ascii="Arial Narrow" w:hAnsi="Arial Narrow"/>
          <w:sz w:val="32"/>
          <w:szCs w:val="32"/>
        </w:rPr>
      </w:pPr>
      <w:r w:rsidRPr="002F5259">
        <w:rPr>
          <w:rFonts w:ascii="Arial Narrow" w:hAnsi="Arial Narrow"/>
          <w:sz w:val="32"/>
          <w:szCs w:val="32"/>
        </w:rPr>
        <w:t>Caso 1: Microsoft (2023 – Espionagem Storm-0558)</w:t>
      </w:r>
    </w:p>
    <w:p w:rsidR="00C44672" w:rsidRDefault="002F5259">
      <w:r>
        <w:t>1. Data do ataque: junho de 2023.</w:t>
      </w:r>
    </w:p>
    <w:p w:rsidR="00C44672" w:rsidRDefault="002F5259">
      <w:r>
        <w:t>2. Tipo de ataque: espionagem cibernética (APT – Advanced Persistent Threat).</w:t>
      </w:r>
    </w:p>
    <w:p w:rsidR="00C44672" w:rsidRDefault="002F5259">
      <w:r>
        <w:t xml:space="preserve">3. Descrição: o grupo Storm-0558 comprometeu contas de </w:t>
      </w:r>
      <w:r>
        <w:t>e-mail de cerca de 25 organizações (incluindo agências do governo dos EUA) no Microsoft Exchange Online. O ataque ocorreu por meio de uma chave de autenticação roubada que permitia criar tokens falsos de acesso.</w:t>
      </w:r>
    </w:p>
    <w:p w:rsidR="00C44672" w:rsidRDefault="002F5259">
      <w:r>
        <w:t>4. Vulnerabilidade explorada: falha no proce</w:t>
      </w:r>
      <w:r>
        <w:t>sso de emissão de tokens de autenticação (sem CVE atribuído, erro de design e gerenciamento de chaves).</w:t>
      </w:r>
    </w:p>
    <w:p w:rsidR="00C44672" w:rsidRDefault="002F5259">
      <w:r>
        <w:t>5. Impactos/prejuízo: espionagem contra órgãos governamentais e empresas privadas estratégicas, afetando a confiança nos serviços cloud da Microsoft. Pr</w:t>
      </w:r>
      <w:r>
        <w:t>ejuízo indireto em reputação e possíveis multas.</w:t>
      </w:r>
    </w:p>
    <w:p w:rsidR="00C44672" w:rsidRDefault="002F5259">
      <w:r>
        <w:t xml:space="preserve">6. Proteção possível: rotação frequente de chaves de autenticação; auditoria contínua dos </w:t>
      </w:r>
      <w:bookmarkStart w:id="0" w:name="_GoBack"/>
      <w:r>
        <w:t>sistemas; adoção de modelo Zero Trust.</w:t>
      </w:r>
    </w:p>
    <w:bookmarkEnd w:id="0"/>
    <w:p w:rsidR="00C44672" w:rsidRPr="002F5259" w:rsidRDefault="002F5259" w:rsidP="002F5259">
      <w:pPr>
        <w:pStyle w:val="Ttulo2"/>
        <w:jc w:val="center"/>
        <w:rPr>
          <w:rFonts w:ascii="Arial Narrow" w:hAnsi="Arial Narrow"/>
          <w:sz w:val="32"/>
          <w:szCs w:val="32"/>
        </w:rPr>
      </w:pPr>
      <w:r w:rsidRPr="002F5259">
        <w:rPr>
          <w:rFonts w:ascii="Arial Narrow" w:hAnsi="Arial Narrow"/>
          <w:sz w:val="32"/>
          <w:szCs w:val="32"/>
        </w:rPr>
        <w:t xml:space="preserve">Caso 2: Uber (2022 – </w:t>
      </w:r>
      <w:proofErr w:type="spellStart"/>
      <w:r w:rsidRPr="002F5259">
        <w:rPr>
          <w:rFonts w:ascii="Arial Narrow" w:hAnsi="Arial Narrow"/>
          <w:sz w:val="32"/>
          <w:szCs w:val="32"/>
        </w:rPr>
        <w:t>Acesso</w:t>
      </w:r>
      <w:proofErr w:type="spellEnd"/>
      <w:r w:rsidRPr="002F5259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2F5259">
        <w:rPr>
          <w:rFonts w:ascii="Arial Narrow" w:hAnsi="Arial Narrow"/>
          <w:sz w:val="32"/>
          <w:szCs w:val="32"/>
        </w:rPr>
        <w:t>Interno</w:t>
      </w:r>
      <w:proofErr w:type="spellEnd"/>
      <w:r w:rsidRPr="002F5259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2F5259">
        <w:rPr>
          <w:rFonts w:ascii="Arial Narrow" w:hAnsi="Arial Narrow"/>
          <w:sz w:val="32"/>
          <w:szCs w:val="32"/>
        </w:rPr>
        <w:t>Indevido</w:t>
      </w:r>
      <w:proofErr w:type="spellEnd"/>
      <w:r w:rsidRPr="002F5259">
        <w:rPr>
          <w:rFonts w:ascii="Arial Narrow" w:hAnsi="Arial Narrow"/>
          <w:sz w:val="32"/>
          <w:szCs w:val="32"/>
        </w:rPr>
        <w:t>)</w:t>
      </w:r>
    </w:p>
    <w:p w:rsidR="00C44672" w:rsidRDefault="002F5259">
      <w:r>
        <w:t>1. Data do ataque: setembro de 2</w:t>
      </w:r>
      <w:r>
        <w:t>022.</w:t>
      </w:r>
    </w:p>
    <w:p w:rsidR="00C44672" w:rsidRDefault="002F5259">
      <w:r>
        <w:t>2. Tipo de ataque: comprometimento de credenciais + engenharia social.</w:t>
      </w:r>
    </w:p>
    <w:p w:rsidR="00C44672" w:rsidRDefault="002F5259">
      <w:r>
        <w:t>3. Descrição: um hacker de 18 anos conseguiu acesso à rede interna da Uber usando técnica de MFA fatigue (bombardeio de solicitações de login até que o funcionário aprovasse por en</w:t>
      </w:r>
      <w:r>
        <w:t>gano). Com isso, obteve privilégios elevados e acessou sistemas internos como Slack, dashboards e repositórios de código.</w:t>
      </w:r>
    </w:p>
    <w:p w:rsidR="00C44672" w:rsidRDefault="002F5259">
      <w:r>
        <w:t>4. Vulnerabilidade explorada: não ligada a CVE, mas sim falhas humanas e configuração fraca de MFA.</w:t>
      </w:r>
    </w:p>
    <w:p w:rsidR="00C44672" w:rsidRDefault="002F5259">
      <w:r>
        <w:t>5. Impactos/prejuízo: exposição de</w:t>
      </w:r>
      <w:r>
        <w:t xml:space="preserve"> código-fonte, credenciais internas e grande dano à reputação da Uber. Custos estimados em milhões de dólares para investigação e mitigação.</w:t>
      </w:r>
    </w:p>
    <w:p w:rsidR="00C44672" w:rsidRDefault="002F5259">
      <w:r>
        <w:t>6. Proteção possível: uso de MFA mais forte (ex.: chaves físicas de segurança); treinamento de funcionários; segmen</w:t>
      </w:r>
      <w:r>
        <w:t>tação da rede e limitação de privilégios.</w:t>
      </w:r>
    </w:p>
    <w:sectPr w:rsidR="00C44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259"/>
    <w:rsid w:val="00326F90"/>
    <w:rsid w:val="00AA1D8D"/>
    <w:rsid w:val="00B47730"/>
    <w:rsid w:val="00C446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51B0779-19FC-4315-82FB-05D4658E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4A6F30-CADD-4A71-834A-7339891A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Ortiz de Jesus</cp:lastModifiedBy>
  <cp:revision>2</cp:revision>
  <dcterms:created xsi:type="dcterms:W3CDTF">2013-12-23T23:15:00Z</dcterms:created>
  <dcterms:modified xsi:type="dcterms:W3CDTF">2025-09-11T22:52:00Z</dcterms:modified>
  <cp:category/>
</cp:coreProperties>
</file>