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Vendas - Nortriptilina</w:t>
      </w:r>
    </w:p>
    <w:p>
      <w:pPr>
        <w:pStyle w:val="Heading1"/>
      </w:pPr>
      <w:r>
        <w:t>Total de Vendas por Mês/Ano</w:t>
      </w:r>
    </w:p>
    <w:p>
      <w:r>
        <w:t>Total de vendas por mês e ano: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ANO_VENDA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MÊS_VENDA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QTD_UNIDADE_FARMACOTECNICA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abril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206432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agosto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211426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dezembro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227920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fevereiro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181742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janeiro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200989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julho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209184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junho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199371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maio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208883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marco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201847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novembro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199604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outubro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224060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207343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abril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177024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agosto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169241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dezembro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210211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fevereiro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178164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janeiro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211268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julho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207556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junho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192156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maio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200692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marco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196700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novembro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184338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outubro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197301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184565</w:t>
            </w:r>
            <w:r>
              <w:rPr>
                <w:sz w:val="20"/>
              </w:rPr>
            </w:r>
          </w:p>
        </w:tc>
      </w:tr>
    </w:tbl>
    <w:p>
      <w:r>
        <w:t>Gráfico de Tendência de Vendas por Mês/Ano: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m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Vendas por Gênero</w:t>
      </w:r>
    </w:p>
    <w:p>
      <w:r>
        <w:t>Vendas distribuídas por Gênero: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GÊNERO</w:t>
            </w:r>
          </w:p>
        </w:tc>
        <w:tc>
          <w:tcPr>
            <w:tcW w:type="dxa" w:w="4320"/>
          </w:tcPr>
          <w:p>
            <w:r>
              <w:t>QTD_UNIDADE_FARMACOTECNICA</w:t>
            </w:r>
          </w:p>
        </w:tc>
      </w:tr>
      <w:tr>
        <w:tc>
          <w:tcPr>
            <w:tcW w:type="dxa" w:w="4320"/>
          </w:tcPr>
          <w:p>
            <w:r>
              <w:t>Feminino</w:t>
            </w:r>
          </w:p>
        </w:tc>
        <w:tc>
          <w:tcPr>
            <w:tcW w:type="dxa" w:w="4320"/>
          </w:tcPr>
          <w:p>
            <w:r>
              <w:t>3523484</w:t>
            </w:r>
          </w:p>
        </w:tc>
      </w:tr>
      <w:tr>
        <w:tc>
          <w:tcPr>
            <w:tcW w:type="dxa" w:w="4320"/>
          </w:tcPr>
          <w:p>
            <w:r>
              <w:t>Masculino</w:t>
            </w:r>
          </w:p>
        </w:tc>
        <w:tc>
          <w:tcPr>
            <w:tcW w:type="dxa" w:w="4320"/>
          </w:tcPr>
          <w:p>
            <w:r>
              <w:t>1264533</w:t>
            </w:r>
          </w:p>
        </w:tc>
      </w:tr>
    </w:tbl>
    <w:p>
      <w:r>
        <w:t>Gráfico de Vendas por Gênero: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gene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Vendas por Estado (UF)</w:t>
      </w:r>
    </w:p>
    <w:p>
      <w:r>
        <w:t>Vendas distribuídas por Estado (UF):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UF_VENDA</w:t>
            </w:r>
          </w:p>
        </w:tc>
        <w:tc>
          <w:tcPr>
            <w:tcW w:type="dxa" w:w="4320"/>
          </w:tcPr>
          <w:p>
            <w:r>
              <w:t>QTD_UNIDADE_FARMACOTECNICA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30660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73290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65835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64045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54450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45875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2342441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168721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46620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70714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51905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55470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128443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295355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67794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19800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12750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46421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19104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1126354</w:t>
            </w:r>
          </w:p>
        </w:tc>
      </w:tr>
    </w:tbl>
    <w:p>
      <w:r>
        <w:t>Gráfico de Vendas por Estado (UF):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u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Vendas por Município</w:t>
      </w:r>
    </w:p>
    <w:p>
      <w:r>
        <w:t>Vendas distribuídas por Município: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MUNICIPIO_VENDA</w:t>
            </w:r>
          </w:p>
        </w:tc>
        <w:tc>
          <w:tcPr>
            <w:tcW w:type="dxa" w:w="4320"/>
          </w:tcPr>
          <w:p>
            <w:r>
              <w:t>QTD_UNIDADE_FARMACOTECNICA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4830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46620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9870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49406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1037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3780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17460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19800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5880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2212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146124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295953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36813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22440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40075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6965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16765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13710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4620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88795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1920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1820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3600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66980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2520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72660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6650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2520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16800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22800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18270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42960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37940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11920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2667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45745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1124901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10290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19810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29470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15960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34454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238483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2485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1260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987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19355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9234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65835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3150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35835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61870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4550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58414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1890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22890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18960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2406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5460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40005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4580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22110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51345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26320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13930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23240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3430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8400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224805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10290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30660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55680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89270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47250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165125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19950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17115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2130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10080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9420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35280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429606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16800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32070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17500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30170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3150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52990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8940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4991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9765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14560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39960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41741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4680</w:t>
            </w:r>
          </w:p>
        </w:tc>
      </w:tr>
    </w:tbl>
    <w:p>
      <w:r>
        <w:t>Gráfico de Vendas por Município (Top 10):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municipi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Estatísticas de Idade</w:t>
      </w:r>
    </w:p>
    <w:p>
      <w:r>
        <w:t>Estatísticas de Idade dos Clientes:</w:t>
      </w:r>
    </w:p>
    <w:p>
      <w:r>
        <w:t>count    14816.000000</w:t>
        <w:br/>
        <w:t>mean        54.830724</w:t>
        <w:br/>
        <w:t>std         16.301793</w:t>
        <w:br/>
        <w:t>min         18.000000</w:t>
        <w:br/>
        <w:t>25%         44.000000</w:t>
        <w:br/>
        <w:t>50%         55.000000</w:t>
        <w:br/>
        <w:t>75%         66.000000</w:t>
        <w:br/>
        <w:t>max        121.000000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