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F4166" w14:textId="77777777" w:rsidR="004E11E1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D425AAB" wp14:editId="059D37E1">
                <wp:simplePos x="0" y="0"/>
                <wp:positionH relativeFrom="column">
                  <wp:posOffset>854075</wp:posOffset>
                </wp:positionH>
                <wp:positionV relativeFrom="paragraph">
                  <wp:posOffset>304800</wp:posOffset>
                </wp:positionV>
                <wp:extent cx="0" cy="19050"/>
                <wp:effectExtent l="0" t="0" r="0" b="0"/>
                <wp:wrapNone/>
                <wp:docPr id="1279222601" name="Conector de Seta Reta 1279222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600" y="378000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854075</wp:posOffset>
                </wp:positionH>
                <wp:positionV relativeFrom="paragraph">
                  <wp:posOffset>304800</wp:posOffset>
                </wp:positionV>
                <wp:extent cx="0" cy="19050"/>
                <wp:effectExtent b="0" l="0" r="0" t="0"/>
                <wp:wrapNone/>
                <wp:docPr id="127922260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85CC4EB" w14:textId="77777777" w:rsidR="004E11E1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color w:val="0E0E0E"/>
          <w:sz w:val="32"/>
          <w:szCs w:val="32"/>
        </w:rPr>
      </w:pPr>
      <w:r>
        <w:rPr>
          <w:rFonts w:ascii="Tahoma" w:eastAsia="Tahoma" w:hAnsi="Tahoma" w:cs="Tahoma"/>
          <w:b/>
          <w:bCs/>
          <w:color w:val="0E0E0E"/>
          <w:sz w:val="32"/>
          <w:szCs w:val="32"/>
        </w:rPr>
        <w:t>TERMO DE ABERTURA DE PROJETO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B755979" wp14:editId="5FF673A3">
                <wp:simplePos x="0" y="0"/>
                <wp:positionH relativeFrom="column">
                  <wp:posOffset>2593975</wp:posOffset>
                </wp:positionH>
                <wp:positionV relativeFrom="paragraph">
                  <wp:posOffset>266700</wp:posOffset>
                </wp:positionV>
                <wp:extent cx="0" cy="19050"/>
                <wp:effectExtent l="0" t="0" r="0" b="0"/>
                <wp:wrapNone/>
                <wp:docPr id="1279222600" name="Conector de Seta Reta 1279222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05983" y="3780000"/>
                          <a:ext cx="1880034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2593975</wp:posOffset>
                </wp:positionH>
                <wp:positionV relativeFrom="paragraph">
                  <wp:posOffset>266700</wp:posOffset>
                </wp:positionV>
                <wp:extent cx="0" cy="19050"/>
                <wp:effectExtent b="0" l="0" r="0" t="0"/>
                <wp:wrapNone/>
                <wp:docPr id="127922260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FB1D32" w14:textId="77777777" w:rsidR="004E11E1" w:rsidRDefault="004E11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System Font" w:eastAsia="System Font" w:hAnsi="System Font" w:cs="System Font"/>
          <w:color w:val="0E0E0E"/>
          <w:sz w:val="28"/>
          <w:szCs w:val="28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E11E1" w14:paraId="389FE0A9" w14:textId="77777777">
        <w:tc>
          <w:tcPr>
            <w:tcW w:w="8494" w:type="dxa"/>
            <w:shd w:val="clear" w:color="auto" w:fill="D9D9D9"/>
          </w:tcPr>
          <w:p w14:paraId="619BFF59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  <w:r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  <w:t xml:space="preserve">00/02/2026 – </w:t>
            </w:r>
            <w:proofErr w:type="spellStart"/>
            <w:r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  <w:t>SennaBank</w:t>
            </w:r>
            <w:proofErr w:type="spellEnd"/>
          </w:p>
        </w:tc>
      </w:tr>
      <w:tr w:rsidR="004E11E1" w14:paraId="3A4269EA" w14:textId="77777777">
        <w:tc>
          <w:tcPr>
            <w:tcW w:w="8494" w:type="dxa"/>
          </w:tcPr>
          <w:p w14:paraId="687A7960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  <w:p w14:paraId="3D8F4ABE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1. Partes Interessadas</w:t>
            </w:r>
          </w:p>
          <w:p w14:paraId="3D331FF5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6D5DD809" w14:textId="5EA6FD62" w:rsidR="004E11E1" w:rsidRDefault="00000000">
            <w:pPr>
              <w:tabs>
                <w:tab w:val="left" w:pos="260"/>
              </w:tabs>
              <w:spacing w:line="324" w:lineRule="auto"/>
              <w:ind w:left="317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Equipe do Projeto</w:t>
            </w:r>
            <w:r>
              <w:rPr>
                <w:rFonts w:ascii="Tahoma" w:eastAsia="Tahoma" w:hAnsi="Tahoma" w:cs="Tahoma"/>
                <w:color w:val="0E0E0E"/>
              </w:rPr>
              <w:t xml:space="preserve">: 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Lucas Siqueira Apolinario(</w:t>
            </w:r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Front-</w:t>
            </w:r>
            <w:proofErr w:type="spellStart"/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End</w:t>
            </w:r>
            <w:proofErr w:type="spellEnd"/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, PM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), Matheus Raiano Santos (Tech Lead</w:t>
            </w:r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, Front-</w:t>
            </w:r>
            <w:proofErr w:type="spellStart"/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End</w:t>
            </w:r>
            <w:proofErr w:type="spellEnd"/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, Back-</w:t>
            </w:r>
            <w:proofErr w:type="spellStart"/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End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>), Patrick Romano(DBA), Marlon Carvalho de Farias (</w:t>
            </w:r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Front-</w:t>
            </w:r>
            <w:proofErr w:type="spellStart"/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End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) e Pedro Henrique Pereira 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Peciulis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>(PO</w:t>
            </w:r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, Back-</w:t>
            </w:r>
            <w:proofErr w:type="spellStart"/>
            <w:r w:rsidR="00974E66">
              <w:rPr>
                <w:rFonts w:ascii="Tahoma" w:eastAsia="Tahoma" w:hAnsi="Tahoma" w:cs="Tahoma"/>
                <w:i/>
                <w:iCs/>
                <w:color w:val="0E0E0E"/>
              </w:rPr>
              <w:t>End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>).</w:t>
            </w:r>
          </w:p>
          <w:p w14:paraId="4435CFE6" w14:textId="77777777" w:rsidR="004E11E1" w:rsidRDefault="00000000">
            <w:pPr>
              <w:tabs>
                <w:tab w:val="right" w:pos="100"/>
                <w:tab w:val="left" w:pos="317"/>
              </w:tabs>
              <w:spacing w:line="324" w:lineRule="auto"/>
              <w:ind w:left="317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Cliente</w:t>
            </w:r>
            <w:r>
              <w:rPr>
                <w:rFonts w:ascii="Tahoma" w:eastAsia="Tahoma" w:hAnsi="Tahoma" w:cs="Tahoma"/>
                <w:color w:val="0E0E0E"/>
              </w:rPr>
              <w:t xml:space="preserve">: 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Governo do Brasil.</w:t>
            </w:r>
          </w:p>
          <w:p w14:paraId="5F75837E" w14:textId="77777777" w:rsidR="004E11E1" w:rsidRDefault="004E11E1">
            <w:pPr>
              <w:tabs>
                <w:tab w:val="right" w:pos="100"/>
                <w:tab w:val="left" w:pos="317"/>
              </w:tabs>
              <w:spacing w:line="324" w:lineRule="auto"/>
              <w:ind w:left="317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795F0441" w14:textId="77777777">
        <w:tc>
          <w:tcPr>
            <w:tcW w:w="8494" w:type="dxa"/>
          </w:tcPr>
          <w:p w14:paraId="20E61A7D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3692F724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2. Título do Projeto</w:t>
            </w:r>
          </w:p>
          <w:p w14:paraId="3F1FEFBA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 – Sistema Bancário Digital Governamental</w:t>
            </w:r>
          </w:p>
          <w:p w14:paraId="473C8FA2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</w:tc>
      </w:tr>
      <w:tr w:rsidR="004E11E1" w14:paraId="1DDB5525" w14:textId="77777777">
        <w:tc>
          <w:tcPr>
            <w:tcW w:w="8494" w:type="dxa"/>
          </w:tcPr>
          <w:p w14:paraId="4D33199D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3C6A7A5F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3. Objetivo do Projeto</w:t>
            </w:r>
          </w:p>
          <w:p w14:paraId="5BE55C49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Desenvolver o sistema web </w:t>
            </w:r>
            <w:proofErr w:type="spellStart"/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>, uma plataforma bancária digital voltada ao atendimento das demandas financeiras do setor público, oferecendo serviços como cadastro de usuários, consultas de saldo, transferências e gerenciamento de pagamentos, com foco em segurança, acessibilidade e eficiência.</w:t>
            </w:r>
          </w:p>
          <w:p w14:paraId="09124B31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73BE4E54" w14:textId="77777777">
        <w:tc>
          <w:tcPr>
            <w:tcW w:w="8494" w:type="dxa"/>
          </w:tcPr>
          <w:p w14:paraId="025E24B7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70B343C3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4. Justificativa</w:t>
            </w:r>
          </w:p>
          <w:p w14:paraId="283B9464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O projeto 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 justifica-se pela necessidade de modernização e digitalização dos serviços financeiros vinculados ao Governo do Brasil, promovendo maior inclusão financeira, transparência e agilidade nos processos.</w:t>
            </w:r>
          </w:p>
          <w:p w14:paraId="10B8972C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lastRenderedPageBreak/>
              <w:t xml:space="preserve">Além disso, o projeto é inspirado nos valores de excelência, ética, superação e compromisso social representados por Ayrton Senna, símbolo nacional de dedicação e alto desempenho. Dessa forma, o 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 busca refletir esses princípios por meio de uma solução tecnológica eficiente, confiável e voltada ao desenvolvimento da sociedade brasileira.</w:t>
            </w:r>
          </w:p>
          <w:p w14:paraId="148C3A78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62ABCC02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639FF83B" w14:textId="77777777">
        <w:tc>
          <w:tcPr>
            <w:tcW w:w="8494" w:type="dxa"/>
          </w:tcPr>
          <w:p w14:paraId="66CFD20B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  <w:p w14:paraId="4DB9CEA1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5. Escopo do Projeto</w:t>
            </w:r>
          </w:p>
          <w:p w14:paraId="6C38E023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O projeto </w:t>
            </w:r>
            <w:proofErr w:type="spellStart"/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 consiste no desenvolvimento de uma plataforma bancária digital voltada ao setor público, inspirada nos modelos de usabilidade, organização de serviços e experiência do usuário presentes nos sites da XP Investimentos e do C6 Bank.</w:t>
            </w:r>
          </w:p>
          <w:p w14:paraId="5CFB7CE6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O sistema terá como escopo a criação de um site institucional e funcional, permitindo cadastro e autenticação de usuários, consulta de saldo, transferências, simulação de serviços financeiros, além da apresentação clara dos produtos oferecidos. Também contemplará uma interface moderna, acessível e responsiva, priorizando segurança da informação e navegação intuitiva.</w:t>
            </w:r>
          </w:p>
          <w:p w14:paraId="36F369D5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O projeto não incluirá integração real com sistemas bancários oficiais, limitando-se ao desenvolvimento acadêmico de uma solução simulada.</w:t>
            </w:r>
          </w:p>
          <w:p w14:paraId="332FE7E5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4FE01C06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0528B373" w14:textId="77777777">
        <w:tc>
          <w:tcPr>
            <w:tcW w:w="8494" w:type="dxa"/>
          </w:tcPr>
          <w:p w14:paraId="0B02D869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0734F9FB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6. Principais Entregáveis</w:t>
            </w:r>
          </w:p>
          <w:p w14:paraId="1666D0C0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Ao final do projeto, a equipe prevê entregar:</w:t>
            </w:r>
          </w:p>
          <w:p w14:paraId="016322EE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Protótipo da interface do 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>, incluindo páginas principais e navegação básica;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533FBB62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lastRenderedPageBreak/>
              <w:t>Site funcional com foco no front-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end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 (HTML, CSS e funcionalidades simples em 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JavaScript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>);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4F047DE9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Cadastro de usuários com armazenamento simulado ou básico no 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back-end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>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7A5F3ABE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Diagrama de rede simples, ilustrando a estrutura de comunicação entre usuário e sistema;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325D88D4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Documentação do projeto, incluindo descrição das páginas, funcionalidades implementadas e instruções de uso;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495705F5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Apresentação final do projeto.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2A8C52C9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6450A722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317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4750B5D0" w14:textId="77777777">
        <w:tc>
          <w:tcPr>
            <w:tcW w:w="8494" w:type="dxa"/>
          </w:tcPr>
          <w:p w14:paraId="0578EC11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0B04FEE1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7. Critérios de Sucesso</w:t>
            </w:r>
          </w:p>
          <w:p w14:paraId="59B2A1C7" w14:textId="77777777" w:rsidR="004E11E1" w:rsidRDefault="00000000">
            <w:pPr>
              <w:tabs>
                <w:tab w:val="right" w:pos="100"/>
                <w:tab w:val="left" w:pos="26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O sucesso do projeto </w:t>
            </w:r>
            <w:proofErr w:type="spellStart"/>
            <w:r>
              <w:rPr>
                <w:rFonts w:ascii="Tahoma" w:eastAsia="Tahoma" w:hAnsi="Tahoma" w:cs="Tahoma"/>
                <w:i/>
                <w:iCs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 será avaliado com base nos seguintes critérios:</w:t>
            </w:r>
          </w:p>
          <w:p w14:paraId="34F5374B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before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Funcionalidade das páginas principais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todas as telas planejadas devem estar acessíveis e navegáveis;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3E571695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Cadastro de usuários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o sistema deve permitir o registro de usuários e armazenamento básico das informações;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2E0A1FE8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Interface amigável e responsiva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o site deve ser visualmente organizado, de fácil navegação e acessível em diferentes dispositivos;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5576CF96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Documentação completa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todas as funcionalidades implementadas devem estar descritas na documentação do projeto;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4A069232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lastRenderedPageBreak/>
              <w:t>Apresentação final clara e objetiva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a equipe deve demonstrar o funcionamento do site e explicar as decisões do projeto de forma compreensível.</w:t>
            </w:r>
          </w:p>
          <w:p w14:paraId="792366CC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5E2B89C2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firstLine="56"/>
              <w:rPr>
                <w:rFonts w:ascii="Tahoma" w:eastAsia="Tahoma" w:hAnsi="Tahoma" w:cs="Tahoma"/>
                <w:color w:val="0E0E0E"/>
              </w:rPr>
            </w:pPr>
          </w:p>
        </w:tc>
      </w:tr>
      <w:tr w:rsidR="004E11E1" w14:paraId="1038DD61" w14:textId="77777777">
        <w:tc>
          <w:tcPr>
            <w:tcW w:w="8494" w:type="dxa"/>
          </w:tcPr>
          <w:p w14:paraId="7E5BBA56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200863EA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8. Recursos Necessários</w:t>
            </w:r>
          </w:p>
          <w:p w14:paraId="7CEDC66B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 xml:space="preserve">Para viabilizar o projeto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>, serão necessários os seguintes recursos:</w:t>
            </w:r>
          </w:p>
          <w:p w14:paraId="48E202D6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Hardware</w:t>
            </w:r>
            <w:r>
              <w:rPr>
                <w:rFonts w:ascii="Tahoma" w:eastAsia="Tahoma" w:hAnsi="Tahoma" w:cs="Tahoma"/>
                <w:color w:val="0E0E0E"/>
              </w:rPr>
              <w:t>: computadores ou notebooks com acesso à internet para desenvolvimento e testes;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2193B146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Software</w:t>
            </w:r>
            <w:r>
              <w:rPr>
                <w:rFonts w:ascii="Tahoma" w:eastAsia="Tahoma" w:hAnsi="Tahoma" w:cs="Tahoma"/>
                <w:color w:val="0E0E0E"/>
              </w:rPr>
              <w:t xml:space="preserve">: editores de código (como Visual Studio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Code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), navegadores modernos para testes, ferramentas de prototipagem (como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Figma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ou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Canva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>), e softwares para diagramação (como draw.io);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3A0482A0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Linguagens e tecnologias</w:t>
            </w:r>
            <w:r>
              <w:rPr>
                <w:rFonts w:ascii="Tahoma" w:eastAsia="Tahoma" w:hAnsi="Tahoma" w:cs="Tahoma"/>
                <w:color w:val="0E0E0E"/>
              </w:rPr>
              <w:t xml:space="preserve">: HTML, CSS,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JavaScript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e, se implementado, algum recurso básico de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back-end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(como Node.js ou PHP) e banco de dados simples (JSON ou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SQLite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>);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5A1416CE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Material de apoio</w:t>
            </w:r>
            <w:r>
              <w:rPr>
                <w:rFonts w:ascii="Tahoma" w:eastAsia="Tahoma" w:hAnsi="Tahoma" w:cs="Tahoma"/>
                <w:color w:val="0E0E0E"/>
              </w:rPr>
              <w:t>: tutoriais, documentação de linguagens, guias de boas práticas de UI/UX e exemplos de sites de referência (XP Investimentos e C6 Bank);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4FBBBF24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Equipe e tempo</w:t>
            </w:r>
            <w:r>
              <w:rPr>
                <w:rFonts w:ascii="Tahoma" w:eastAsia="Tahoma" w:hAnsi="Tahoma" w:cs="Tahoma"/>
                <w:color w:val="0E0E0E"/>
              </w:rPr>
              <w:t>: dedicação dos integrantes para desenvolvimento das páginas, cadastro e testes, além de reuniões para planejamento e revisão do projeto;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70A0ADE7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Infraestrutura</w:t>
            </w:r>
            <w:r>
              <w:rPr>
                <w:rFonts w:ascii="Tahoma" w:eastAsia="Tahoma" w:hAnsi="Tahoma" w:cs="Tahoma"/>
                <w:color w:val="0E0E0E"/>
              </w:rPr>
              <w:t>: espaço físico ou virtual para reuniões e apresentações, caso necessário.</w:t>
            </w:r>
          </w:p>
          <w:p w14:paraId="5F3C7159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2CD55C0B" w14:textId="77777777" w:rsidR="004E11E1" w:rsidRDefault="00000000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ab/>
            </w:r>
          </w:p>
        </w:tc>
      </w:tr>
      <w:tr w:rsidR="004E11E1" w14:paraId="3E39DD0C" w14:textId="77777777">
        <w:tc>
          <w:tcPr>
            <w:tcW w:w="8494" w:type="dxa"/>
          </w:tcPr>
          <w:p w14:paraId="70917B5F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1836E101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lastRenderedPageBreak/>
              <w:t>9. Restrições</w:t>
            </w:r>
          </w:p>
          <w:p w14:paraId="0C628FA6" w14:textId="77777777" w:rsidR="004E11E1" w:rsidRDefault="00000000">
            <w:pPr>
              <w:tabs>
                <w:tab w:val="right" w:pos="100"/>
                <w:tab w:val="left" w:pos="260"/>
              </w:tabs>
              <w:spacing w:before="240"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 xml:space="preserve">O projeto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estará sujeito às seguintes restrições:</w:t>
            </w:r>
          </w:p>
          <w:p w14:paraId="3C2D9431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before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Prazo limitado</w:t>
            </w:r>
            <w:r>
              <w:rPr>
                <w:rFonts w:ascii="Tahoma" w:eastAsia="Tahoma" w:hAnsi="Tahoma" w:cs="Tahoma"/>
                <w:color w:val="0E0E0E"/>
              </w:rPr>
              <w:t>: o desenvolvimento deve ser concluído dentro do período estipulado pelo semestre acadêmico;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3B9B012E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Complexidade técnica</w:t>
            </w:r>
            <w:r>
              <w:rPr>
                <w:rFonts w:ascii="Tahoma" w:eastAsia="Tahoma" w:hAnsi="Tahoma" w:cs="Tahoma"/>
                <w:color w:val="0E0E0E"/>
              </w:rPr>
              <w:t>: devido ao nível atual de conhecimento da equipe, o projeto será restrito a funcionalidades básicas de front-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end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e cadastro simples, sem integração complexa com sistemas bancários reais;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44891255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Recursos disponíveis</w:t>
            </w:r>
            <w:r>
              <w:rPr>
                <w:rFonts w:ascii="Tahoma" w:eastAsia="Tahoma" w:hAnsi="Tahoma" w:cs="Tahoma"/>
                <w:color w:val="0E0E0E"/>
              </w:rPr>
              <w:t>: o projeto dependerá apenas dos computadores, softwares e ferramentas acessíveis à equipe;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599131CD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Escopo controlado</w:t>
            </w:r>
            <w:r>
              <w:rPr>
                <w:rFonts w:ascii="Tahoma" w:eastAsia="Tahoma" w:hAnsi="Tahoma" w:cs="Tahoma"/>
                <w:color w:val="0E0E0E"/>
              </w:rPr>
              <w:t xml:space="preserve">: o foco será no desenvolvimento do site, cadastro de usuários e protótipo de interface, sem implementação completa de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back-end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avançado ou integração com serviços externos;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32306708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Infraestrutura de teste limitada</w:t>
            </w:r>
            <w:r>
              <w:rPr>
                <w:rFonts w:ascii="Tahoma" w:eastAsia="Tahoma" w:hAnsi="Tahoma" w:cs="Tahoma"/>
                <w:color w:val="0E0E0E"/>
              </w:rPr>
              <w:t>: os testes serão realizados em ambiente local ou simulado, sem servidores corporativos ou bancários reais.</w:t>
            </w:r>
          </w:p>
          <w:p w14:paraId="05ED646B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firstLine="56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7F320D6C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Tahoma" w:eastAsia="Tahoma" w:hAnsi="Tahoma" w:cs="Tahoma"/>
                <w:color w:val="0E0E0E"/>
              </w:rPr>
            </w:pPr>
          </w:p>
        </w:tc>
      </w:tr>
      <w:tr w:rsidR="004E11E1" w14:paraId="4A56EBF9" w14:textId="77777777">
        <w:tc>
          <w:tcPr>
            <w:tcW w:w="8494" w:type="dxa"/>
          </w:tcPr>
          <w:p w14:paraId="4CE1F617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13AABD4E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10. Riscos</w:t>
            </w:r>
          </w:p>
          <w:p w14:paraId="182D10DC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 xml:space="preserve">O projeto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SennaBank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pode apresentar os seguintes riscos:</w:t>
            </w:r>
          </w:p>
          <w:p w14:paraId="13EC9241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Atraso no cronograma</w:t>
            </w:r>
            <w:r>
              <w:rPr>
                <w:rFonts w:ascii="Tahoma" w:eastAsia="Tahoma" w:hAnsi="Tahoma" w:cs="Tahoma"/>
                <w:color w:val="0E0E0E"/>
              </w:rPr>
              <w:t>: a equipe pode enfrentar dificuldades para concluir todas as atividades dentro do prazo do semestre;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75B38247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Limitações técnicas</w:t>
            </w:r>
            <w:r>
              <w:rPr>
                <w:rFonts w:ascii="Tahoma" w:eastAsia="Tahoma" w:hAnsi="Tahoma" w:cs="Tahoma"/>
                <w:color w:val="0E0E0E"/>
              </w:rPr>
              <w:t>: a equipe ainda está em formação, então pode haver dificuldades na implementação de funcionalidades de front-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end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ou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back-end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>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0299E69E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lastRenderedPageBreak/>
              <w:t>Erros no desenvolvimento</w:t>
            </w:r>
            <w:r>
              <w:rPr>
                <w:rFonts w:ascii="Tahoma" w:eastAsia="Tahoma" w:hAnsi="Tahoma" w:cs="Tahoma"/>
                <w:color w:val="0E0E0E"/>
              </w:rPr>
              <w:t>: bugs ou falhas no cadastro de usuários ou navegação do site podem ocorrer durante os testes;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6530E296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Problemas de compatibilidade</w:t>
            </w:r>
            <w:r>
              <w:rPr>
                <w:rFonts w:ascii="Tahoma" w:eastAsia="Tahoma" w:hAnsi="Tahoma" w:cs="Tahoma"/>
                <w:color w:val="0E0E0E"/>
              </w:rPr>
              <w:t>: o site pode não funcionar corretamente em todos os navegadores ou dispositivos se não houver testes adequados;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1F716E43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Dependência de ferramentas</w:t>
            </w:r>
            <w:r>
              <w:rPr>
                <w:rFonts w:ascii="Tahoma" w:eastAsia="Tahoma" w:hAnsi="Tahoma" w:cs="Tahoma"/>
                <w:color w:val="0E0E0E"/>
              </w:rPr>
              <w:t>: a indisponibilidade de softwares, editores ou internet pode atrasar o desenvolvimento;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5D9FBBAE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Escopo insuficiente</w:t>
            </w:r>
            <w:r>
              <w:rPr>
                <w:rFonts w:ascii="Tahoma" w:eastAsia="Tahoma" w:hAnsi="Tahoma" w:cs="Tahoma"/>
                <w:color w:val="0E0E0E"/>
              </w:rPr>
              <w:t>: restrições de conhecimento e tempo podem limitar a implementação de algumas funcionalidades planejadas.</w:t>
            </w:r>
          </w:p>
          <w:p w14:paraId="53EFFD04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458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38CA777E" w14:textId="77777777" w:rsidR="004E11E1" w:rsidRDefault="00000000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ab/>
            </w:r>
          </w:p>
        </w:tc>
      </w:tr>
    </w:tbl>
    <w:p w14:paraId="03A78913" w14:textId="77777777" w:rsidR="004E11E1" w:rsidRDefault="004E11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sectPr w:rsidR="004E11E1">
      <w:headerReference w:type="default" r:id="rId9"/>
      <w:pgSz w:w="11906" w:h="16838"/>
      <w:pgMar w:top="1417" w:right="1701" w:bottom="1417" w:left="1701" w:header="641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A7CA02" w14:textId="77777777" w:rsidR="005F3B7F" w:rsidRDefault="005F3B7F">
      <w:pPr>
        <w:spacing w:after="0" w:line="240" w:lineRule="auto"/>
      </w:pPr>
      <w:r>
        <w:separator/>
      </w:r>
    </w:p>
  </w:endnote>
  <w:endnote w:type="continuationSeparator" w:id="0">
    <w:p w14:paraId="07026DA0" w14:textId="77777777" w:rsidR="005F3B7F" w:rsidRDefault="005F3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AA260CD-ED7F-4A43-AFDA-17CF06214F7E}"/>
    <w:embedItalic r:id="rId2" w:fontKey="{8833F6AB-9B67-407A-B832-8A85482B5AA2}"/>
  </w:font>
  <w:font w:name="Play">
    <w:charset w:val="00"/>
    <w:family w:val="auto"/>
    <w:pitch w:val="default"/>
    <w:embedRegular r:id="rId3" w:fontKey="{8B1DF813-F201-4044-BED3-FE06EAD88939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ED75885-6785-4F1F-BDC6-C8A5726F643D}"/>
    <w:embedBold r:id="rId5" w:fontKey="{1AC003CC-C6F9-4934-8D0E-37D050375057}"/>
    <w:embedItalic r:id="rId6" w:fontKey="{1BB8C23F-41FB-4612-AD7F-7E88F282F46A}"/>
    <w:embedBoldItalic r:id="rId7" w:fontKey="{65B7D257-70F7-484C-82AC-6A4B10A700CF}"/>
  </w:font>
  <w:font w:name="System Fon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3A234" w14:textId="77777777" w:rsidR="005F3B7F" w:rsidRDefault="005F3B7F">
      <w:pPr>
        <w:spacing w:after="0" w:line="240" w:lineRule="auto"/>
      </w:pPr>
      <w:r>
        <w:separator/>
      </w:r>
    </w:p>
  </w:footnote>
  <w:footnote w:type="continuationSeparator" w:id="0">
    <w:p w14:paraId="40269FAD" w14:textId="77777777" w:rsidR="005F3B7F" w:rsidRDefault="005F3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F5159" w14:textId="77777777" w:rsidR="004E11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ahoma" w:eastAsia="Tahoma" w:hAnsi="Tahoma" w:cs="Tahoma"/>
        <w:color w:val="000000"/>
      </w:rPr>
    </w:pPr>
    <w:r>
      <w:rPr>
        <w:rFonts w:ascii="Tahoma" w:eastAsia="Tahoma" w:hAnsi="Tahoma" w:cs="Tahoma"/>
        <w:color w:val="000000"/>
        <w:sz w:val="28"/>
        <w:szCs w:val="28"/>
      </w:rPr>
      <w:t>Projeto Engenharia de Software ADS 2026.1</w:t>
    </w:r>
    <w:r>
      <w:rPr>
        <w:rFonts w:ascii="Tahoma" w:eastAsia="Tahoma" w:hAnsi="Tahoma" w:cs="Tahoma"/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8A60416" wp14:editId="33F78E4B">
          <wp:simplePos x="0" y="0"/>
          <wp:positionH relativeFrom="column">
            <wp:posOffset>-512443</wp:posOffset>
          </wp:positionH>
          <wp:positionV relativeFrom="paragraph">
            <wp:posOffset>-149151</wp:posOffset>
          </wp:positionV>
          <wp:extent cx="1242060" cy="315595"/>
          <wp:effectExtent l="0" t="0" r="0" b="0"/>
          <wp:wrapNone/>
          <wp:docPr id="1279222602" name="image1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2060" cy="315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B1AA5F8" wp14:editId="085DE2F4">
              <wp:simplePos x="0" y="0"/>
              <wp:positionH relativeFrom="column">
                <wp:posOffset>-517568</wp:posOffset>
              </wp:positionH>
              <wp:positionV relativeFrom="paragraph">
                <wp:posOffset>122158</wp:posOffset>
              </wp:positionV>
              <wp:extent cx="1251219" cy="347980"/>
              <wp:effectExtent l="0" t="0" r="0" b="0"/>
              <wp:wrapNone/>
              <wp:docPr id="1279222599" name="Retângulo 12792225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25153" y="3610773"/>
                        <a:ext cx="1241694" cy="338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CF8B9A" w14:textId="77777777" w:rsidR="004E11E1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5"/>
                            </w:rPr>
                            <w:t>UNISENAI 1.23</w:t>
                          </w:r>
                        </w:p>
                        <w:p w14:paraId="092B8643" w14:textId="77777777" w:rsidR="004E11E1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5"/>
                            </w:rPr>
                            <w:t>Campus SCS – Boa Vista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-517568</wp:posOffset>
              </wp:positionH>
              <wp:positionV relativeFrom="paragraph">
                <wp:posOffset>122158</wp:posOffset>
              </wp:positionV>
              <wp:extent cx="1251219" cy="347980"/>
              <wp:effectExtent b="0" l="0" r="0" t="0"/>
              <wp:wrapNone/>
              <wp:docPr id="127922259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1219" cy="347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8C0BE5E" w14:textId="77777777" w:rsidR="004E11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4D8658A" wp14:editId="4CBC09C4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l="0" t="0" r="0" b="0"/>
              <wp:wrapNone/>
              <wp:docPr id="1279222598" name="Conector de Seta Reta 12792225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367295" y="3778609"/>
                        <a:ext cx="7957410" cy="2782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C00000"/>
                        </a:solidFill>
                        <a:prstDash val="lg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b="0" l="0" r="0" t="0"/>
              <wp:wrapNone/>
              <wp:docPr id="127922259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53D95D" w14:textId="77777777" w:rsidR="004E11E1" w:rsidRDefault="004E11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64EB9"/>
    <w:multiLevelType w:val="multilevel"/>
    <w:tmpl w:val="AD426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E708D6"/>
    <w:multiLevelType w:val="multilevel"/>
    <w:tmpl w:val="69CAE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016EC5"/>
    <w:multiLevelType w:val="multilevel"/>
    <w:tmpl w:val="76843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CE7E5B"/>
    <w:multiLevelType w:val="multilevel"/>
    <w:tmpl w:val="773E2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F55D10"/>
    <w:multiLevelType w:val="multilevel"/>
    <w:tmpl w:val="E1EE2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0308491">
    <w:abstractNumId w:val="0"/>
  </w:num>
  <w:num w:numId="2" w16cid:durableId="399250184">
    <w:abstractNumId w:val="4"/>
  </w:num>
  <w:num w:numId="3" w16cid:durableId="325134294">
    <w:abstractNumId w:val="1"/>
  </w:num>
  <w:num w:numId="4" w16cid:durableId="1328097232">
    <w:abstractNumId w:val="2"/>
  </w:num>
  <w:num w:numId="5" w16cid:durableId="115757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1E1"/>
    <w:rsid w:val="004E11E1"/>
    <w:rsid w:val="005F3B7F"/>
    <w:rsid w:val="0097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0741"/>
  <w15:docId w15:val="{19DE5C46-B082-466E-B383-C9E0A51B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04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04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044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044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2CF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04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04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2C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2CF"/>
  </w:style>
  <w:style w:type="paragraph" w:styleId="Rodap">
    <w:name w:val="footer"/>
    <w:basedOn w:val="Normal"/>
    <w:link w:val="Rodap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2CF"/>
  </w:style>
  <w:style w:type="table" w:styleId="Tabelacomgrade">
    <w:name w:val="Table Grid"/>
    <w:basedOn w:val="Tabelanormal"/>
    <w:uiPriority w:val="39"/>
    <w:rsid w:val="00D2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3O6gLqCEU/NI+EP3GQRhfhD0lw==">CgMxLjA4AHIhMW5lN0IwRVpNR0ZCcHFHa29BLXBoWUNoM2F4TFpzVlB1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939</Words>
  <Characters>5074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1 | Aluno 2 | Aluno 3</dc:creator>
  <cp:lastModifiedBy>Math r.z</cp:lastModifiedBy>
  <cp:revision>2</cp:revision>
  <dcterms:created xsi:type="dcterms:W3CDTF">2024-08-05T19:02:00Z</dcterms:created>
  <dcterms:modified xsi:type="dcterms:W3CDTF">2026-04-18T16:30:00Z</dcterms:modified>
</cp:coreProperties>
</file>