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hostname SW1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enable secret cisco@2019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service password-encryption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banner motd %SW1 ACESSO RESTRITO - SOMENTE PESSOAL AUTORIZADO%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interface range fastEthernet 0/1-24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shutdown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hostname SW2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enable secret cisco@2019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service password-encryption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banner motd %SW2 ACESSO RESTRITO - SOMENTE PESSOAL AUTORIZADO%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interface range fastEthernet 0/1-24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 shutdown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hostname SW3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enable secret cisco@2019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service password-encryption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banner motd %SW3 ACESSO RESTRITO - SOMENTE PESSOAL AUTORIZADO%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interface range fastEthernet 0/1-24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 shutdown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hostname SW4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enable secret cisco@2019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service password-encryption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banner motd %SW4 ACESSO RESTRITO - SOMENTE PESSOAL AUTORIZADO%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interface range fastEthernet 0/1-24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 shutdown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hostname SW5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enable secret cisco@2019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service password-encryption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banner motd %SW5 ACESSO RESTRITO - SOMENTE PESSOAL AUTORIZADO%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interface range fastEthernet 0/1-24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 shutdown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enable secret cisco@2019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service password-encryption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hostname R1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banner motd %R1 ACESSO RESTRITO - SOMENTE PESSOAL AUTORIZADO%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interface gigabitEthernet 6/0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interface gigabitEthernet 7/0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ip address 192.168.2.1 255.255.255.0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interface gigabitEthernet 8/0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ip address 10.2.1.1 255.255.255.0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enable secret cisco@2019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service password-encryption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hostname R2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banner motd %R2 ACESSO RESTRITO - SOMENTE PESSOAL AUTORIZADO%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interface gigabitEthernet 6/0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ip address 192.168.3.1 255.255.255.0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interface gigabitEthernet 7/0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ip address 10.2.2.1 255.255.255.0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interface gigabitEthernet 8/0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ip address 10.2.3.1 255.255.255.0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enable secret cisco@2019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service password-encryption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hostname R3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banner motd %R3 ACESSO RESTRITO - SOMENTE PESSOAL AUTORIZADO%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interface gigabitEthernet 6/0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ip address 192.168.4.1 255.255.255.0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interface gigabitEthernet 7/0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ip address 192.168.4.1 255.255.255.0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interface gigabitEthernet 8/0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ip address 10.2.5.1 255.255.255.0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enable secret cisco@2019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service password-encryption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hostname RP1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banner motd %RP1 ACESSO RESTRITO - SOMENTE PESSOAL AUTORIZADO%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interface gigabitEthernet 6/0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interface serial 2/0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ip address 10.1.1.1 255.255.255.0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clock rate 56000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interface serial 8/0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ip address 10.2.1.2 255.255.255.0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clock rate 56000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interface serial 9/0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ip address 10.2.2.2 255.255.255.252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clock rate 56000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enable secret cisco@2019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password cisco@2019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service password-encryption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hostname RP2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banner motd %RP2 ACESSO RESTRITO - SOMENTE PESSOAL AUTORIZADO%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interface gigabitEthernet 6/0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interface serial 2/0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ip address 10.1.1.2 255.255.255.0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interface serial 8/0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ip address 10.2.3.2 255.255.255.0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clock rate 56000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interface serial 9/0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ip address 10.2.4.2 255.255.255.252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clock rate 56000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" w:top="144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