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970D8" w14:textId="77777777" w:rsidR="00D62184" w:rsidRPr="00F4507B" w:rsidRDefault="007D4EBF">
      <w:pPr>
        <w:jc w:val="center"/>
      </w:pPr>
      <w:r w:rsidRPr="00F4507B">
        <w:rPr>
          <w:noProof/>
        </w:rPr>
        <w:drawing>
          <wp:inline distT="0" distB="0" distL="0" distR="0" wp14:anchorId="576F51F8" wp14:editId="64A86AF0">
            <wp:extent cx="936000" cy="9297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our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92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AE9F5" w14:textId="68349C71" w:rsidR="00D62184" w:rsidRPr="00F4507B" w:rsidRDefault="007D4EBF">
      <w:pPr>
        <w:spacing w:after="0"/>
        <w:jc w:val="center"/>
      </w:pPr>
      <w:r w:rsidRPr="00F4507B">
        <w:rPr>
          <w:b/>
          <w:sz w:val="30"/>
        </w:rPr>
        <w:t xml:space="preserve">Nota Técnica SUPCONFI Nº </w:t>
      </w:r>
      <w:r w:rsidR="00C809D2">
        <w:rPr>
          <w:b/>
          <w:sz w:val="30"/>
        </w:rPr>
        <w:t>XXX</w:t>
      </w:r>
      <w:r w:rsidRPr="00F4507B">
        <w:rPr>
          <w:b/>
          <w:sz w:val="30"/>
        </w:rPr>
        <w:t>/2026 –</w:t>
      </w:r>
    </w:p>
    <w:p w14:paraId="188E4488" w14:textId="77777777" w:rsidR="00D62184" w:rsidRPr="00F4507B" w:rsidRDefault="007D4EBF">
      <w:pPr>
        <w:spacing w:after="280"/>
        <w:jc w:val="center"/>
      </w:pPr>
      <w:r w:rsidRPr="00F4507B">
        <w:rPr>
          <w:b/>
          <w:sz w:val="30"/>
        </w:rPr>
        <w:t>Programa Argos</w:t>
      </w:r>
    </w:p>
    <w:p w14:paraId="24E7D7DF" w14:textId="77777777" w:rsidR="00D62184" w:rsidRPr="00F4507B" w:rsidRDefault="007D4EBF">
      <w:pPr>
        <w:spacing w:after="240"/>
        <w:jc w:val="both"/>
      </w:pPr>
      <w:r w:rsidRPr="00F4507B">
        <w:rPr>
          <w:b/>
        </w:rPr>
        <w:t>Assunto:</w:t>
      </w:r>
      <w:r w:rsidRPr="00F4507B">
        <w:t xml:space="preserve"> Implementação de sistema informatizado para automação da instrução de processos de Crédito em Conta e Depósito Judicial no Sistema Eletrônico de Informações (SEI), com localização e obtenção das Guias de Recolhimento no Sistema Integrado de Gestão Orçamentária, Financeira e Contábil do Rio de Janeiro (SIAFE-Rio).</w:t>
      </w:r>
    </w:p>
    <w:p w14:paraId="6D513DE8" w14:textId="77777777" w:rsidR="00D62184" w:rsidRPr="00F4507B" w:rsidRDefault="007D4EBF">
      <w:pPr>
        <w:keepNext/>
        <w:spacing w:before="160" w:after="80"/>
      </w:pPr>
      <w:r w:rsidRPr="00F4507B">
        <w:rPr>
          <w:b/>
          <w:color w:val="1F3864"/>
          <w:sz w:val="23"/>
        </w:rPr>
        <w:t>Ficha do documento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608"/>
        <w:gridCol w:w="6463"/>
      </w:tblGrid>
      <w:tr w:rsidR="00D62184" w:rsidRPr="00F4507B" w14:paraId="6E4D5EDF" w14:textId="77777777">
        <w:trPr>
          <w:cantSplit/>
          <w:jc w:val="center"/>
        </w:trPr>
        <w:tc>
          <w:tcPr>
            <w:tcW w:w="2608" w:type="dxa"/>
            <w:shd w:val="clear" w:color="auto" w:fill="EAF0F8"/>
          </w:tcPr>
          <w:p w14:paraId="60C0DA73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color w:val="1F3864"/>
                <w:sz w:val="19"/>
              </w:rPr>
              <w:t>Documento</w:t>
            </w:r>
          </w:p>
        </w:tc>
        <w:tc>
          <w:tcPr>
            <w:tcW w:w="6463" w:type="dxa"/>
          </w:tcPr>
          <w:p w14:paraId="618960A4" w14:textId="3ED89585" w:rsidR="00D62184" w:rsidRPr="00F4507B" w:rsidRDefault="007D4EBF">
            <w:pPr>
              <w:spacing w:after="0" w:line="252" w:lineRule="auto"/>
            </w:pPr>
            <w:r w:rsidRPr="00F4507B">
              <w:rPr>
                <w:sz w:val="19"/>
              </w:rPr>
              <w:t xml:space="preserve">Nota Técnica SUPCONFI Nº </w:t>
            </w:r>
            <w:r w:rsidR="00C809D2">
              <w:rPr>
                <w:sz w:val="19"/>
              </w:rPr>
              <w:t>XXX</w:t>
            </w:r>
            <w:r w:rsidRPr="00F4507B">
              <w:rPr>
                <w:sz w:val="19"/>
              </w:rPr>
              <w:t>/2026 – Programa Argos</w:t>
            </w:r>
          </w:p>
        </w:tc>
      </w:tr>
      <w:tr w:rsidR="00D62184" w:rsidRPr="00F4507B" w14:paraId="35D435CE" w14:textId="77777777">
        <w:trPr>
          <w:cantSplit/>
          <w:jc w:val="center"/>
        </w:trPr>
        <w:tc>
          <w:tcPr>
            <w:tcW w:w="2608" w:type="dxa"/>
            <w:shd w:val="clear" w:color="auto" w:fill="EAF0F8"/>
          </w:tcPr>
          <w:p w14:paraId="293D9569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color w:val="1F3864"/>
                <w:sz w:val="19"/>
              </w:rPr>
              <w:t>Versão do documento</w:t>
            </w:r>
          </w:p>
        </w:tc>
        <w:tc>
          <w:tcPr>
            <w:tcW w:w="6463" w:type="dxa"/>
          </w:tcPr>
          <w:p w14:paraId="3A99B57C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9"/>
              </w:rPr>
              <w:t>1.0</w:t>
            </w:r>
          </w:p>
        </w:tc>
      </w:tr>
      <w:tr w:rsidR="00D62184" w:rsidRPr="00F4507B" w14:paraId="4961430D" w14:textId="77777777">
        <w:trPr>
          <w:cantSplit/>
          <w:jc w:val="center"/>
        </w:trPr>
        <w:tc>
          <w:tcPr>
            <w:tcW w:w="2608" w:type="dxa"/>
            <w:shd w:val="clear" w:color="auto" w:fill="EAF0F8"/>
          </w:tcPr>
          <w:p w14:paraId="2920FEEC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color w:val="1F3864"/>
                <w:sz w:val="19"/>
              </w:rPr>
              <w:t>Versão do programa</w:t>
            </w:r>
          </w:p>
        </w:tc>
        <w:tc>
          <w:tcPr>
            <w:tcW w:w="6463" w:type="dxa"/>
          </w:tcPr>
          <w:p w14:paraId="71E06A77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9"/>
              </w:rPr>
              <w:t>1.5.2</w:t>
            </w:r>
          </w:p>
        </w:tc>
      </w:tr>
      <w:tr w:rsidR="00D62184" w:rsidRPr="00F4507B" w14:paraId="0310DB83" w14:textId="77777777">
        <w:trPr>
          <w:cantSplit/>
          <w:jc w:val="center"/>
        </w:trPr>
        <w:tc>
          <w:tcPr>
            <w:tcW w:w="2608" w:type="dxa"/>
            <w:shd w:val="clear" w:color="auto" w:fill="EAF0F8"/>
          </w:tcPr>
          <w:p w14:paraId="33563240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color w:val="1F3864"/>
                <w:sz w:val="19"/>
              </w:rPr>
              <w:t>Data de emissão</w:t>
            </w:r>
          </w:p>
        </w:tc>
        <w:tc>
          <w:tcPr>
            <w:tcW w:w="6463" w:type="dxa"/>
          </w:tcPr>
          <w:p w14:paraId="0CD283A4" w14:textId="159E734B" w:rsidR="00D62184" w:rsidRPr="00F4507B" w:rsidRDefault="00C809D2">
            <w:pPr>
              <w:spacing w:after="0" w:line="252" w:lineRule="auto"/>
            </w:pPr>
            <w:r>
              <w:rPr>
                <w:sz w:val="19"/>
              </w:rPr>
              <w:t>13/10/2026</w:t>
            </w:r>
          </w:p>
        </w:tc>
      </w:tr>
      <w:tr w:rsidR="00D62184" w:rsidRPr="00F4507B" w14:paraId="5063F1FB" w14:textId="77777777">
        <w:trPr>
          <w:cantSplit/>
          <w:jc w:val="center"/>
        </w:trPr>
        <w:tc>
          <w:tcPr>
            <w:tcW w:w="2608" w:type="dxa"/>
            <w:shd w:val="clear" w:color="auto" w:fill="EAF0F8"/>
          </w:tcPr>
          <w:p w14:paraId="38C1D528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color w:val="1F3864"/>
                <w:sz w:val="19"/>
              </w:rPr>
              <w:t>Unidade responsável</w:t>
            </w:r>
          </w:p>
        </w:tc>
        <w:tc>
          <w:tcPr>
            <w:tcW w:w="6463" w:type="dxa"/>
          </w:tcPr>
          <w:p w14:paraId="7F1B2B95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9"/>
              </w:rPr>
              <w:t>Equipe de Otimização Processual – EOP, da Superintendência de Controles Financeiros – SUPCONFI, Tesouro do Estado do Rio de Janeiro</w:t>
            </w:r>
          </w:p>
        </w:tc>
      </w:tr>
      <w:tr w:rsidR="00D62184" w:rsidRPr="00F4507B" w14:paraId="3C332A80" w14:textId="77777777">
        <w:trPr>
          <w:cantSplit/>
          <w:jc w:val="center"/>
        </w:trPr>
        <w:tc>
          <w:tcPr>
            <w:tcW w:w="2608" w:type="dxa"/>
            <w:shd w:val="clear" w:color="auto" w:fill="EAF0F8"/>
          </w:tcPr>
          <w:p w14:paraId="254717F5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color w:val="1F3864"/>
                <w:sz w:val="19"/>
              </w:rPr>
              <w:t>Unidade usuária</w:t>
            </w:r>
          </w:p>
        </w:tc>
        <w:tc>
          <w:tcPr>
            <w:tcW w:w="6463" w:type="dxa"/>
          </w:tcPr>
          <w:p w14:paraId="336EC974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9"/>
              </w:rPr>
              <w:t>Coordenadoria responsável pela instrução e pelo despacho dos processos (COOCB)</w:t>
            </w:r>
          </w:p>
        </w:tc>
      </w:tr>
      <w:tr w:rsidR="00D62184" w:rsidRPr="00F4507B" w14:paraId="03649BAD" w14:textId="77777777">
        <w:trPr>
          <w:cantSplit/>
          <w:jc w:val="center"/>
        </w:trPr>
        <w:tc>
          <w:tcPr>
            <w:tcW w:w="2608" w:type="dxa"/>
            <w:shd w:val="clear" w:color="auto" w:fill="EAF0F8"/>
          </w:tcPr>
          <w:p w14:paraId="11F255A8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color w:val="1F3864"/>
                <w:sz w:val="19"/>
              </w:rPr>
              <w:t>Classificação</w:t>
            </w:r>
          </w:p>
        </w:tc>
        <w:tc>
          <w:tcPr>
            <w:tcW w:w="6463" w:type="dxa"/>
          </w:tcPr>
          <w:p w14:paraId="18CCC9C0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9"/>
              </w:rPr>
              <w:t>Uso interno</w:t>
            </w:r>
          </w:p>
        </w:tc>
      </w:tr>
      <w:tr w:rsidR="00D62184" w:rsidRPr="00F4507B" w14:paraId="3BB6226C" w14:textId="77777777">
        <w:trPr>
          <w:cantSplit/>
          <w:jc w:val="center"/>
        </w:trPr>
        <w:tc>
          <w:tcPr>
            <w:tcW w:w="2608" w:type="dxa"/>
            <w:shd w:val="clear" w:color="auto" w:fill="EAF0F8"/>
          </w:tcPr>
          <w:p w14:paraId="45B4F5EB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color w:val="1F3864"/>
                <w:sz w:val="19"/>
              </w:rPr>
              <w:t>Público-alvo</w:t>
            </w:r>
          </w:p>
        </w:tc>
        <w:tc>
          <w:tcPr>
            <w:tcW w:w="6463" w:type="dxa"/>
          </w:tcPr>
          <w:p w14:paraId="4A4B0971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9"/>
              </w:rPr>
              <w:t>Gestores da Subsecretaria do Tesouro, usuários do programa, auditoria e órgãos de controle</w:t>
            </w:r>
          </w:p>
        </w:tc>
      </w:tr>
      <w:tr w:rsidR="00D62184" w:rsidRPr="00F4507B" w14:paraId="662F789C" w14:textId="77777777">
        <w:trPr>
          <w:cantSplit/>
          <w:jc w:val="center"/>
        </w:trPr>
        <w:tc>
          <w:tcPr>
            <w:tcW w:w="2608" w:type="dxa"/>
            <w:shd w:val="clear" w:color="auto" w:fill="EAF0F8"/>
          </w:tcPr>
          <w:p w14:paraId="55535210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color w:val="1F3864"/>
                <w:sz w:val="19"/>
              </w:rPr>
              <w:t>Documentos relacionados</w:t>
            </w:r>
          </w:p>
        </w:tc>
        <w:tc>
          <w:tcPr>
            <w:tcW w:w="6463" w:type="dxa"/>
          </w:tcPr>
          <w:p w14:paraId="78801EEE" w14:textId="45628513" w:rsidR="00D62184" w:rsidRPr="00F4507B" w:rsidRDefault="007D4EBF">
            <w:pPr>
              <w:spacing w:after="0" w:line="252" w:lineRule="auto"/>
            </w:pPr>
            <w:r w:rsidRPr="00F4507B">
              <w:rPr>
                <w:sz w:val="19"/>
              </w:rPr>
              <w:t>Nota Técnica SUPCONC Nº 023/2025 – Programa Hermes; Manual de Uso do Programa Argos</w:t>
            </w:r>
          </w:p>
        </w:tc>
      </w:tr>
    </w:tbl>
    <w:p w14:paraId="68E4218E" w14:textId="77777777" w:rsidR="00C809D2" w:rsidRDefault="00C809D2">
      <w:pPr>
        <w:spacing w:after="200"/>
        <w:rPr>
          <w:b/>
          <w:color w:val="1F3864"/>
          <w:sz w:val="26"/>
        </w:rPr>
      </w:pPr>
      <w:r>
        <w:rPr>
          <w:b/>
          <w:color w:val="1F3864"/>
          <w:sz w:val="26"/>
        </w:rPr>
        <w:br w:type="page"/>
      </w:r>
    </w:p>
    <w:p w14:paraId="57DA0410" w14:textId="4F14B803" w:rsidR="00D62184" w:rsidRPr="00F4507B" w:rsidRDefault="007D4EBF">
      <w:pPr>
        <w:keepNext/>
        <w:pBdr>
          <w:bottom w:val="single" w:sz="8" w:space="2" w:color="1F3864"/>
        </w:pBdr>
        <w:spacing w:before="120" w:after="160"/>
      </w:pPr>
      <w:r w:rsidRPr="00F4507B">
        <w:rPr>
          <w:b/>
          <w:color w:val="1F3864"/>
          <w:sz w:val="26"/>
        </w:rPr>
        <w:lastRenderedPageBreak/>
        <w:t>SUMÁRIO</w:t>
      </w:r>
    </w:p>
    <w:p w14:paraId="7E9E3D84" w14:textId="33B3F061" w:rsidR="009B1DC1" w:rsidRDefault="007D4EBF">
      <w:pPr>
        <w:pStyle w:val="Sumrio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r w:rsidRPr="00F4507B">
        <w:fldChar w:fldCharType="begin"/>
      </w:r>
      <w:r w:rsidRPr="00F4507B">
        <w:instrText>TOC \o "1-2" \h \z \u</w:instrText>
      </w:r>
      <w:r w:rsidRPr="00F4507B">
        <w:fldChar w:fldCharType="separate"/>
      </w:r>
      <w:hyperlink w:anchor="_Toc242794377" w:history="1">
        <w:r w:rsidR="009B1DC1" w:rsidRPr="005E1EDA">
          <w:rPr>
            <w:rStyle w:val="Hyperlink"/>
            <w:noProof/>
          </w:rPr>
          <w:t>SUMÁRIO EXECUTIVO</w:t>
        </w:r>
        <w:r w:rsidR="009B1DC1">
          <w:rPr>
            <w:noProof/>
            <w:webHidden/>
          </w:rPr>
          <w:tab/>
        </w:r>
        <w:r w:rsidR="009B1DC1">
          <w:rPr>
            <w:noProof/>
            <w:webHidden/>
          </w:rPr>
          <w:fldChar w:fldCharType="begin"/>
        </w:r>
        <w:r w:rsidR="009B1DC1">
          <w:rPr>
            <w:noProof/>
            <w:webHidden/>
          </w:rPr>
          <w:instrText xml:space="preserve"> PAGEREF _Toc242794377 \h </w:instrText>
        </w:r>
        <w:r w:rsidR="009B1DC1">
          <w:rPr>
            <w:noProof/>
            <w:webHidden/>
          </w:rPr>
        </w:r>
        <w:r w:rsidR="009B1DC1">
          <w:rPr>
            <w:noProof/>
            <w:webHidden/>
          </w:rPr>
          <w:fldChar w:fldCharType="separate"/>
        </w:r>
        <w:r w:rsidR="009B1DC1">
          <w:rPr>
            <w:noProof/>
            <w:webHidden/>
          </w:rPr>
          <w:t>4</w:t>
        </w:r>
        <w:r w:rsidR="009B1DC1">
          <w:rPr>
            <w:noProof/>
            <w:webHidden/>
          </w:rPr>
          <w:fldChar w:fldCharType="end"/>
        </w:r>
      </w:hyperlink>
    </w:p>
    <w:p w14:paraId="17AAE552" w14:textId="039CA9EB" w:rsidR="009B1DC1" w:rsidRDefault="009B1DC1">
      <w:pPr>
        <w:pStyle w:val="Sumrio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378" w:history="1">
        <w:r w:rsidRPr="005E1EDA">
          <w:rPr>
            <w:rStyle w:val="Hyperlink"/>
            <w:noProof/>
          </w:rPr>
          <w:t>1. 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22C31B7" w14:textId="2DA12ECF" w:rsidR="009B1DC1" w:rsidRDefault="009B1DC1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379" w:history="1">
        <w:r w:rsidRPr="005E1EDA">
          <w:rPr>
            <w:rStyle w:val="Hyperlink"/>
            <w:noProof/>
          </w:rPr>
          <w:t>1.1 Objeto e finalidade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47BF26D" w14:textId="1E1D7A87" w:rsidR="009B1DC1" w:rsidRDefault="009B1DC1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380" w:history="1">
        <w:r w:rsidRPr="005E1EDA">
          <w:rPr>
            <w:rStyle w:val="Hyperlink"/>
            <w:noProof/>
          </w:rPr>
          <w:t>1.2 Contexto institucional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2101B3C" w14:textId="49E985BC" w:rsidR="009B1DC1" w:rsidRDefault="009B1DC1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381" w:history="1">
        <w:r w:rsidRPr="005E1EDA">
          <w:rPr>
            <w:rStyle w:val="Hyperlink"/>
            <w:noProof/>
          </w:rPr>
          <w:t>1.3 Escopo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EF1AC42" w14:textId="3B75DF3B" w:rsidR="009B1DC1" w:rsidRDefault="009B1DC1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382" w:history="1">
        <w:r w:rsidRPr="005E1EDA">
          <w:rPr>
            <w:rStyle w:val="Hyperlink"/>
            <w:noProof/>
          </w:rPr>
          <w:t>1.4 Contas e marcadores tratados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6A2330" w14:textId="3FCCBA58" w:rsidR="009B1DC1" w:rsidRDefault="009B1DC1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383" w:history="1">
        <w:r w:rsidRPr="005E1EDA">
          <w:rPr>
            <w:rStyle w:val="Hyperlink"/>
            <w:noProof/>
          </w:rPr>
          <w:t>1.5 Documentos de referência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AD4BFA7" w14:textId="540CE59D" w:rsidR="009B1DC1" w:rsidRDefault="009B1DC1">
      <w:pPr>
        <w:pStyle w:val="Sumrio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384" w:history="1">
        <w:r w:rsidRPr="005E1EDA">
          <w:rPr>
            <w:rStyle w:val="Hyperlink"/>
            <w:noProof/>
          </w:rPr>
          <w:t>2. JUSTIFICATIVA E FINALIDADE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EC953FE" w14:textId="3A889F0D" w:rsidR="009B1DC1" w:rsidRDefault="009B1DC1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385" w:history="1">
        <w:r w:rsidRPr="005E1EDA">
          <w:rPr>
            <w:rStyle w:val="Hyperlink"/>
            <w:noProof/>
          </w:rPr>
          <w:t>2.1 Situação atual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CA80771" w14:textId="1247BD75" w:rsidR="009B1DC1" w:rsidRDefault="009B1DC1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386" w:history="1">
        <w:r w:rsidRPr="005E1EDA">
          <w:rPr>
            <w:rStyle w:val="Hyperlink"/>
            <w:noProof/>
          </w:rPr>
          <w:t>2.2 Problema e riscos da execução manual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53287E4" w14:textId="476A303B" w:rsidR="009B1DC1" w:rsidRDefault="009B1DC1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387" w:history="1">
        <w:r w:rsidRPr="005E1EDA">
          <w:rPr>
            <w:rStyle w:val="Hyperlink"/>
            <w:noProof/>
          </w:rPr>
          <w:t>2.3 Fundamentação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E9409D3" w14:textId="750AE9B3" w:rsidR="009B1DC1" w:rsidRDefault="009B1DC1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388" w:history="1">
        <w:r w:rsidRPr="005E1EDA">
          <w:rPr>
            <w:rStyle w:val="Hyperlink"/>
            <w:noProof/>
          </w:rPr>
          <w:t>2.4 Objetivos e indicadores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049AEE1" w14:textId="2916E7FB" w:rsidR="009B1DC1" w:rsidRDefault="009B1DC1">
      <w:pPr>
        <w:pStyle w:val="Sumrio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389" w:history="1">
        <w:r w:rsidRPr="005E1EDA">
          <w:rPr>
            <w:rStyle w:val="Hyperlink"/>
            <w:noProof/>
          </w:rPr>
          <w:t>3. DESCRIÇÃO DA SOLUÇÃO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5C6D5AB" w14:textId="7B1B19CF" w:rsidR="009B1DC1" w:rsidRDefault="009B1DC1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390" w:history="1">
        <w:r w:rsidRPr="005E1EDA">
          <w:rPr>
            <w:rStyle w:val="Hyperlink"/>
            <w:noProof/>
          </w:rPr>
          <w:t>3.1 Visão geral e módulos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7FFB220" w14:textId="54A1E702" w:rsidR="009B1DC1" w:rsidRDefault="009B1DC1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391" w:history="1">
        <w:r w:rsidRPr="005E1EDA">
          <w:rPr>
            <w:rStyle w:val="Hyperlink"/>
            <w:noProof/>
          </w:rPr>
          <w:t>3.2 Fluxo ponta a ponta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7614785" w14:textId="36A11490" w:rsidR="009B1DC1" w:rsidRDefault="009B1DC1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392" w:history="1">
        <w:r w:rsidRPr="005E1EDA">
          <w:rPr>
            <w:rStyle w:val="Hyperlink"/>
            <w:noProof/>
          </w:rPr>
          <w:t>3.3 Etapa 1 – Processar Processos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A01A79D" w14:textId="4F3972EF" w:rsidR="009B1DC1" w:rsidRDefault="009B1DC1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393" w:history="1">
        <w:r w:rsidRPr="005E1EDA">
          <w:rPr>
            <w:rStyle w:val="Hyperlink"/>
            <w:noProof/>
          </w:rPr>
          <w:t>3.4 Etapa 2 – Responder Processos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C87F3E6" w14:textId="61B05FC8" w:rsidR="009B1DC1" w:rsidRDefault="009B1DC1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394" w:history="1">
        <w:r w:rsidRPr="005E1EDA">
          <w:rPr>
            <w:rStyle w:val="Hyperlink"/>
            <w:noProof/>
          </w:rPr>
          <w:t>3.5 Documentos tratados e informações extraídas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6A48B6F" w14:textId="1F695B75" w:rsidR="009B1DC1" w:rsidRDefault="009B1DC1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395" w:history="1">
        <w:r w:rsidRPr="005E1EDA">
          <w:rPr>
            <w:rStyle w:val="Hyperlink"/>
            <w:noProof/>
          </w:rPr>
          <w:t>3.6 Consulta ao Banco do Brasil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185E2BD" w14:textId="4BDC8E11" w:rsidR="009B1DC1" w:rsidRDefault="009B1DC1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396" w:history="1">
        <w:r w:rsidRPr="005E1EDA">
          <w:rPr>
            <w:rStyle w:val="Hyperlink"/>
            <w:noProof/>
          </w:rPr>
          <w:t>3.7 Obtenção da Guia de Recolhimento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8583617" w14:textId="1052110D" w:rsidR="009B1DC1" w:rsidRDefault="009B1DC1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397" w:history="1">
        <w:r w:rsidRPr="005E1EDA">
          <w:rPr>
            <w:rStyle w:val="Hyperlink"/>
            <w:noProof/>
          </w:rPr>
          <w:t>3.8 Comprovante DJO (módulo Depósito Judicial)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B1FEA7E" w14:textId="31AE0136" w:rsidR="009B1DC1" w:rsidRDefault="009B1DC1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398" w:history="1">
        <w:r w:rsidRPr="005E1EDA">
          <w:rPr>
            <w:rStyle w:val="Hyperlink"/>
            <w:noProof/>
          </w:rPr>
          <w:t>3.9 Despacho padrão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273D152" w14:textId="40F07D50" w:rsidR="009B1DC1" w:rsidRDefault="009B1DC1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399" w:history="1">
        <w:r w:rsidRPr="005E1EDA">
          <w:rPr>
            <w:rStyle w:val="Hyperlink"/>
            <w:noProof/>
          </w:rPr>
          <w:t>3.10 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031FFD9" w14:textId="6C17B4FD" w:rsidR="009B1DC1" w:rsidRDefault="009B1DC1">
      <w:pPr>
        <w:pStyle w:val="Sumrio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400" w:history="1">
        <w:r w:rsidRPr="005E1EDA">
          <w:rPr>
            <w:rStyle w:val="Hyperlink"/>
            <w:noProof/>
          </w:rPr>
          <w:t>4. MODELO OPERACIONAL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930DF22" w14:textId="33489D41" w:rsidR="009B1DC1" w:rsidRDefault="009B1DC1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401" w:history="1">
        <w:r w:rsidRPr="005E1EDA">
          <w:rPr>
            <w:rStyle w:val="Hyperlink"/>
            <w:noProof/>
          </w:rPr>
          <w:t>4.1 Papéis e responsabilidades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2ECD0C8" w14:textId="4B3FA6A3" w:rsidR="009B1DC1" w:rsidRDefault="009B1DC1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402" w:history="1">
        <w:r w:rsidRPr="005E1EDA">
          <w:rPr>
            <w:rStyle w:val="Hyperlink"/>
            <w:noProof/>
          </w:rPr>
          <w:t>4.2 Pré-requisitos de acesso e ambiente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21237B1" w14:textId="6DD8DE2D" w:rsidR="009B1DC1" w:rsidRDefault="009B1DC1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403" w:history="1">
        <w:r w:rsidRPr="005E1EDA">
          <w:rPr>
            <w:rStyle w:val="Hyperlink"/>
            <w:noProof/>
          </w:rPr>
          <w:t>4.3 Rotina operacional recomendada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FEF65B1" w14:textId="5B01FA50" w:rsidR="009B1DC1" w:rsidRDefault="009B1DC1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404" w:history="1">
        <w:r w:rsidRPr="005E1EDA">
          <w:rPr>
            <w:rStyle w:val="Hyperlink"/>
            <w:noProof/>
          </w:rPr>
          <w:t>4.4 Interface com o usuário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E1CF292" w14:textId="15267FED" w:rsidR="009B1DC1" w:rsidRDefault="009B1DC1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405" w:history="1">
        <w:r w:rsidRPr="005E1EDA">
          <w:rPr>
            <w:rStyle w:val="Hyperlink"/>
            <w:noProof/>
          </w:rPr>
          <w:t>4.5 Resultados de execução e orientações ao operador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7929883" w14:textId="6DB63516" w:rsidR="009B1DC1" w:rsidRDefault="009B1DC1">
      <w:pPr>
        <w:pStyle w:val="Sumrio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406" w:history="1">
        <w:r w:rsidRPr="005E1EDA">
          <w:rPr>
            <w:rStyle w:val="Hyperlink"/>
            <w:noProof/>
          </w:rPr>
          <w:t>5. ASPECTOS TECNOLÓGICOS E ARQUITETURA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DF1D2C0" w14:textId="0DE6268F" w:rsidR="009B1DC1" w:rsidRDefault="009B1DC1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407" w:history="1">
        <w:r w:rsidRPr="005E1EDA">
          <w:rPr>
            <w:rStyle w:val="Hyperlink"/>
            <w:noProof/>
          </w:rPr>
          <w:t>5.1 Visão geral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12EDEA6" w14:textId="3636653F" w:rsidR="009B1DC1" w:rsidRDefault="009B1DC1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408" w:history="1">
        <w:r w:rsidRPr="005E1EDA">
          <w:rPr>
            <w:rStyle w:val="Hyperlink"/>
            <w:noProof/>
          </w:rPr>
          <w:t>5.2 Componentes e tecnologias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E206A6A" w14:textId="54253005" w:rsidR="009B1DC1" w:rsidRDefault="009B1DC1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409" w:history="1">
        <w:r w:rsidRPr="005E1EDA">
          <w:rPr>
            <w:rStyle w:val="Hyperlink"/>
            <w:noProof/>
          </w:rPr>
          <w:t>5.3 Integrações com sistemas externos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C9F0B66" w14:textId="49F93D7F" w:rsidR="009B1DC1" w:rsidRDefault="009B1DC1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410" w:history="1">
        <w:r w:rsidRPr="005E1EDA">
          <w:rPr>
            <w:rStyle w:val="Hyperlink"/>
            <w:noProof/>
          </w:rPr>
          <w:t>5.4 Implantação e atualização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C8505F2" w14:textId="49EFB59D" w:rsidR="009B1DC1" w:rsidRDefault="009B1DC1">
      <w:pPr>
        <w:pStyle w:val="Sumrio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411" w:history="1">
        <w:r w:rsidRPr="005E1EDA">
          <w:rPr>
            <w:rStyle w:val="Hyperlink"/>
            <w:noProof/>
          </w:rPr>
          <w:t>6. GESTÃO DE DADOS E RASTREABILIDADE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641F01B" w14:textId="6FC8D10B" w:rsidR="009B1DC1" w:rsidRDefault="009B1DC1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412" w:history="1">
        <w:r w:rsidRPr="005E1EDA">
          <w:rPr>
            <w:rStyle w:val="Hyperlink"/>
            <w:noProof/>
          </w:rPr>
          <w:t>6.1 Base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AA4F175" w14:textId="0F4C3C93" w:rsidR="009B1DC1" w:rsidRDefault="009B1DC1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413" w:history="1">
        <w:r w:rsidRPr="005E1EDA">
          <w:rPr>
            <w:rStyle w:val="Hyperlink"/>
            <w:noProof/>
          </w:rPr>
          <w:t>6.2 Ciclo de vida do processo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4CFF171" w14:textId="2E838C6B" w:rsidR="009B1DC1" w:rsidRDefault="009B1DC1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414" w:history="1">
        <w:r w:rsidRPr="005E1EDA">
          <w:rPr>
            <w:rStyle w:val="Hyperlink"/>
            <w:noProof/>
          </w:rPr>
          <w:t>6.3 Checkpoint e retomada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86E5105" w14:textId="55082719" w:rsidR="009B1DC1" w:rsidRDefault="009B1DC1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415" w:history="1">
        <w:r w:rsidRPr="005E1EDA">
          <w:rPr>
            <w:rStyle w:val="Hyperlink"/>
            <w:noProof/>
          </w:rPr>
          <w:t>6.4 Arquivos gerados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B2705E8" w14:textId="4C20968E" w:rsidR="009B1DC1" w:rsidRDefault="009B1DC1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416" w:history="1">
        <w:r w:rsidRPr="005E1EDA">
          <w:rPr>
            <w:rStyle w:val="Hyperlink"/>
            <w:noProof/>
          </w:rPr>
          <w:t>6.5 Trilha de auditoria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31A6E00" w14:textId="47215A3C" w:rsidR="009B1DC1" w:rsidRDefault="009B1DC1">
      <w:pPr>
        <w:pStyle w:val="Sumrio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417" w:history="1">
        <w:r w:rsidRPr="005E1EDA">
          <w:rPr>
            <w:rStyle w:val="Hyperlink"/>
            <w:noProof/>
          </w:rPr>
          <w:t>7. SEGURANÇA DA INFORMAÇÃO, PRIVACIDADE E CONTROLES INTERNOS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7FAABDF" w14:textId="4CB759DF" w:rsidR="009B1DC1" w:rsidRDefault="009B1DC1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418" w:history="1">
        <w:r w:rsidRPr="005E1EDA">
          <w:rPr>
            <w:rStyle w:val="Hyperlink"/>
            <w:noProof/>
          </w:rPr>
          <w:t>7.1 Credenciais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6A07ADA" w14:textId="5A2E0150" w:rsidR="009B1DC1" w:rsidRDefault="009B1DC1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419" w:history="1">
        <w:r w:rsidRPr="005E1EDA">
          <w:rPr>
            <w:rStyle w:val="Hyperlink"/>
            <w:noProof/>
          </w:rPr>
          <w:t>7.2 Nível de acesso e hipótese legal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595EC51" w14:textId="2833A6D0" w:rsidR="009B1DC1" w:rsidRDefault="009B1DC1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420" w:history="1">
        <w:r w:rsidRPr="005E1EDA">
          <w:rPr>
            <w:rStyle w:val="Hyperlink"/>
            <w:noProof/>
          </w:rPr>
          <w:t>7.3 Segregação de funções e controle humano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397A136" w14:textId="0E46EFDA" w:rsidR="009B1DC1" w:rsidRDefault="009B1DC1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421" w:history="1">
        <w:r w:rsidRPr="005E1EDA">
          <w:rPr>
            <w:rStyle w:val="Hyperlink"/>
            <w:noProof/>
          </w:rPr>
          <w:t>7.4 Dados pessoais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B1080E3" w14:textId="1E388873" w:rsidR="009B1DC1" w:rsidRDefault="009B1DC1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422" w:history="1">
        <w:r w:rsidRPr="005E1EDA">
          <w:rPr>
            <w:rStyle w:val="Hyperlink"/>
            <w:noProof/>
          </w:rPr>
          <w:t>7.5 Controles preventivos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32D705D" w14:textId="560A20F9" w:rsidR="009B1DC1" w:rsidRDefault="009B1DC1">
      <w:pPr>
        <w:pStyle w:val="Sumrio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423" w:history="1">
        <w:r w:rsidRPr="005E1EDA">
          <w:rPr>
            <w:rStyle w:val="Hyperlink"/>
            <w:noProof/>
          </w:rPr>
          <w:t>8. GESTÃO DE RISCOS E CONTINUIDADE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13C68D7" w14:textId="579C0636" w:rsidR="009B1DC1" w:rsidRDefault="009B1DC1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424" w:history="1">
        <w:r w:rsidRPr="005E1EDA">
          <w:rPr>
            <w:rStyle w:val="Hyperlink"/>
            <w:noProof/>
          </w:rPr>
          <w:t>8.1 Matriz de riscos e mitigação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58EDDC4" w14:textId="0054E9DB" w:rsidR="009B1DC1" w:rsidRDefault="009B1DC1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425" w:history="1">
        <w:r w:rsidRPr="005E1EDA">
          <w:rPr>
            <w:rStyle w:val="Hyperlink"/>
            <w:noProof/>
          </w:rPr>
          <w:t>8.2 Tratamento de falhas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4DE83FE" w14:textId="033C8D05" w:rsidR="009B1DC1" w:rsidRDefault="009B1DC1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426" w:history="1">
        <w:r w:rsidRPr="005E1EDA">
          <w:rPr>
            <w:rStyle w:val="Hyperlink"/>
            <w:noProof/>
          </w:rPr>
          <w:t>8.3 Monitoramento e notificações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77A6E4E" w14:textId="5FB64AA9" w:rsidR="009B1DC1" w:rsidRDefault="009B1DC1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427" w:history="1">
        <w:r w:rsidRPr="005E1EDA">
          <w:rPr>
            <w:rStyle w:val="Hyperlink"/>
            <w:noProof/>
          </w:rPr>
          <w:t>8.4 Contingência manual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EE687AA" w14:textId="158949C5" w:rsidR="009B1DC1" w:rsidRDefault="009B1DC1">
      <w:pPr>
        <w:pStyle w:val="Sumrio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428" w:history="1">
        <w:r w:rsidRPr="005E1EDA">
          <w:rPr>
            <w:rStyle w:val="Hyperlink"/>
            <w:noProof/>
          </w:rPr>
          <w:t>9. RESULTADOS E INDICADORES DE DESEMPENHO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CEF8317" w14:textId="7B421E5E" w:rsidR="009B1DC1" w:rsidRDefault="009B1DC1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429" w:history="1">
        <w:r w:rsidRPr="005E1EDA">
          <w:rPr>
            <w:rStyle w:val="Hyperlink"/>
            <w:noProof/>
          </w:rPr>
          <w:t>9.1 Metodologia e data-base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B84C66C" w14:textId="72395AF5" w:rsidR="009B1DC1" w:rsidRDefault="009B1DC1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430" w:history="1">
        <w:r w:rsidRPr="005E1EDA">
          <w:rPr>
            <w:rStyle w:val="Hyperlink"/>
            <w:noProof/>
          </w:rPr>
          <w:t>9.2 Resultados por módulo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FBCF880" w14:textId="077AA297" w:rsidR="009B1DC1" w:rsidRDefault="009B1DC1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431" w:history="1">
        <w:r w:rsidRPr="005E1EDA">
          <w:rPr>
            <w:rStyle w:val="Hyperlink"/>
            <w:noProof/>
          </w:rPr>
          <w:t>9.3 Análise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F96031E" w14:textId="7E6F4BD9" w:rsidR="009B1DC1" w:rsidRDefault="009B1DC1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432" w:history="1">
        <w:r w:rsidRPr="005E1EDA">
          <w:rPr>
            <w:rStyle w:val="Hyperlink"/>
            <w:noProof/>
          </w:rPr>
          <w:t>9.4 Limitações conhecidas e evoluções previstas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9026DB7" w14:textId="1E0B61FE" w:rsidR="009B1DC1" w:rsidRDefault="009B1DC1">
      <w:pPr>
        <w:pStyle w:val="Sumrio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433" w:history="1">
        <w:r w:rsidRPr="005E1EDA">
          <w:rPr>
            <w:rStyle w:val="Hyperlink"/>
            <w:noProof/>
          </w:rPr>
          <w:t>10. BENEFÍCIOS E IMPACTO INSTITUCIONAL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37DAD3" w14:textId="62AB30D3" w:rsidR="009B1DC1" w:rsidRDefault="009B1DC1">
      <w:pPr>
        <w:pStyle w:val="Sumrio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434" w:history="1">
        <w:r w:rsidRPr="005E1EDA">
          <w:rPr>
            <w:rStyle w:val="Hyperlink"/>
            <w:noProof/>
          </w:rPr>
          <w:t>11. GOVERNANÇA, MANUTENÇÃO E CICLO DE VIDA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2D2A638" w14:textId="41DE39B1" w:rsidR="009B1DC1" w:rsidRDefault="009B1DC1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435" w:history="1">
        <w:r w:rsidRPr="005E1EDA">
          <w:rPr>
            <w:rStyle w:val="Hyperlink"/>
            <w:noProof/>
          </w:rPr>
          <w:t>11.1 Responsabilidades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63F9CD2" w14:textId="1EE7FAFC" w:rsidR="009B1DC1" w:rsidRDefault="009B1DC1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436" w:history="1">
        <w:r w:rsidRPr="005E1EDA">
          <w:rPr>
            <w:rStyle w:val="Hyperlink"/>
            <w:noProof/>
          </w:rPr>
          <w:t>11.2 Gestão de mudanças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16FDC08" w14:textId="0BA1F03D" w:rsidR="009B1DC1" w:rsidRDefault="009B1DC1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437" w:history="1">
        <w:r w:rsidRPr="005E1EDA">
          <w:rPr>
            <w:rStyle w:val="Hyperlink"/>
            <w:noProof/>
          </w:rPr>
          <w:t>11.3 Suporte e continuidade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B592480" w14:textId="6FE96EAB" w:rsidR="009B1DC1" w:rsidRDefault="009B1DC1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438" w:history="1">
        <w:r w:rsidRPr="005E1EDA">
          <w:rPr>
            <w:rStyle w:val="Hyperlink"/>
            <w:noProof/>
          </w:rPr>
          <w:t>11.4 Evoluções previstas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5DA3D9B" w14:textId="7A282247" w:rsidR="009B1DC1" w:rsidRDefault="009B1DC1">
      <w:pPr>
        <w:pStyle w:val="Sumrio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439" w:history="1">
        <w:r w:rsidRPr="005E1EDA">
          <w:rPr>
            <w:rStyle w:val="Hyperlink"/>
            <w:noProof/>
          </w:rPr>
          <w:t>12. CONSIDERAÇÕES FINAIS E ENCAMINHAMENTOS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07A4DEF" w14:textId="5DC30F84" w:rsidR="009B1DC1" w:rsidRDefault="009B1DC1">
      <w:pPr>
        <w:pStyle w:val="Sumrio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440" w:history="1">
        <w:r w:rsidRPr="005E1EDA">
          <w:rPr>
            <w:rStyle w:val="Hyperlink"/>
            <w:noProof/>
          </w:rPr>
          <w:t>ANEXO A – GLOSSÁRIO E SIGLAS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F0C8F82" w14:textId="2369D047" w:rsidR="009B1DC1" w:rsidRDefault="009B1DC1">
      <w:pPr>
        <w:pStyle w:val="Sumrio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441" w:history="1">
        <w:r w:rsidRPr="005E1EDA">
          <w:rPr>
            <w:rStyle w:val="Hyperlink"/>
            <w:noProof/>
          </w:rPr>
          <w:t>ANEXO B – QUADROS DE DECISÃO DO FLUXO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FEA4537" w14:textId="0717489F" w:rsidR="009B1DC1" w:rsidRDefault="009B1DC1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442" w:history="1">
        <w:r w:rsidRPr="005E1EDA">
          <w:rPr>
            <w:rStyle w:val="Hyperlink"/>
            <w:noProof/>
          </w:rPr>
          <w:t>B.1 Etapa 1 – Sub-fase A (por processo)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96E4AC3" w14:textId="5B649962" w:rsidR="009B1DC1" w:rsidRDefault="009B1DC1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443" w:history="1">
        <w:r w:rsidRPr="005E1EDA">
          <w:rPr>
            <w:rStyle w:val="Hyperlink"/>
            <w:noProof/>
          </w:rPr>
          <w:t>B.2 Etapa 2 (por processo)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736F760" w14:textId="3CA435D7" w:rsidR="009B1DC1" w:rsidRDefault="009B1DC1">
      <w:pPr>
        <w:pStyle w:val="Sumrio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444" w:history="1">
        <w:r w:rsidRPr="005E1EDA">
          <w:rPr>
            <w:rStyle w:val="Hyperlink"/>
            <w:noProof/>
          </w:rPr>
          <w:t>ANEXO C – DICIONÁRIO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2BD043B" w14:textId="0A988875" w:rsidR="009B1DC1" w:rsidRDefault="009B1DC1">
      <w:pPr>
        <w:pStyle w:val="Sumrio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445" w:history="1">
        <w:r w:rsidRPr="005E1EDA">
          <w:rPr>
            <w:rStyle w:val="Hyperlink"/>
            <w:noProof/>
          </w:rPr>
          <w:t>ANEXO D – MATRIZ DE INFORMAÇÕES EXTRAÍDAS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85803B4" w14:textId="57B9013F" w:rsidR="009B1DC1" w:rsidRDefault="009B1DC1">
      <w:pPr>
        <w:pStyle w:val="Sumrio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446" w:history="1">
        <w:r w:rsidRPr="005E1EDA">
          <w:rPr>
            <w:rStyle w:val="Hyperlink"/>
            <w:noProof/>
          </w:rPr>
          <w:t>ANEXO E – CLASSES DE ERRO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392FA0A" w14:textId="76466BD3" w:rsidR="009B1DC1" w:rsidRDefault="009B1DC1">
      <w:pPr>
        <w:pStyle w:val="Sumrio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447" w:history="1">
        <w:r w:rsidRPr="005E1EDA">
          <w:rPr>
            <w:rStyle w:val="Hyperlink"/>
            <w:noProof/>
          </w:rPr>
          <w:t>ANEXO F – PARÂMETROS DE CONFIGURAÇÃO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88F2FF8" w14:textId="476B1FF6" w:rsidR="009B1DC1" w:rsidRDefault="009B1DC1">
      <w:pPr>
        <w:pStyle w:val="Sumrio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2794448" w:history="1">
        <w:r w:rsidRPr="005E1EDA">
          <w:rPr>
            <w:rStyle w:val="Hyperlink"/>
            <w:noProof/>
          </w:rPr>
          <w:t>ANEXO G – LAYOUT DA PLANILHA DE RESGATE (COMPROVANTE DJO)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_Toc242794448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1DAAC3B" w14:textId="48300ADF" w:rsidR="00D62184" w:rsidRPr="00F4507B" w:rsidRDefault="007D4EBF">
      <w:r w:rsidRPr="00F4507B">
        <w:fldChar w:fldCharType="end"/>
      </w:r>
    </w:p>
    <w:p w14:paraId="1D0E4C25" w14:textId="77777777" w:rsidR="00D62184" w:rsidRPr="00F4507B" w:rsidRDefault="007D4EBF">
      <w:r w:rsidRPr="00F4507B">
        <w:br w:type="page"/>
      </w:r>
    </w:p>
    <w:p w14:paraId="488BF2D2" w14:textId="77777777" w:rsidR="00D62184" w:rsidRPr="00F4507B" w:rsidRDefault="007D4EBF">
      <w:pPr>
        <w:pStyle w:val="Ttulo1"/>
        <w:pBdr>
          <w:bottom w:val="single" w:sz="8" w:space="2" w:color="1F3864"/>
        </w:pBdr>
      </w:pPr>
      <w:bookmarkStart w:id="0" w:name="_Toc242794377"/>
      <w:r w:rsidRPr="00F4507B">
        <w:rPr>
          <w:rFonts w:ascii="Times New Roman" w:eastAsia="Times New Roman" w:hAnsi="Times New Roman" w:cs="Times New Roman"/>
        </w:rPr>
        <w:lastRenderedPageBreak/>
        <w:t>SUMÁRIO EXECUTIVO</w:t>
      </w:r>
      <w:bookmarkEnd w:id="0"/>
    </w:p>
    <w:p w14:paraId="3BEF31CA" w14:textId="77777777" w:rsidR="00D62184" w:rsidRPr="00F4507B" w:rsidRDefault="007D4EBF">
      <w:pPr>
        <w:jc w:val="both"/>
      </w:pPr>
      <w:r w:rsidRPr="00F4507B">
        <w:rPr>
          <w:b/>
        </w:rPr>
        <w:t>Situação.</w:t>
      </w:r>
      <w:r w:rsidRPr="00F4507B">
        <w:t xml:space="preserve"> Os processos encaminhados pela Procuradoria Geral do Estado (PGE) que tratam de Crédito em Conta e de Depósito Judicial exigem, para cada resgate, a localização do comprovante junto ao Banco do Brasil, a identificação da Guia de Recolhimento (GR) correspondente no SIAFE-Rio, a anexação desses documentos ao processo </w:t>
      </w:r>
      <w:proofErr w:type="spellStart"/>
      <w:r w:rsidRPr="00F4507B">
        <w:t>no</w:t>
      </w:r>
      <w:proofErr w:type="spellEnd"/>
      <w:r w:rsidRPr="00F4507B">
        <w:t xml:space="preserve"> SEI, a elaboração do despacho padrão e o encaminhamento para assinatura. Trata-se de atividade repetitiva, de alto volume e de elevada sensibilidade, por envolver valores de terceiros sob guarda do Estado.</w:t>
      </w:r>
    </w:p>
    <w:p w14:paraId="6255E181" w14:textId="0967A9EC" w:rsidR="00D62184" w:rsidRPr="00F4507B" w:rsidRDefault="007D4EBF">
      <w:pPr>
        <w:jc w:val="both"/>
      </w:pPr>
      <w:r w:rsidRPr="00F4507B">
        <w:rPr>
          <w:b/>
        </w:rPr>
        <w:t>Solução.</w:t>
      </w:r>
      <w:r w:rsidRPr="00F4507B">
        <w:t xml:space="preserve"> O Programa Argos automatiza essa instrução em duas etapas</w:t>
      </w:r>
      <w:r w:rsidR="00C809D2">
        <w:t>,</w:t>
      </w:r>
      <w:r w:rsidRPr="00F4507B">
        <w:t xml:space="preserve"> </w:t>
      </w:r>
      <w:r w:rsidRPr="00F4507B">
        <w:rPr>
          <w:b/>
        </w:rPr>
        <w:t>Processar Processos</w:t>
      </w:r>
      <w:r w:rsidRPr="00F4507B">
        <w:t xml:space="preserve"> (coleta e obtenção da GR) e </w:t>
      </w:r>
      <w:r w:rsidRPr="00F4507B">
        <w:rPr>
          <w:b/>
        </w:rPr>
        <w:t>Responder Processos</w:t>
      </w:r>
      <w:r w:rsidRPr="00F4507B">
        <w:t xml:space="preserve"> (anexação, despacho, bloco de assinatura e conclusão)</w:t>
      </w:r>
      <w:r w:rsidR="00C809D2">
        <w:t>,</w:t>
      </w:r>
      <w:r w:rsidRPr="00F4507B">
        <w:t xml:space="preserve"> em dois módulos: </w:t>
      </w:r>
      <w:r w:rsidRPr="00F4507B">
        <w:rPr>
          <w:b/>
        </w:rPr>
        <w:t>Crédito em Conta</w:t>
      </w:r>
      <w:r w:rsidRPr="00F4507B">
        <w:t xml:space="preserve"> e </w:t>
      </w:r>
      <w:r w:rsidRPr="00F4507B">
        <w:rPr>
          <w:b/>
        </w:rPr>
        <w:t>Depósito Judicial</w:t>
      </w:r>
      <w:r w:rsidRPr="00F4507B">
        <w:t xml:space="preserve">. A solução mantém controle por banco de dados, validações preventivas e trilha de auditoria, e </w:t>
      </w:r>
      <w:r w:rsidRPr="00F4507B">
        <w:rPr>
          <w:b/>
        </w:rPr>
        <w:t>não assina nem decide</w:t>
      </w:r>
      <w:r w:rsidRPr="00F4507B">
        <w:t>: o despacho é encaminhado ao bloco de assinatura e permanece sob responsabilidade do servidor competente.</w:t>
      </w:r>
    </w:p>
    <w:p w14:paraId="13B90AE0" w14:textId="77777777" w:rsidR="00D62184" w:rsidRPr="00F4507B" w:rsidRDefault="007D4EBF">
      <w:pPr>
        <w:jc w:val="both"/>
      </w:pPr>
      <w:r w:rsidRPr="00F4507B">
        <w:rPr>
          <w:b/>
        </w:rPr>
        <w:t>Resultados observados.</w:t>
      </w:r>
      <w:r w:rsidRPr="00F4507B">
        <w:t xml:space="preserve"> Na posição de 13/10/2026, a base de controle registra </w:t>
      </w:r>
      <w:r w:rsidRPr="00F4507B">
        <w:rPr>
          <w:b/>
        </w:rPr>
        <w:t>328 processos</w:t>
      </w:r>
      <w:r w:rsidRPr="00F4507B">
        <w:t xml:space="preserve"> tratados pelos dois módulos, dos quais </w:t>
      </w:r>
      <w:r w:rsidRPr="00F4507B">
        <w:rPr>
          <w:b/>
        </w:rPr>
        <w:t>275 (83,8%) foram concluídos</w:t>
      </w:r>
      <w:r w:rsidRPr="00F4507B">
        <w:t xml:space="preserve">. O tempo médio de execução da Etapa 2 foi de </w:t>
      </w:r>
      <w:r w:rsidRPr="00F4507B">
        <w:rPr>
          <w:b/>
        </w:rPr>
        <w:t>69,4 s</w:t>
      </w:r>
      <w:r w:rsidRPr="00F4507B">
        <w:t xml:space="preserve"> por processo no Crédito em Conta e de </w:t>
      </w:r>
      <w:r w:rsidRPr="00F4507B">
        <w:rPr>
          <w:b/>
        </w:rPr>
        <w:t>101,6 s</w:t>
      </w:r>
      <w:r w:rsidRPr="00F4507B">
        <w:t xml:space="preserve"> no Depósito Judicial. As ocorrências remanescentes (erros de coleta e processos fora do escopo) são sinalizadas e tratadas manualmente, sem comprometer a integridade dos demais registros.</w:t>
      </w:r>
    </w:p>
    <w:p w14:paraId="3CE2F443" w14:textId="77777777" w:rsidR="00D62184" w:rsidRPr="00F4507B" w:rsidRDefault="007D4EBF">
      <w:pPr>
        <w:jc w:val="both"/>
      </w:pPr>
      <w:r w:rsidRPr="00F4507B">
        <w:rPr>
          <w:b/>
        </w:rPr>
        <w:t>Encaminhamento.</w:t>
      </w:r>
      <w:r w:rsidRPr="00F4507B">
        <w:t xml:space="preserve"> Esta Nota Técnica visa formalizar a institucionalização do Programa Argos, sua documentação técnica e funcional e sua adoção definitiva pela Subsecretaria do Tesouro, servindo de referência para futuras auditorias, fiscalizações e relatórios de governança pública.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D62184" w:rsidRPr="00F4507B" w14:paraId="3EA08D14" w14:textId="77777777">
        <w:trPr>
          <w:cantSplit/>
          <w:jc w:val="center"/>
        </w:trPr>
        <w:tc>
          <w:tcPr>
            <w:tcW w:w="9071" w:type="dxa"/>
            <w:tcBorders>
              <w:top w:val="nil"/>
              <w:left w:val="single" w:sz="24" w:space="0" w:color="C58A00"/>
              <w:bottom w:val="nil"/>
              <w:right w:val="nil"/>
            </w:tcBorders>
            <w:shd w:val="clear" w:color="auto" w:fill="FFF4D6"/>
          </w:tcPr>
          <w:p w14:paraId="69C193B7" w14:textId="77777777" w:rsidR="00D62184" w:rsidRPr="00F4507B" w:rsidRDefault="007D4EBF">
            <w:pPr>
              <w:spacing w:after="40"/>
            </w:pPr>
            <w:r w:rsidRPr="00F4507B">
              <w:rPr>
                <w:b/>
                <w:color w:val="1F3864"/>
                <w:sz w:val="19"/>
              </w:rPr>
              <w:t>Pontos de atenção para a decisão</w:t>
            </w:r>
          </w:p>
          <w:p w14:paraId="424CCA77" w14:textId="77777777" w:rsidR="00D62184" w:rsidRPr="00F4507B" w:rsidRDefault="007D4EBF">
            <w:pPr>
              <w:spacing w:after="40"/>
              <w:jc w:val="both"/>
            </w:pPr>
            <w:r w:rsidRPr="00F4507B">
              <w:rPr>
                <w:sz w:val="19"/>
              </w:rPr>
              <w:t xml:space="preserve">• O programa </w:t>
            </w:r>
            <w:r w:rsidRPr="00F4507B">
              <w:rPr>
                <w:b/>
                <w:sz w:val="19"/>
              </w:rPr>
              <w:t>não assina</w:t>
            </w:r>
            <w:r w:rsidRPr="00F4507B">
              <w:rPr>
                <w:sz w:val="19"/>
              </w:rPr>
              <w:t xml:space="preserve"> despachos e </w:t>
            </w:r>
            <w:r w:rsidRPr="00F4507B">
              <w:rPr>
                <w:b/>
                <w:sz w:val="19"/>
              </w:rPr>
              <w:t>não efetua pagamentos</w:t>
            </w:r>
            <w:r w:rsidRPr="00F4507B">
              <w:rPr>
                <w:sz w:val="19"/>
              </w:rPr>
              <w:t>; atua somente na instrução do processo.</w:t>
            </w:r>
          </w:p>
          <w:p w14:paraId="17002228" w14:textId="77777777" w:rsidR="00D62184" w:rsidRPr="00F4507B" w:rsidRDefault="007D4EBF">
            <w:pPr>
              <w:spacing w:after="40"/>
              <w:jc w:val="both"/>
            </w:pPr>
            <w:r w:rsidRPr="00F4507B">
              <w:rPr>
                <w:sz w:val="19"/>
              </w:rPr>
              <w:t>• A conformidade depende da conferência humana do despacho antes da assinatura, especialmente nos casos sinalizados como “despacho incompleto”.</w:t>
            </w:r>
          </w:p>
          <w:p w14:paraId="7B2B13B9" w14:textId="77777777" w:rsidR="00D62184" w:rsidRPr="00F4507B" w:rsidRDefault="007D4EBF">
            <w:pPr>
              <w:spacing w:after="40"/>
              <w:jc w:val="both"/>
            </w:pPr>
            <w:r w:rsidRPr="00F4507B">
              <w:rPr>
                <w:sz w:val="19"/>
              </w:rPr>
              <w:t>• O desempenho depende da disponibilidade e da estabilidade dos sistemas externos (SEI, SIAFE-Rio, Banco do Brasil e SharePoint), conforme a matriz de riscos da Seção 8.</w:t>
            </w:r>
          </w:p>
        </w:tc>
      </w:tr>
    </w:tbl>
    <w:p w14:paraId="30510F42" w14:textId="77777777" w:rsidR="00D62184" w:rsidRPr="00F4507B" w:rsidRDefault="00D62184">
      <w:pPr>
        <w:spacing w:after="0" w:line="120" w:lineRule="exact"/>
      </w:pPr>
    </w:p>
    <w:p w14:paraId="30C32C65" w14:textId="77777777" w:rsidR="00D62184" w:rsidRPr="00F4507B" w:rsidRDefault="007D4EBF">
      <w:r w:rsidRPr="00F4507B">
        <w:br w:type="page"/>
      </w:r>
    </w:p>
    <w:p w14:paraId="4A8AFB3A" w14:textId="77777777" w:rsidR="00D62184" w:rsidRPr="00F4507B" w:rsidRDefault="007D4EBF">
      <w:pPr>
        <w:pStyle w:val="Ttulo1"/>
        <w:pBdr>
          <w:bottom w:val="single" w:sz="8" w:space="2" w:color="1F3864"/>
        </w:pBdr>
      </w:pPr>
      <w:bookmarkStart w:id="1" w:name="_Toc242794378"/>
      <w:r w:rsidRPr="00F4507B">
        <w:rPr>
          <w:rFonts w:ascii="Times New Roman" w:eastAsia="Times New Roman" w:hAnsi="Times New Roman" w:cs="Times New Roman"/>
        </w:rPr>
        <w:lastRenderedPageBreak/>
        <w:t>1. INTRODUÇÃO</w:t>
      </w:r>
      <w:bookmarkEnd w:id="1"/>
    </w:p>
    <w:p w14:paraId="50D4C66C" w14:textId="77777777" w:rsidR="00D62184" w:rsidRPr="00F4507B" w:rsidRDefault="007D4EBF">
      <w:pPr>
        <w:pStyle w:val="Ttulo2"/>
      </w:pPr>
      <w:bookmarkStart w:id="2" w:name="_Toc242794379"/>
      <w:r w:rsidRPr="00F4507B">
        <w:rPr>
          <w:rFonts w:ascii="Times New Roman" w:eastAsia="Times New Roman" w:hAnsi="Times New Roman" w:cs="Times New Roman"/>
        </w:rPr>
        <w:t>1.1 Objeto e finalidade</w:t>
      </w:r>
      <w:bookmarkEnd w:id="2"/>
    </w:p>
    <w:p w14:paraId="0DCCFBB9" w14:textId="08C1A53F" w:rsidR="00D62184" w:rsidRPr="00F4507B" w:rsidRDefault="007D4EBF">
      <w:pPr>
        <w:jc w:val="both"/>
      </w:pPr>
      <w:r w:rsidRPr="00F4507B">
        <w:t xml:space="preserve">A presente Nota Técnica tem por finalidade apresentar e justificar a implementação do </w:t>
      </w:r>
      <w:r w:rsidRPr="00F4507B">
        <w:rPr>
          <w:b/>
        </w:rPr>
        <w:t>Programa Argos</w:t>
      </w:r>
      <w:r w:rsidRPr="00F4507B">
        <w:t xml:space="preserve">, sistema de automação desenvolvido pela Equipe de Otimização Processual (EOP) da Superintendência de Controles Financeiros (SUPCONFI) do Tesouro do Estado do Rio de Janeiro, com o objetivo de automatizar a instrução de processos de </w:t>
      </w:r>
      <w:r w:rsidRPr="00F4507B">
        <w:rPr>
          <w:b/>
        </w:rPr>
        <w:t>Crédito em Conta</w:t>
      </w:r>
      <w:r w:rsidRPr="00F4507B">
        <w:t xml:space="preserve"> e de </w:t>
      </w:r>
      <w:r w:rsidRPr="00F4507B">
        <w:rPr>
          <w:b/>
        </w:rPr>
        <w:t>Depósito Judicial</w:t>
      </w:r>
      <w:r w:rsidRPr="00F4507B">
        <w:t xml:space="preserve"> </w:t>
      </w:r>
      <w:r w:rsidR="00F4507B">
        <w:t xml:space="preserve">encaminhados pela Procuradoria-Geral do Estado (PGE) </w:t>
      </w:r>
      <w:r w:rsidRPr="00F4507B">
        <w:t>no sistema SEI.</w:t>
      </w:r>
    </w:p>
    <w:p w14:paraId="0BE19D8F" w14:textId="6721D1B1" w:rsidR="00D62184" w:rsidRPr="00F4507B" w:rsidRDefault="007D4EBF">
      <w:pPr>
        <w:jc w:val="both"/>
      </w:pPr>
      <w:r w:rsidRPr="00F4507B">
        <w:t>O programa busca conferir celeridade à instrução processual, reduzir erros operacionais, padronizar a forma de instrução e alocar o servidor em atividades de maior complexidade analítica, ao eliminar a necessidade de localizar manualmente comprovante</w:t>
      </w:r>
      <w:r w:rsidR="00F4507B">
        <w:t>s</w:t>
      </w:r>
      <w:r w:rsidRPr="00F4507B">
        <w:t>, guias e dados de conta judicial.</w:t>
      </w:r>
    </w:p>
    <w:p w14:paraId="69663703" w14:textId="77777777" w:rsidR="00D62184" w:rsidRPr="00F4507B" w:rsidRDefault="007D4EBF">
      <w:pPr>
        <w:pStyle w:val="Ttulo2"/>
      </w:pPr>
      <w:bookmarkStart w:id="3" w:name="_Toc242794380"/>
      <w:r w:rsidRPr="00F4507B">
        <w:rPr>
          <w:rFonts w:ascii="Times New Roman" w:eastAsia="Times New Roman" w:hAnsi="Times New Roman" w:cs="Times New Roman"/>
        </w:rPr>
        <w:t>1.2 Contexto institucional</w:t>
      </w:r>
      <w:bookmarkEnd w:id="3"/>
    </w:p>
    <w:p w14:paraId="1159538C" w14:textId="3BA4F96D" w:rsidR="00D62184" w:rsidRPr="00F4507B" w:rsidRDefault="007D4EBF">
      <w:pPr>
        <w:jc w:val="both"/>
      </w:pPr>
      <w:r w:rsidRPr="00C809D2">
        <w:t>O Programa Argos integra o conjunto de soluções de automação do Tesouro do Estado do Rio de Janeiro, ao lado do programa</w:t>
      </w:r>
      <w:r w:rsidR="00F4507B" w:rsidRPr="00C809D2">
        <w:t xml:space="preserve"> </w:t>
      </w:r>
      <w:r w:rsidRPr="00C809D2">
        <w:t xml:space="preserve">Hermes (Nota Técnica SUPCONC Nº 023/2025). Os </w:t>
      </w:r>
      <w:r w:rsidR="00F4507B" w:rsidRPr="00C809D2">
        <w:t>dois</w:t>
      </w:r>
      <w:r w:rsidRPr="00C809D2">
        <w:t xml:space="preserve"> programas compartilham a mesma plataforma tecnológica</w:t>
      </w:r>
      <w:r w:rsidR="00C809D2">
        <w:t>,</w:t>
      </w:r>
      <w:r w:rsidRPr="00C809D2">
        <w:t xml:space="preserve"> bibliotecas institucionais de interface gráfica e de automação do SIAFE-Rio, execução em ambiente de rede corporativa e controle por banco de dados</w:t>
      </w:r>
      <w:r w:rsidR="00C809D2">
        <w:t>,</w:t>
      </w:r>
      <w:r w:rsidRPr="00C809D2">
        <w:t xml:space="preserve"> o que reduz o custo de manutenção e uniformiza o padrão de operação.</w:t>
      </w:r>
    </w:p>
    <w:p w14:paraId="2AE6D317" w14:textId="77777777" w:rsidR="00D62184" w:rsidRPr="00F4507B" w:rsidRDefault="007D4EBF">
      <w:pPr>
        <w:jc w:val="both"/>
      </w:pPr>
      <w:r w:rsidRPr="00F4507B">
        <w:t>Há uma relação funcional direta com o Programa Hermes: o Programa Argos consulta, em modo somente leitura, a base de contabilizações mantida no banco de dados do Hermes para identificar a Guia de Recolhimento já registrada, evitando consultas desnecessárias ao SIAFE-Rio e reforçando a consistência entre a contabilização e a instrução processual.</w:t>
      </w:r>
    </w:p>
    <w:p w14:paraId="743CD9CA" w14:textId="77777777" w:rsidR="00D62184" w:rsidRPr="00F4507B" w:rsidRDefault="007D4EBF">
      <w:pPr>
        <w:pStyle w:val="Ttulo2"/>
      </w:pPr>
      <w:bookmarkStart w:id="4" w:name="_Toc242794381"/>
      <w:r w:rsidRPr="00F4507B">
        <w:rPr>
          <w:rFonts w:ascii="Times New Roman" w:eastAsia="Times New Roman" w:hAnsi="Times New Roman" w:cs="Times New Roman"/>
        </w:rPr>
        <w:t>1.3 Escopo</w:t>
      </w:r>
      <w:bookmarkEnd w:id="4"/>
    </w:p>
    <w:p w14:paraId="5D7C22AD" w14:textId="77777777" w:rsidR="00D62184" w:rsidRPr="00F4507B" w:rsidRDefault="007D4EBF">
      <w:pPr>
        <w:keepNext/>
        <w:spacing w:before="120" w:after="60"/>
      </w:pPr>
      <w:r w:rsidRPr="00F4507B">
        <w:rPr>
          <w:b/>
          <w:color w:val="1F3864"/>
          <w:sz w:val="19"/>
        </w:rPr>
        <w:t xml:space="preserve">Quadro 1 – </w:t>
      </w:r>
      <w:r w:rsidRPr="00F4507B">
        <w:rPr>
          <w:b/>
          <w:sz w:val="19"/>
        </w:rPr>
        <w:t>Escopo funcional do Programa Argos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4535"/>
        <w:gridCol w:w="4535"/>
      </w:tblGrid>
      <w:tr w:rsidR="00D62184" w:rsidRPr="00F4507B" w14:paraId="62793078" w14:textId="77777777">
        <w:trPr>
          <w:cantSplit/>
          <w:tblHeader/>
          <w:jc w:val="center"/>
        </w:trPr>
        <w:tc>
          <w:tcPr>
            <w:tcW w:w="4535" w:type="dxa"/>
            <w:shd w:val="clear" w:color="auto" w:fill="1F3864"/>
            <w:vAlign w:val="center"/>
          </w:tcPr>
          <w:p w14:paraId="7E4B3045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O programa realiza</w:t>
            </w:r>
          </w:p>
        </w:tc>
        <w:tc>
          <w:tcPr>
            <w:tcW w:w="4535" w:type="dxa"/>
            <w:shd w:val="clear" w:color="auto" w:fill="1F3864"/>
            <w:vAlign w:val="center"/>
          </w:tcPr>
          <w:p w14:paraId="2587B6B6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O programa não realiza</w:t>
            </w:r>
          </w:p>
        </w:tc>
      </w:tr>
      <w:tr w:rsidR="00D62184" w:rsidRPr="00F4507B" w14:paraId="444A6AF3" w14:textId="77777777">
        <w:trPr>
          <w:cantSplit/>
          <w:jc w:val="center"/>
        </w:trPr>
        <w:tc>
          <w:tcPr>
            <w:tcW w:w="4535" w:type="dxa"/>
          </w:tcPr>
          <w:p w14:paraId="5E4548F4" w14:textId="77777777" w:rsidR="00D62184" w:rsidRPr="00F4507B" w:rsidRDefault="007D4EBF">
            <w:pPr>
              <w:spacing w:after="20" w:line="252" w:lineRule="auto"/>
              <w:ind w:left="198" w:hanging="198"/>
            </w:pPr>
            <w:r w:rsidRPr="00F4507B">
              <w:rPr>
                <w:sz w:val="18"/>
              </w:rPr>
              <w:t>• Varredura dos processos marcados no SEI com o marcador de entrada de cada módulo</w:t>
            </w:r>
          </w:p>
          <w:p w14:paraId="230C9EEB" w14:textId="77777777" w:rsidR="00D62184" w:rsidRPr="00F4507B" w:rsidRDefault="007D4EBF">
            <w:pPr>
              <w:spacing w:after="20" w:line="252" w:lineRule="auto"/>
              <w:ind w:left="198" w:hanging="198"/>
            </w:pPr>
            <w:r w:rsidRPr="00F4507B">
              <w:rPr>
                <w:sz w:val="18"/>
              </w:rPr>
              <w:t>• Leitura e extração de dados dos anexos da PGE</w:t>
            </w:r>
          </w:p>
          <w:p w14:paraId="363974E3" w14:textId="77777777" w:rsidR="00D62184" w:rsidRPr="00F4507B" w:rsidRDefault="007D4EBF">
            <w:pPr>
              <w:spacing w:after="20" w:line="252" w:lineRule="auto"/>
              <w:ind w:left="198" w:hanging="198"/>
            </w:pPr>
            <w:r w:rsidRPr="00F4507B">
              <w:rPr>
                <w:sz w:val="18"/>
              </w:rPr>
              <w:t>• Consulta ao portal de resgates do Banco do Brasil quando a conta judicial não está explícita</w:t>
            </w:r>
          </w:p>
          <w:p w14:paraId="5546084C" w14:textId="77777777" w:rsidR="00D62184" w:rsidRPr="00F4507B" w:rsidRDefault="007D4EBF">
            <w:pPr>
              <w:spacing w:after="20" w:line="252" w:lineRule="auto"/>
              <w:ind w:left="198" w:hanging="198"/>
            </w:pPr>
            <w:r w:rsidRPr="00F4507B">
              <w:rPr>
                <w:sz w:val="18"/>
              </w:rPr>
              <w:t>• Geração do Comprovante DJO (módulo Depósito Judicial)</w:t>
            </w:r>
          </w:p>
          <w:p w14:paraId="7AB931A9" w14:textId="77777777" w:rsidR="00D62184" w:rsidRPr="00F4507B" w:rsidRDefault="007D4EBF">
            <w:pPr>
              <w:spacing w:after="20" w:line="252" w:lineRule="auto"/>
              <w:ind w:left="198" w:hanging="198"/>
            </w:pPr>
            <w:r w:rsidRPr="00F4507B">
              <w:rPr>
                <w:sz w:val="18"/>
              </w:rPr>
              <w:t>• Localização ou download da Guia de Recolhimento no SIAFE-Rio</w:t>
            </w:r>
          </w:p>
          <w:p w14:paraId="2DB3095F" w14:textId="77777777" w:rsidR="00D62184" w:rsidRPr="00F4507B" w:rsidRDefault="007D4EBF">
            <w:pPr>
              <w:spacing w:after="20" w:line="252" w:lineRule="auto"/>
              <w:ind w:left="198" w:hanging="198"/>
            </w:pPr>
            <w:r w:rsidRPr="00F4507B">
              <w:rPr>
                <w:sz w:val="18"/>
              </w:rPr>
              <w:t>• Anexação dos documentos, inclusão do despacho padrão no bloco de assinatura</w:t>
            </w:r>
          </w:p>
          <w:p w14:paraId="487B476B" w14:textId="77777777" w:rsidR="00D62184" w:rsidRPr="00F4507B" w:rsidRDefault="007D4EBF">
            <w:pPr>
              <w:spacing w:after="0" w:line="252" w:lineRule="auto"/>
              <w:ind w:left="198" w:hanging="198"/>
            </w:pPr>
            <w:r w:rsidRPr="00F4507B">
              <w:rPr>
                <w:sz w:val="18"/>
              </w:rPr>
              <w:t>• Troca do marcador para “Concluido” e registro da trilha de auditoria</w:t>
            </w:r>
          </w:p>
        </w:tc>
        <w:tc>
          <w:tcPr>
            <w:tcW w:w="4535" w:type="dxa"/>
          </w:tcPr>
          <w:p w14:paraId="3C6FBFC5" w14:textId="77777777" w:rsidR="00D62184" w:rsidRPr="00F4507B" w:rsidRDefault="007D4EBF">
            <w:pPr>
              <w:spacing w:after="20" w:line="252" w:lineRule="auto"/>
              <w:ind w:left="198" w:hanging="198"/>
            </w:pPr>
            <w:r w:rsidRPr="00F4507B">
              <w:rPr>
                <w:sz w:val="18"/>
              </w:rPr>
              <w:t>• Assinar despachos ou documentos</w:t>
            </w:r>
          </w:p>
          <w:p w14:paraId="261CB1A0" w14:textId="77777777" w:rsidR="00D62184" w:rsidRPr="00F4507B" w:rsidRDefault="007D4EBF">
            <w:pPr>
              <w:spacing w:after="20" w:line="252" w:lineRule="auto"/>
              <w:ind w:left="198" w:hanging="198"/>
            </w:pPr>
            <w:r w:rsidRPr="00F4507B">
              <w:rPr>
                <w:sz w:val="18"/>
              </w:rPr>
              <w:t>• Decidir o mérito do processo ou autorizar pagamentos</w:t>
            </w:r>
          </w:p>
          <w:p w14:paraId="35D6FE6C" w14:textId="77777777" w:rsidR="00D62184" w:rsidRPr="00F4507B" w:rsidRDefault="007D4EBF">
            <w:pPr>
              <w:spacing w:after="20" w:line="252" w:lineRule="auto"/>
              <w:ind w:left="198" w:hanging="198"/>
            </w:pPr>
            <w:r w:rsidRPr="00F4507B">
              <w:rPr>
                <w:sz w:val="18"/>
              </w:rPr>
              <w:t>• Emitir ordens bancárias ou alterar lançamentos contábeis no SIAFE-Rio</w:t>
            </w:r>
          </w:p>
          <w:p w14:paraId="13EB5106" w14:textId="77777777" w:rsidR="00D62184" w:rsidRPr="00F4507B" w:rsidRDefault="007D4EBF">
            <w:pPr>
              <w:spacing w:after="20" w:line="252" w:lineRule="auto"/>
              <w:ind w:left="198" w:hanging="198"/>
            </w:pPr>
            <w:r w:rsidRPr="00F4507B">
              <w:rPr>
                <w:sz w:val="18"/>
              </w:rPr>
              <w:t>• Tratar processos sem o marcador de entrada ou de contas fora das definidas para cada módulo</w:t>
            </w:r>
          </w:p>
          <w:p w14:paraId="45901A36" w14:textId="77777777" w:rsidR="00D62184" w:rsidRPr="00F4507B" w:rsidRDefault="007D4EBF">
            <w:pPr>
              <w:spacing w:after="0" w:line="252" w:lineRule="auto"/>
              <w:ind w:left="198" w:hanging="198"/>
            </w:pPr>
            <w:r w:rsidRPr="00F4507B">
              <w:rPr>
                <w:sz w:val="18"/>
              </w:rPr>
              <w:t>• Substituir a conferência do servidor sobre o despacho incluído</w:t>
            </w:r>
          </w:p>
        </w:tc>
      </w:tr>
    </w:tbl>
    <w:p w14:paraId="75F5C43D" w14:textId="77777777" w:rsidR="00D62184" w:rsidRPr="00F4507B" w:rsidRDefault="00D62184">
      <w:pPr>
        <w:spacing w:after="0" w:line="80" w:lineRule="exact"/>
      </w:pPr>
    </w:p>
    <w:p w14:paraId="707661CD" w14:textId="77777777" w:rsidR="00D62184" w:rsidRPr="00F4507B" w:rsidRDefault="007D4EBF">
      <w:pPr>
        <w:pStyle w:val="Ttulo2"/>
      </w:pPr>
      <w:bookmarkStart w:id="5" w:name="_Toc242794382"/>
      <w:r w:rsidRPr="00F4507B">
        <w:rPr>
          <w:rFonts w:ascii="Times New Roman" w:eastAsia="Times New Roman" w:hAnsi="Times New Roman" w:cs="Times New Roman"/>
        </w:rPr>
        <w:t>1.4 Contas e marcadores tratados</w:t>
      </w:r>
      <w:bookmarkEnd w:id="5"/>
    </w:p>
    <w:p w14:paraId="0892E93E" w14:textId="4AB75E14" w:rsidR="00D62184" w:rsidRPr="00F4507B" w:rsidRDefault="007D4EBF">
      <w:pPr>
        <w:keepNext/>
        <w:jc w:val="both"/>
      </w:pPr>
      <w:r w:rsidRPr="00F4507B">
        <w:t xml:space="preserve">O Programa Argos processa os resgates </w:t>
      </w:r>
      <w:r w:rsidR="0070448C">
        <w:t xml:space="preserve">judiciais </w:t>
      </w:r>
      <w:r w:rsidRPr="00F4507B">
        <w:t>creditados nas contas bancárias abaixo, nos termos da Nota Técnica SUPCONC Nº 023/2025:</w:t>
      </w:r>
    </w:p>
    <w:p w14:paraId="070A9511" w14:textId="77777777" w:rsidR="00D62184" w:rsidRPr="00F4507B" w:rsidRDefault="007D4EBF">
      <w:pPr>
        <w:keepNext/>
        <w:spacing w:before="120" w:after="60"/>
      </w:pPr>
      <w:r w:rsidRPr="00F4507B">
        <w:rPr>
          <w:b/>
          <w:color w:val="1F3864"/>
          <w:sz w:val="19"/>
        </w:rPr>
        <w:t xml:space="preserve">Quadro 2 – </w:t>
      </w:r>
      <w:r w:rsidRPr="00F4507B">
        <w:rPr>
          <w:b/>
          <w:sz w:val="19"/>
        </w:rPr>
        <w:t>Contas bancárias tratadas por módulo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268"/>
        <w:gridCol w:w="2835"/>
        <w:gridCol w:w="3969"/>
      </w:tblGrid>
      <w:tr w:rsidR="00D62184" w:rsidRPr="00F4507B" w14:paraId="36BBE711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3864"/>
            <w:vAlign w:val="center"/>
          </w:tcPr>
          <w:p w14:paraId="3C0560BA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w="2835" w:type="dxa"/>
            <w:shd w:val="clear" w:color="auto" w:fill="1F3864"/>
            <w:vAlign w:val="center"/>
          </w:tcPr>
          <w:p w14:paraId="355C9836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Conta bancária</w:t>
            </w:r>
          </w:p>
        </w:tc>
        <w:tc>
          <w:tcPr>
            <w:tcW w:w="3969" w:type="dxa"/>
            <w:shd w:val="clear" w:color="auto" w:fill="1F3864"/>
            <w:vAlign w:val="center"/>
          </w:tcPr>
          <w:p w14:paraId="3C4824E3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Denominação</w:t>
            </w:r>
          </w:p>
        </w:tc>
      </w:tr>
      <w:tr w:rsidR="00D62184" w:rsidRPr="00F4507B" w14:paraId="4CC45107" w14:textId="77777777">
        <w:trPr>
          <w:cantSplit/>
          <w:jc w:val="center"/>
        </w:trPr>
        <w:tc>
          <w:tcPr>
            <w:tcW w:w="2268" w:type="dxa"/>
          </w:tcPr>
          <w:p w14:paraId="619C3F68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Crédito em Conta</w:t>
            </w:r>
          </w:p>
        </w:tc>
        <w:tc>
          <w:tcPr>
            <w:tcW w:w="2835" w:type="dxa"/>
          </w:tcPr>
          <w:p w14:paraId="42395684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001 - 2234 - 291632-0</w:t>
            </w:r>
          </w:p>
        </w:tc>
        <w:tc>
          <w:tcPr>
            <w:tcW w:w="3969" w:type="dxa"/>
          </w:tcPr>
          <w:p w14:paraId="2CB8E8B6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ERJ SEFAZ TESOURO</w:t>
            </w:r>
          </w:p>
        </w:tc>
      </w:tr>
      <w:tr w:rsidR="0070448C" w:rsidRPr="00F4507B" w14:paraId="5D75DEC0" w14:textId="77777777">
        <w:trPr>
          <w:cantSplit/>
          <w:jc w:val="center"/>
        </w:trPr>
        <w:tc>
          <w:tcPr>
            <w:tcW w:w="2268" w:type="dxa"/>
            <w:shd w:val="clear" w:color="auto" w:fill="F6F8FB"/>
          </w:tcPr>
          <w:p w14:paraId="3504A46A" w14:textId="0D79A8B8" w:rsidR="0070448C" w:rsidRPr="00F4507B" w:rsidRDefault="0070448C" w:rsidP="0070448C">
            <w:pPr>
              <w:spacing w:after="0" w:line="252" w:lineRule="auto"/>
              <w:rPr>
                <w:sz w:val="18"/>
              </w:rPr>
            </w:pPr>
            <w:r w:rsidRPr="00F4507B">
              <w:rPr>
                <w:sz w:val="18"/>
              </w:rPr>
              <w:t>Depósito Judicial</w:t>
            </w:r>
          </w:p>
        </w:tc>
        <w:tc>
          <w:tcPr>
            <w:tcW w:w="2835" w:type="dxa"/>
            <w:shd w:val="clear" w:color="auto" w:fill="F6F8FB"/>
          </w:tcPr>
          <w:p w14:paraId="0E244B8E" w14:textId="0F4A4C86" w:rsidR="0070448C" w:rsidRPr="00F4507B" w:rsidRDefault="0070448C" w:rsidP="0070448C">
            <w:pPr>
              <w:spacing w:after="0" w:line="252" w:lineRule="auto"/>
              <w:rPr>
                <w:sz w:val="18"/>
              </w:rPr>
            </w:pPr>
            <w:r w:rsidRPr="00F4507B">
              <w:rPr>
                <w:sz w:val="18"/>
              </w:rPr>
              <w:t>001 - 2234 - 291632-0</w:t>
            </w:r>
          </w:p>
        </w:tc>
        <w:tc>
          <w:tcPr>
            <w:tcW w:w="3969" w:type="dxa"/>
            <w:shd w:val="clear" w:color="auto" w:fill="F6F8FB"/>
          </w:tcPr>
          <w:p w14:paraId="21734048" w14:textId="30667491" w:rsidR="0070448C" w:rsidRPr="00F4507B" w:rsidRDefault="0070448C" w:rsidP="0070448C">
            <w:pPr>
              <w:spacing w:after="0" w:line="252" w:lineRule="auto"/>
              <w:rPr>
                <w:sz w:val="18"/>
              </w:rPr>
            </w:pPr>
            <w:r w:rsidRPr="00F4507B">
              <w:rPr>
                <w:sz w:val="18"/>
              </w:rPr>
              <w:t>ERJ SEFAZ TESOURO</w:t>
            </w:r>
          </w:p>
        </w:tc>
      </w:tr>
      <w:tr w:rsidR="0070448C" w:rsidRPr="00F4507B" w14:paraId="575F51CE" w14:textId="77777777">
        <w:trPr>
          <w:cantSplit/>
          <w:jc w:val="center"/>
        </w:trPr>
        <w:tc>
          <w:tcPr>
            <w:tcW w:w="2268" w:type="dxa"/>
          </w:tcPr>
          <w:p w14:paraId="22655B40" w14:textId="4BC66F32" w:rsidR="0070448C" w:rsidRPr="00F4507B" w:rsidRDefault="0070448C" w:rsidP="0070448C">
            <w:pPr>
              <w:spacing w:after="0" w:line="252" w:lineRule="auto"/>
            </w:pPr>
            <w:r w:rsidRPr="00F4507B">
              <w:rPr>
                <w:sz w:val="18"/>
              </w:rPr>
              <w:t>Depósito Judicial</w:t>
            </w:r>
          </w:p>
        </w:tc>
        <w:tc>
          <w:tcPr>
            <w:tcW w:w="2835" w:type="dxa"/>
          </w:tcPr>
          <w:p w14:paraId="256A7AB2" w14:textId="16A4B5A5" w:rsidR="0070448C" w:rsidRPr="00F4507B" w:rsidRDefault="0070448C" w:rsidP="0070448C">
            <w:pPr>
              <w:spacing w:after="0" w:line="252" w:lineRule="auto"/>
            </w:pPr>
            <w:r w:rsidRPr="00F4507B">
              <w:rPr>
                <w:sz w:val="18"/>
              </w:rPr>
              <w:t>001 - 2234 - 291921-4</w:t>
            </w:r>
          </w:p>
        </w:tc>
        <w:tc>
          <w:tcPr>
            <w:tcW w:w="3969" w:type="dxa"/>
          </w:tcPr>
          <w:p w14:paraId="00F1CD58" w14:textId="47D944AC" w:rsidR="0070448C" w:rsidRPr="00F4507B" w:rsidRDefault="0070448C" w:rsidP="0070448C">
            <w:pPr>
              <w:spacing w:after="0" w:line="252" w:lineRule="auto"/>
            </w:pPr>
            <w:r w:rsidRPr="00F4507B">
              <w:rPr>
                <w:sz w:val="18"/>
              </w:rPr>
              <w:t>ERJ DJT REPASSE</w:t>
            </w:r>
          </w:p>
        </w:tc>
      </w:tr>
    </w:tbl>
    <w:p w14:paraId="5FE714DA" w14:textId="77777777" w:rsidR="00D62184" w:rsidRPr="00F4507B" w:rsidRDefault="00D62184">
      <w:pPr>
        <w:spacing w:after="0" w:line="80" w:lineRule="exact"/>
      </w:pPr>
    </w:p>
    <w:p w14:paraId="3F17D0E7" w14:textId="77777777" w:rsidR="00D62184" w:rsidRPr="00F4507B" w:rsidRDefault="007D4EBF">
      <w:pPr>
        <w:jc w:val="both"/>
      </w:pPr>
      <w:r w:rsidRPr="00F4507B">
        <w:lastRenderedPageBreak/>
        <w:t xml:space="preserve">Processos cuja conta de destino identificada nos documentos seja diversa das definidas para o módulo são registrados como </w:t>
      </w:r>
      <w:r w:rsidRPr="00F4507B">
        <w:rPr>
          <w:b/>
        </w:rPr>
        <w:t>ignorados</w:t>
      </w:r>
      <w:r w:rsidRPr="00F4507B">
        <w:t>, sem qualquer alteração no SEI.</w:t>
      </w:r>
    </w:p>
    <w:p w14:paraId="0FB6025E" w14:textId="77777777" w:rsidR="00D62184" w:rsidRPr="00F4507B" w:rsidRDefault="007D4EBF">
      <w:pPr>
        <w:keepNext/>
        <w:spacing w:before="120" w:after="60"/>
      </w:pPr>
      <w:r w:rsidRPr="00F4507B">
        <w:rPr>
          <w:b/>
          <w:color w:val="1F3864"/>
          <w:sz w:val="19"/>
        </w:rPr>
        <w:t xml:space="preserve">Quadro 3 – </w:t>
      </w:r>
      <w:r w:rsidRPr="00F4507B">
        <w:rPr>
          <w:b/>
          <w:sz w:val="19"/>
        </w:rPr>
        <w:t>Marcadores do SEI utilizados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268"/>
        <w:gridCol w:w="3402"/>
        <w:gridCol w:w="3402"/>
      </w:tblGrid>
      <w:tr w:rsidR="00D62184" w:rsidRPr="00F4507B" w14:paraId="5D131F83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3864"/>
            <w:vAlign w:val="center"/>
          </w:tcPr>
          <w:p w14:paraId="54857875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w="3402" w:type="dxa"/>
            <w:shd w:val="clear" w:color="auto" w:fill="1F3864"/>
            <w:vAlign w:val="center"/>
          </w:tcPr>
          <w:p w14:paraId="1F6B1612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Marcador de entrada</w:t>
            </w:r>
          </w:p>
        </w:tc>
        <w:tc>
          <w:tcPr>
            <w:tcW w:w="3402" w:type="dxa"/>
            <w:shd w:val="clear" w:color="auto" w:fill="1F3864"/>
            <w:vAlign w:val="center"/>
          </w:tcPr>
          <w:p w14:paraId="6A3A63CA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Marcador de conclusão</w:t>
            </w:r>
          </w:p>
        </w:tc>
      </w:tr>
      <w:tr w:rsidR="00D62184" w:rsidRPr="00F4507B" w14:paraId="3C62B3FD" w14:textId="77777777">
        <w:trPr>
          <w:cantSplit/>
          <w:jc w:val="center"/>
        </w:trPr>
        <w:tc>
          <w:tcPr>
            <w:tcW w:w="2268" w:type="dxa"/>
          </w:tcPr>
          <w:p w14:paraId="41ACCA58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Crédito em Conta</w:t>
            </w:r>
          </w:p>
        </w:tc>
        <w:tc>
          <w:tcPr>
            <w:tcW w:w="3402" w:type="dxa"/>
          </w:tcPr>
          <w:p w14:paraId="1CDB5F13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rFonts w:ascii="Consolas" w:eastAsia="Consolas" w:hAnsi="Consolas" w:cs="Consolas"/>
                <w:sz w:val="16"/>
              </w:rPr>
              <w:t>PGE - Credito em Conta - Processar</w:t>
            </w:r>
          </w:p>
        </w:tc>
        <w:tc>
          <w:tcPr>
            <w:tcW w:w="3402" w:type="dxa"/>
          </w:tcPr>
          <w:p w14:paraId="26DB0BDC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rFonts w:ascii="Consolas" w:eastAsia="Consolas" w:hAnsi="Consolas" w:cs="Consolas"/>
                <w:sz w:val="16"/>
              </w:rPr>
              <w:t>PGE - Credito em Conta - Concluido</w:t>
            </w:r>
          </w:p>
        </w:tc>
      </w:tr>
      <w:tr w:rsidR="00D62184" w:rsidRPr="00F4507B" w14:paraId="7F9C2533" w14:textId="77777777">
        <w:trPr>
          <w:cantSplit/>
          <w:jc w:val="center"/>
        </w:trPr>
        <w:tc>
          <w:tcPr>
            <w:tcW w:w="2268" w:type="dxa"/>
            <w:shd w:val="clear" w:color="auto" w:fill="F6F8FB"/>
          </w:tcPr>
          <w:p w14:paraId="319FCC2D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Depósito Judicial</w:t>
            </w:r>
          </w:p>
        </w:tc>
        <w:tc>
          <w:tcPr>
            <w:tcW w:w="3402" w:type="dxa"/>
            <w:shd w:val="clear" w:color="auto" w:fill="F6F8FB"/>
          </w:tcPr>
          <w:p w14:paraId="5A6896F7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rFonts w:ascii="Consolas" w:eastAsia="Consolas" w:hAnsi="Consolas" w:cs="Consolas"/>
                <w:sz w:val="16"/>
              </w:rPr>
              <w:t>PGE - Deposito Judicial - Processar</w:t>
            </w:r>
          </w:p>
        </w:tc>
        <w:tc>
          <w:tcPr>
            <w:tcW w:w="3402" w:type="dxa"/>
            <w:shd w:val="clear" w:color="auto" w:fill="F6F8FB"/>
          </w:tcPr>
          <w:p w14:paraId="7974598B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rFonts w:ascii="Consolas" w:eastAsia="Consolas" w:hAnsi="Consolas" w:cs="Consolas"/>
                <w:sz w:val="16"/>
              </w:rPr>
              <w:t>PGE - Deposito Judicial - Concluido</w:t>
            </w:r>
          </w:p>
        </w:tc>
      </w:tr>
    </w:tbl>
    <w:p w14:paraId="244C1189" w14:textId="77777777" w:rsidR="00D62184" w:rsidRPr="00F4507B" w:rsidRDefault="00D62184">
      <w:pPr>
        <w:spacing w:after="0" w:line="80" w:lineRule="exact"/>
      </w:pPr>
    </w:p>
    <w:p w14:paraId="15497FED" w14:textId="77777777" w:rsidR="00D62184" w:rsidRPr="00F4507B" w:rsidRDefault="007D4EBF">
      <w:pPr>
        <w:pStyle w:val="Ttulo2"/>
      </w:pPr>
      <w:bookmarkStart w:id="6" w:name="_Toc242794383"/>
      <w:r w:rsidRPr="00F4507B">
        <w:rPr>
          <w:rFonts w:ascii="Times New Roman" w:eastAsia="Times New Roman" w:hAnsi="Times New Roman" w:cs="Times New Roman"/>
        </w:rPr>
        <w:t>1.5 Documentos de referência</w:t>
      </w:r>
      <w:bookmarkEnd w:id="6"/>
    </w:p>
    <w:p w14:paraId="5F599EC9" w14:textId="77777777" w:rsidR="00D62184" w:rsidRPr="00F4507B" w:rsidRDefault="007D4EBF">
      <w:pPr>
        <w:pStyle w:val="Commarcadores"/>
        <w:jc w:val="both"/>
      </w:pPr>
      <w:r w:rsidRPr="00F4507B">
        <w:t>Nota Técnica SUPCONC Nº 023/2025 – Programa Hermes.</w:t>
      </w:r>
    </w:p>
    <w:p w14:paraId="481D9BBC" w14:textId="77777777" w:rsidR="00D62184" w:rsidRPr="00F4507B" w:rsidRDefault="007D4EBF">
      <w:pPr>
        <w:pStyle w:val="Commarcadores"/>
        <w:jc w:val="both"/>
      </w:pPr>
      <w:r w:rsidRPr="00F4507B">
        <w:t>Documentação técnica do projeto (README do repositório do Programa Argos, versão 1.5.2).</w:t>
      </w:r>
    </w:p>
    <w:p w14:paraId="32EC51C4" w14:textId="77777777" w:rsidR="00D62184" w:rsidRPr="00F4507B" w:rsidRDefault="007D4EBF">
      <w:pPr>
        <w:pStyle w:val="Commarcadores"/>
        <w:jc w:val="both"/>
      </w:pPr>
      <w:r w:rsidRPr="00F4507B">
        <w:t>Lei nº 10.180/2001, art. 26, § 3º – hipótese legal registrada nos documentos anexados com acesso restrito.</w:t>
      </w:r>
    </w:p>
    <w:p w14:paraId="2F099735" w14:textId="77777777" w:rsidR="00D62184" w:rsidRPr="00F4507B" w:rsidRDefault="007D4EBF">
      <w:pPr>
        <w:pStyle w:val="Ttulo1"/>
        <w:pBdr>
          <w:bottom w:val="single" w:sz="8" w:space="2" w:color="1F3864"/>
        </w:pBdr>
      </w:pPr>
      <w:bookmarkStart w:id="7" w:name="_Toc242794384"/>
      <w:r w:rsidRPr="00F4507B">
        <w:rPr>
          <w:rFonts w:ascii="Times New Roman" w:eastAsia="Times New Roman" w:hAnsi="Times New Roman" w:cs="Times New Roman"/>
        </w:rPr>
        <w:t>2. JUSTIFICATIVA E FINALIDADE</w:t>
      </w:r>
      <w:bookmarkEnd w:id="7"/>
    </w:p>
    <w:p w14:paraId="1DFA9F47" w14:textId="77777777" w:rsidR="00D62184" w:rsidRPr="00F4507B" w:rsidRDefault="007D4EBF">
      <w:pPr>
        <w:pStyle w:val="Ttulo2"/>
      </w:pPr>
      <w:bookmarkStart w:id="8" w:name="_Toc242794385"/>
      <w:r w:rsidRPr="00F4507B">
        <w:rPr>
          <w:rFonts w:ascii="Times New Roman" w:eastAsia="Times New Roman" w:hAnsi="Times New Roman" w:cs="Times New Roman"/>
        </w:rPr>
        <w:t>2.1 Situação atual</w:t>
      </w:r>
      <w:bookmarkEnd w:id="8"/>
    </w:p>
    <w:p w14:paraId="32BD2429" w14:textId="77777777" w:rsidR="00D62184" w:rsidRPr="00F4507B" w:rsidRDefault="007D4EBF">
      <w:pPr>
        <w:keepNext/>
        <w:jc w:val="both"/>
      </w:pPr>
      <w:r w:rsidRPr="00F4507B">
        <w:t>A instrução manual de cada processo percorre, em síntese, as seguintes atividades:</w:t>
      </w:r>
    </w:p>
    <w:p w14:paraId="1D2109AB" w14:textId="77777777" w:rsidR="00D62184" w:rsidRPr="00F4507B" w:rsidRDefault="007D4EBF">
      <w:pPr>
        <w:tabs>
          <w:tab w:val="left" w:pos="510"/>
        </w:tabs>
        <w:spacing w:after="60"/>
        <w:ind w:left="510" w:hanging="510"/>
        <w:jc w:val="both"/>
      </w:pPr>
      <w:r w:rsidRPr="00F4507B">
        <w:rPr>
          <w:b/>
          <w:color w:val="1F3864"/>
        </w:rPr>
        <w:t>1.</w:t>
      </w:r>
      <w:r w:rsidRPr="00F4507B">
        <w:rPr>
          <w:b/>
          <w:color w:val="1F3864"/>
        </w:rPr>
        <w:tab/>
      </w:r>
      <w:r w:rsidRPr="00F4507B">
        <w:t xml:space="preserve">abrir o processo </w:t>
      </w:r>
      <w:proofErr w:type="spellStart"/>
      <w:r w:rsidRPr="00F4507B">
        <w:t>no</w:t>
      </w:r>
      <w:proofErr w:type="spellEnd"/>
      <w:r w:rsidRPr="00F4507B">
        <w:t xml:space="preserve"> SEI e identificar, entre os anexos, o documento da PGE que fundamenta o resgate (comprovante, agendamento, ofício, alvará ou mandado);</w:t>
      </w:r>
    </w:p>
    <w:p w14:paraId="177CB79F" w14:textId="77777777" w:rsidR="00D62184" w:rsidRPr="00F4507B" w:rsidRDefault="007D4EBF">
      <w:pPr>
        <w:tabs>
          <w:tab w:val="left" w:pos="510"/>
        </w:tabs>
        <w:spacing w:after="60"/>
        <w:ind w:left="510" w:hanging="510"/>
        <w:jc w:val="both"/>
      </w:pPr>
      <w:r w:rsidRPr="00F4507B">
        <w:rPr>
          <w:b/>
          <w:color w:val="1F3864"/>
        </w:rPr>
        <w:t>2.</w:t>
      </w:r>
      <w:r w:rsidRPr="00F4507B">
        <w:rPr>
          <w:b/>
          <w:color w:val="1F3864"/>
        </w:rPr>
        <w:tab/>
      </w:r>
      <w:r w:rsidRPr="00F4507B">
        <w:t>localizar a conta judicial, o processo judicial, a data e o valor do resgate;</w:t>
      </w:r>
    </w:p>
    <w:p w14:paraId="269D01B7" w14:textId="77777777" w:rsidR="00D62184" w:rsidRPr="00F4507B" w:rsidRDefault="007D4EBF">
      <w:pPr>
        <w:tabs>
          <w:tab w:val="left" w:pos="510"/>
        </w:tabs>
        <w:spacing w:after="60"/>
        <w:ind w:left="510" w:hanging="510"/>
        <w:jc w:val="both"/>
      </w:pPr>
      <w:r w:rsidRPr="00F4507B">
        <w:rPr>
          <w:b/>
          <w:color w:val="1F3864"/>
        </w:rPr>
        <w:t>3.</w:t>
      </w:r>
      <w:r w:rsidRPr="00F4507B">
        <w:rPr>
          <w:b/>
          <w:color w:val="1F3864"/>
        </w:rPr>
        <w:tab/>
      </w:r>
      <w:r w:rsidRPr="00F4507B">
        <w:t>quando a conta judicial não consta do comprovante, consultar o portal de resgates do Banco do Brasil e emitir o comprovante em PDF;</w:t>
      </w:r>
    </w:p>
    <w:p w14:paraId="705790BC" w14:textId="05AD0CCB" w:rsidR="00D62184" w:rsidRPr="00F4507B" w:rsidRDefault="007D4EBF">
      <w:pPr>
        <w:tabs>
          <w:tab w:val="left" w:pos="510"/>
        </w:tabs>
        <w:spacing w:after="60"/>
        <w:ind w:left="510" w:hanging="510"/>
        <w:jc w:val="both"/>
      </w:pPr>
      <w:r w:rsidRPr="00F4507B">
        <w:rPr>
          <w:b/>
          <w:color w:val="1F3864"/>
        </w:rPr>
        <w:t>4.</w:t>
      </w:r>
      <w:r w:rsidRPr="00F4507B">
        <w:rPr>
          <w:b/>
          <w:color w:val="1F3864"/>
        </w:rPr>
        <w:tab/>
      </w:r>
      <w:r w:rsidRPr="00F4507B">
        <w:t>localizar no SIAFE-Rio, n</w:t>
      </w:r>
      <w:r w:rsidR="0070448C">
        <w:t>o</w:t>
      </w:r>
      <w:r w:rsidRPr="00F4507B">
        <w:t xml:space="preserve"> exercício correto, a Guia de Recolhimento correspondente e baixá-la;</w:t>
      </w:r>
    </w:p>
    <w:p w14:paraId="6A587288" w14:textId="77777777" w:rsidR="00D62184" w:rsidRPr="00F4507B" w:rsidRDefault="007D4EBF">
      <w:pPr>
        <w:tabs>
          <w:tab w:val="left" w:pos="510"/>
        </w:tabs>
        <w:spacing w:after="60"/>
        <w:ind w:left="510" w:hanging="510"/>
        <w:jc w:val="both"/>
      </w:pPr>
      <w:r w:rsidRPr="00F4507B">
        <w:rPr>
          <w:b/>
          <w:color w:val="1F3864"/>
        </w:rPr>
        <w:t>5.</w:t>
      </w:r>
      <w:r w:rsidRPr="00F4507B">
        <w:rPr>
          <w:b/>
          <w:color w:val="1F3864"/>
        </w:rPr>
        <w:tab/>
      </w:r>
      <w:r w:rsidRPr="00F4507B">
        <w:t>no Depósito Judicial, preparar a planilha de resgates a partir do movimento diário do Banco do Brasil e convertê-la em PDF;</w:t>
      </w:r>
    </w:p>
    <w:p w14:paraId="5E2EBD85" w14:textId="77777777" w:rsidR="00D62184" w:rsidRPr="00F4507B" w:rsidRDefault="007D4EBF">
      <w:pPr>
        <w:tabs>
          <w:tab w:val="left" w:pos="510"/>
        </w:tabs>
        <w:spacing w:after="60"/>
        <w:ind w:left="510" w:hanging="510"/>
        <w:jc w:val="both"/>
      </w:pPr>
      <w:r w:rsidRPr="00F4507B">
        <w:rPr>
          <w:b/>
          <w:color w:val="1F3864"/>
        </w:rPr>
        <w:t>6.</w:t>
      </w:r>
      <w:r w:rsidRPr="00F4507B">
        <w:rPr>
          <w:b/>
          <w:color w:val="1F3864"/>
        </w:rPr>
        <w:tab/>
      </w:r>
      <w:r w:rsidRPr="00F4507B">
        <w:t>anexar os documentos ao processo, com nível de acesso e hipótese legal adequados;</w:t>
      </w:r>
    </w:p>
    <w:p w14:paraId="422989A8" w14:textId="77777777" w:rsidR="00D62184" w:rsidRPr="00F4507B" w:rsidRDefault="007D4EBF">
      <w:pPr>
        <w:tabs>
          <w:tab w:val="left" w:pos="510"/>
        </w:tabs>
        <w:spacing w:after="60"/>
        <w:ind w:left="510" w:hanging="510"/>
        <w:jc w:val="both"/>
      </w:pPr>
      <w:r w:rsidRPr="00F4507B">
        <w:rPr>
          <w:b/>
          <w:color w:val="1F3864"/>
        </w:rPr>
        <w:t>7.</w:t>
      </w:r>
      <w:r w:rsidRPr="00F4507B">
        <w:rPr>
          <w:b/>
          <w:color w:val="1F3864"/>
        </w:rPr>
        <w:tab/>
      </w:r>
      <w:r w:rsidRPr="00F4507B">
        <w:t>elaborar o despacho padrão, com valores, datas, números e referências a documentos do processo;</w:t>
      </w:r>
    </w:p>
    <w:p w14:paraId="4E92D2EA" w14:textId="77777777" w:rsidR="00D62184" w:rsidRPr="00F4507B" w:rsidRDefault="007D4EBF">
      <w:pPr>
        <w:tabs>
          <w:tab w:val="left" w:pos="510"/>
        </w:tabs>
        <w:spacing w:after="60"/>
        <w:ind w:left="510" w:hanging="510"/>
        <w:jc w:val="both"/>
      </w:pPr>
      <w:r w:rsidRPr="00F4507B">
        <w:rPr>
          <w:b/>
          <w:color w:val="1F3864"/>
        </w:rPr>
        <w:t>8.</w:t>
      </w:r>
      <w:r w:rsidRPr="00F4507B">
        <w:rPr>
          <w:b/>
          <w:color w:val="1F3864"/>
        </w:rPr>
        <w:tab/>
      </w:r>
      <w:r w:rsidRPr="00F4507B">
        <w:t>incluir o despacho no bloco de assinatura e alterar o marcador do processo.</w:t>
      </w:r>
    </w:p>
    <w:p w14:paraId="71B22F86" w14:textId="77777777" w:rsidR="00D62184" w:rsidRPr="00F4507B" w:rsidRDefault="007D4EBF">
      <w:pPr>
        <w:pStyle w:val="Ttulo2"/>
      </w:pPr>
      <w:bookmarkStart w:id="9" w:name="_Toc242794386"/>
      <w:r w:rsidRPr="00F4507B">
        <w:rPr>
          <w:rFonts w:ascii="Times New Roman" w:eastAsia="Times New Roman" w:hAnsi="Times New Roman" w:cs="Times New Roman"/>
        </w:rPr>
        <w:t>2.2 Problema e riscos da execução manual</w:t>
      </w:r>
      <w:bookmarkEnd w:id="9"/>
    </w:p>
    <w:p w14:paraId="5BD623AF" w14:textId="77777777" w:rsidR="00D62184" w:rsidRPr="00F4507B" w:rsidRDefault="007D4EBF">
      <w:pPr>
        <w:jc w:val="both"/>
      </w:pPr>
      <w:r w:rsidRPr="00F4507B">
        <w:t>A gestão dos processos de Crédito em Conta e de Depósito Judicial caracteriza-se por elevada sensibilidade e risco jurídico, com alto volume de movimentações e envolvimento de valores de terceiros. Nesse cenário, a execução manual apresenta riscos que a automação busca mitigar:</w:t>
      </w:r>
    </w:p>
    <w:p w14:paraId="4123E217" w14:textId="77777777" w:rsidR="00D62184" w:rsidRPr="00F4507B" w:rsidRDefault="007D4EBF">
      <w:pPr>
        <w:pStyle w:val="Commarcadores"/>
        <w:jc w:val="both"/>
      </w:pPr>
      <w:r w:rsidRPr="00F4507B">
        <w:rPr>
          <w:b/>
        </w:rPr>
        <w:t>erros de transcrição</w:t>
      </w:r>
      <w:r w:rsidRPr="00F4507B">
        <w:t xml:space="preserve"> de valores, datas, números de documentos e contas judiciais;</w:t>
      </w:r>
    </w:p>
    <w:p w14:paraId="18A56D51" w14:textId="77777777" w:rsidR="00D62184" w:rsidRPr="00F4507B" w:rsidRDefault="007D4EBF">
      <w:pPr>
        <w:pStyle w:val="Commarcadores"/>
        <w:jc w:val="both"/>
      </w:pPr>
      <w:r w:rsidRPr="00F4507B">
        <w:rPr>
          <w:b/>
        </w:rPr>
        <w:t>vinculação indevida</w:t>
      </w:r>
      <w:r w:rsidRPr="00F4507B">
        <w:t xml:space="preserve"> de Guia de Recolhimento a processo diverso, em razão de valores coincidentes;</w:t>
      </w:r>
    </w:p>
    <w:p w14:paraId="1D5F718D" w14:textId="77777777" w:rsidR="00D62184" w:rsidRPr="00F4507B" w:rsidRDefault="007D4EBF">
      <w:pPr>
        <w:pStyle w:val="Commarcadores"/>
        <w:jc w:val="both"/>
      </w:pPr>
      <w:r w:rsidRPr="00F4507B">
        <w:rPr>
          <w:b/>
        </w:rPr>
        <w:t>inconsistência</w:t>
      </w:r>
      <w:r w:rsidRPr="00F4507B">
        <w:t xml:space="preserve"> entre o comprovante anexado, a GR e o despacho;</w:t>
      </w:r>
    </w:p>
    <w:p w14:paraId="7193FFBE" w14:textId="77777777" w:rsidR="00D62184" w:rsidRPr="00F4507B" w:rsidRDefault="007D4EBF">
      <w:pPr>
        <w:pStyle w:val="Commarcadores"/>
        <w:jc w:val="both"/>
      </w:pPr>
      <w:r w:rsidRPr="00F4507B">
        <w:rPr>
          <w:b/>
        </w:rPr>
        <w:t>retrabalho</w:t>
      </w:r>
      <w:r w:rsidRPr="00F4507B">
        <w:t xml:space="preserve"> e consumo de tempo em tarefas repetitivas, com dependência de conhecimento individual;</w:t>
      </w:r>
    </w:p>
    <w:p w14:paraId="55C70DD7" w14:textId="77777777" w:rsidR="00D62184" w:rsidRPr="00F4507B" w:rsidRDefault="007D4EBF">
      <w:pPr>
        <w:pStyle w:val="Commarcadores"/>
        <w:jc w:val="both"/>
      </w:pPr>
      <w:r w:rsidRPr="00F4507B">
        <w:rPr>
          <w:b/>
        </w:rPr>
        <w:t>ausência de trilha</w:t>
      </w:r>
      <w:r w:rsidRPr="00F4507B">
        <w:t xml:space="preserve"> padronizada sobre quem instruiu o processo, quando e em quanto tempo.</w:t>
      </w:r>
    </w:p>
    <w:p w14:paraId="506AC7A6" w14:textId="77777777" w:rsidR="00D62184" w:rsidRPr="00F4507B" w:rsidRDefault="007D4EBF">
      <w:pPr>
        <w:pStyle w:val="Ttulo2"/>
      </w:pPr>
      <w:bookmarkStart w:id="10" w:name="_Toc242794387"/>
      <w:r w:rsidRPr="00F4507B">
        <w:rPr>
          <w:rFonts w:ascii="Times New Roman" w:eastAsia="Times New Roman" w:hAnsi="Times New Roman" w:cs="Times New Roman"/>
        </w:rPr>
        <w:lastRenderedPageBreak/>
        <w:t>2.3 Fundamentação</w:t>
      </w:r>
      <w:bookmarkEnd w:id="10"/>
    </w:p>
    <w:p w14:paraId="2B79FD47" w14:textId="77777777" w:rsidR="00D62184" w:rsidRPr="00F4507B" w:rsidRDefault="007D4EBF">
      <w:pPr>
        <w:jc w:val="both"/>
      </w:pPr>
      <w:r w:rsidRPr="00F4507B">
        <w:t>A iniciativa alinha-se ao princípio constitucional da eficiência (art. 37 da Constituição Federal) e ao objetivo de modernização da Subsecretaria do Tesouro, ao mesmo tempo em que preserva o controle interno: os documentos são anexados com nível de acesso restrito e hipótese legal de Controle Interno (art. 26, § 3º, da Lei nº 10.180/2001), e o despacho permanece sujeito à assinatura do servidor competente.</w:t>
      </w:r>
    </w:p>
    <w:p w14:paraId="63287967" w14:textId="77777777" w:rsidR="00D62184" w:rsidRPr="00F4507B" w:rsidRDefault="007D4EBF">
      <w:pPr>
        <w:pStyle w:val="Ttulo2"/>
      </w:pPr>
      <w:bookmarkStart w:id="11" w:name="_Toc242794388"/>
      <w:r w:rsidRPr="00F4507B">
        <w:rPr>
          <w:rFonts w:ascii="Times New Roman" w:eastAsia="Times New Roman" w:hAnsi="Times New Roman" w:cs="Times New Roman"/>
        </w:rPr>
        <w:t>2.4 Objetivos e indicadores</w:t>
      </w:r>
      <w:bookmarkEnd w:id="11"/>
    </w:p>
    <w:p w14:paraId="22C65809" w14:textId="77777777" w:rsidR="00D62184" w:rsidRPr="00F4507B" w:rsidRDefault="007D4EBF">
      <w:pPr>
        <w:jc w:val="both"/>
      </w:pPr>
      <w:r w:rsidRPr="00F4507B">
        <w:rPr>
          <w:b/>
        </w:rPr>
        <w:t>Objetivo geral:</w:t>
      </w:r>
      <w:r w:rsidRPr="00F4507B">
        <w:t xml:space="preserve"> conferir celeridade, confiabilidade, rastreabilidade e padronização à instrução dos processos de Crédito em Conta e de Depósito Judicial </w:t>
      </w:r>
      <w:proofErr w:type="spellStart"/>
      <w:r w:rsidRPr="00F4507B">
        <w:t>no</w:t>
      </w:r>
      <w:proofErr w:type="spellEnd"/>
      <w:r w:rsidRPr="00F4507B">
        <w:t xml:space="preserve"> SEI.</w:t>
      </w:r>
    </w:p>
    <w:p w14:paraId="2E2C262A" w14:textId="77777777" w:rsidR="00D62184" w:rsidRPr="00F4507B" w:rsidRDefault="007D4EBF">
      <w:pPr>
        <w:jc w:val="both"/>
      </w:pPr>
      <w:r w:rsidRPr="00F4507B">
        <w:rPr>
          <w:b/>
        </w:rPr>
        <w:t>Objetivos específicos:</w:t>
      </w:r>
      <w:r w:rsidRPr="00F4507B">
        <w:t xml:space="preserve"> (i) reduzir o tempo de instrução por processo; (</w:t>
      </w:r>
      <w:proofErr w:type="spellStart"/>
      <w:r w:rsidRPr="00F4507B">
        <w:t>ii</w:t>
      </w:r>
      <w:proofErr w:type="spellEnd"/>
      <w:r w:rsidRPr="00F4507B">
        <w:t>) eliminar erros de transcrição e de vinculação documental; (</w:t>
      </w:r>
      <w:proofErr w:type="spellStart"/>
      <w:r w:rsidRPr="00F4507B">
        <w:t>iii</w:t>
      </w:r>
      <w:proofErr w:type="spellEnd"/>
      <w:r w:rsidRPr="00F4507B">
        <w:t>) manter trilha de auditoria por processo e por usuário; (</w:t>
      </w:r>
      <w:proofErr w:type="spellStart"/>
      <w:r w:rsidRPr="00F4507B">
        <w:t>iv</w:t>
      </w:r>
      <w:proofErr w:type="spellEnd"/>
      <w:r w:rsidRPr="00F4507B">
        <w:t>) permitir retomada segura em caso de interrupção; (v) liberar o servidor para atividades analíticas.</w:t>
      </w:r>
    </w:p>
    <w:p w14:paraId="6EC0EB60" w14:textId="77777777" w:rsidR="00D62184" w:rsidRPr="00F4507B" w:rsidRDefault="007D4EBF">
      <w:pPr>
        <w:keepNext/>
        <w:spacing w:before="120" w:after="60"/>
      </w:pPr>
      <w:r w:rsidRPr="00F4507B">
        <w:rPr>
          <w:b/>
          <w:color w:val="1F3864"/>
          <w:sz w:val="19"/>
        </w:rPr>
        <w:t xml:space="preserve">Quadro 4 – </w:t>
      </w:r>
      <w:r w:rsidRPr="00F4507B">
        <w:rPr>
          <w:b/>
          <w:sz w:val="19"/>
        </w:rPr>
        <w:t>Indicadores de acompanhamento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381"/>
        <w:gridCol w:w="4535"/>
        <w:gridCol w:w="2154"/>
      </w:tblGrid>
      <w:tr w:rsidR="00D62184" w:rsidRPr="00F4507B" w14:paraId="38DC77DD" w14:textId="77777777">
        <w:trPr>
          <w:cantSplit/>
          <w:tblHeader/>
          <w:jc w:val="center"/>
        </w:trPr>
        <w:tc>
          <w:tcPr>
            <w:tcW w:w="2381" w:type="dxa"/>
            <w:shd w:val="clear" w:color="auto" w:fill="1F3864"/>
            <w:vAlign w:val="center"/>
          </w:tcPr>
          <w:p w14:paraId="7A12C512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4535" w:type="dxa"/>
            <w:shd w:val="clear" w:color="auto" w:fill="1F3864"/>
            <w:vAlign w:val="center"/>
          </w:tcPr>
          <w:p w14:paraId="3D1F45D7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Definição</w:t>
            </w:r>
          </w:p>
        </w:tc>
        <w:tc>
          <w:tcPr>
            <w:tcW w:w="2154" w:type="dxa"/>
            <w:shd w:val="clear" w:color="auto" w:fill="1F3864"/>
            <w:vAlign w:val="center"/>
          </w:tcPr>
          <w:p w14:paraId="73C71E25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Fonte</w:t>
            </w:r>
          </w:p>
        </w:tc>
      </w:tr>
      <w:tr w:rsidR="00D62184" w:rsidRPr="00F4507B" w14:paraId="69EAAD40" w14:textId="77777777">
        <w:trPr>
          <w:cantSplit/>
          <w:jc w:val="center"/>
        </w:trPr>
        <w:tc>
          <w:tcPr>
            <w:tcW w:w="2381" w:type="dxa"/>
          </w:tcPr>
          <w:p w14:paraId="7CEF2E07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Taxa de conclusão</w:t>
            </w:r>
          </w:p>
        </w:tc>
        <w:tc>
          <w:tcPr>
            <w:tcW w:w="4535" w:type="dxa"/>
          </w:tcPr>
          <w:p w14:paraId="7EC5AD16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Processos concluídos ÷ total de processos registrados</w:t>
            </w:r>
          </w:p>
        </w:tc>
        <w:tc>
          <w:tcPr>
            <w:tcW w:w="2154" w:type="dxa"/>
          </w:tcPr>
          <w:p w14:paraId="008E3096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Tabela de controle</w:t>
            </w:r>
          </w:p>
        </w:tc>
      </w:tr>
      <w:tr w:rsidR="00D62184" w:rsidRPr="00F4507B" w14:paraId="29B4B675" w14:textId="77777777">
        <w:trPr>
          <w:cantSplit/>
          <w:jc w:val="center"/>
        </w:trPr>
        <w:tc>
          <w:tcPr>
            <w:tcW w:w="2381" w:type="dxa"/>
            <w:shd w:val="clear" w:color="auto" w:fill="F6F8FB"/>
          </w:tcPr>
          <w:p w14:paraId="6B056A62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Tempo médio da Etapa 2</w:t>
            </w:r>
          </w:p>
        </w:tc>
        <w:tc>
          <w:tcPr>
            <w:tcW w:w="4535" w:type="dxa"/>
            <w:shd w:val="clear" w:color="auto" w:fill="F6F8FB"/>
          </w:tcPr>
          <w:p w14:paraId="49CF19C0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 xml:space="preserve">Média de </w:t>
            </w:r>
            <w:r w:rsidRPr="00F4507B">
              <w:rPr>
                <w:rFonts w:ascii="Consolas" w:eastAsia="Consolas" w:hAnsi="Consolas" w:cs="Consolas"/>
                <w:sz w:val="16"/>
              </w:rPr>
              <w:t>tempo_resposta</w:t>
            </w:r>
            <w:r w:rsidRPr="00F4507B">
              <w:rPr>
                <w:sz w:val="18"/>
              </w:rPr>
              <w:t xml:space="preserve"> dos processos concluídos</w:t>
            </w:r>
          </w:p>
        </w:tc>
        <w:tc>
          <w:tcPr>
            <w:tcW w:w="2154" w:type="dxa"/>
            <w:shd w:val="clear" w:color="auto" w:fill="F6F8FB"/>
          </w:tcPr>
          <w:p w14:paraId="291BC72C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Tabela de controle</w:t>
            </w:r>
          </w:p>
        </w:tc>
      </w:tr>
      <w:tr w:rsidR="00D62184" w:rsidRPr="00F4507B" w14:paraId="7D53D997" w14:textId="77777777">
        <w:trPr>
          <w:cantSplit/>
          <w:jc w:val="center"/>
        </w:trPr>
        <w:tc>
          <w:tcPr>
            <w:tcW w:w="2381" w:type="dxa"/>
          </w:tcPr>
          <w:p w14:paraId="14C86752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Taxa de erro de coleta</w:t>
            </w:r>
          </w:p>
        </w:tc>
        <w:tc>
          <w:tcPr>
            <w:tcW w:w="4535" w:type="dxa"/>
          </w:tcPr>
          <w:p w14:paraId="67306CD5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 xml:space="preserve">Processos em </w:t>
            </w:r>
            <w:r w:rsidRPr="00F4507B">
              <w:rPr>
                <w:rFonts w:ascii="Consolas" w:eastAsia="Consolas" w:hAnsi="Consolas" w:cs="Consolas"/>
                <w:sz w:val="16"/>
              </w:rPr>
              <w:t>erro_coleta</w:t>
            </w:r>
            <w:r w:rsidRPr="00F4507B">
              <w:rPr>
                <w:sz w:val="18"/>
              </w:rPr>
              <w:t xml:space="preserve"> ÷ total registrado</w:t>
            </w:r>
          </w:p>
        </w:tc>
        <w:tc>
          <w:tcPr>
            <w:tcW w:w="2154" w:type="dxa"/>
          </w:tcPr>
          <w:p w14:paraId="47CC227C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Tabela de controle</w:t>
            </w:r>
          </w:p>
        </w:tc>
      </w:tr>
      <w:tr w:rsidR="00D62184" w:rsidRPr="00F4507B" w14:paraId="31D0AA33" w14:textId="77777777">
        <w:trPr>
          <w:cantSplit/>
          <w:jc w:val="center"/>
        </w:trPr>
        <w:tc>
          <w:tcPr>
            <w:tcW w:w="2381" w:type="dxa"/>
            <w:shd w:val="clear" w:color="auto" w:fill="F6F8FB"/>
          </w:tcPr>
          <w:p w14:paraId="14CF814D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Despachos incompletos</w:t>
            </w:r>
          </w:p>
        </w:tc>
        <w:tc>
          <w:tcPr>
            <w:tcW w:w="4535" w:type="dxa"/>
            <w:shd w:val="clear" w:color="auto" w:fill="F6F8FB"/>
          </w:tcPr>
          <w:p w14:paraId="77A01BCB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Processos concluídos com campos obrigatórios ausentes</w:t>
            </w:r>
          </w:p>
        </w:tc>
        <w:tc>
          <w:tcPr>
            <w:tcW w:w="2154" w:type="dxa"/>
            <w:shd w:val="clear" w:color="auto" w:fill="F6F8FB"/>
          </w:tcPr>
          <w:p w14:paraId="54573D1F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Alerta da interface / logs</w:t>
            </w:r>
          </w:p>
        </w:tc>
      </w:tr>
      <w:tr w:rsidR="00D62184" w:rsidRPr="00F4507B" w14:paraId="79279041" w14:textId="77777777">
        <w:trPr>
          <w:cantSplit/>
          <w:jc w:val="center"/>
        </w:trPr>
        <w:tc>
          <w:tcPr>
            <w:tcW w:w="2381" w:type="dxa"/>
          </w:tcPr>
          <w:p w14:paraId="2D1E3B7F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Tempo manual de referência</w:t>
            </w:r>
          </w:p>
        </w:tc>
        <w:tc>
          <w:tcPr>
            <w:tcW w:w="4535" w:type="dxa"/>
          </w:tcPr>
          <w:p w14:paraId="7BDD5039" w14:textId="310B2E51" w:rsidR="00487F08" w:rsidRPr="00487F08" w:rsidRDefault="00487F08">
            <w:pPr>
              <w:spacing w:after="0" w:line="252" w:lineRule="auto"/>
              <w:rPr>
                <w:sz w:val="18"/>
              </w:rPr>
            </w:pPr>
            <w:r>
              <w:rPr>
                <w:sz w:val="18"/>
              </w:rPr>
              <w:t>03:20 para Crédito em Conta, 9:24 para Depósito Judicial</w:t>
            </w:r>
          </w:p>
        </w:tc>
        <w:tc>
          <w:tcPr>
            <w:tcW w:w="2154" w:type="dxa"/>
          </w:tcPr>
          <w:p w14:paraId="745B99C8" w14:textId="2FFD1AA6" w:rsidR="00D62184" w:rsidRPr="00F4507B" w:rsidRDefault="007D4EBF">
            <w:pPr>
              <w:spacing w:after="0" w:line="252" w:lineRule="auto"/>
            </w:pPr>
            <w:r w:rsidRPr="00C809D2">
              <w:rPr>
                <w:sz w:val="18"/>
              </w:rPr>
              <w:t>Levantamento</w:t>
            </w:r>
          </w:p>
        </w:tc>
      </w:tr>
    </w:tbl>
    <w:p w14:paraId="7DD5FE87" w14:textId="77777777" w:rsidR="00D62184" w:rsidRPr="00F4507B" w:rsidRDefault="00D62184">
      <w:pPr>
        <w:spacing w:after="0" w:line="80" w:lineRule="exact"/>
      </w:pPr>
    </w:p>
    <w:p w14:paraId="1592770F" w14:textId="77777777" w:rsidR="00D62184" w:rsidRPr="00F4507B" w:rsidRDefault="007D4EBF">
      <w:pPr>
        <w:pStyle w:val="Ttulo1"/>
        <w:pBdr>
          <w:bottom w:val="single" w:sz="8" w:space="2" w:color="1F3864"/>
        </w:pBdr>
      </w:pPr>
      <w:bookmarkStart w:id="12" w:name="_Toc242794389"/>
      <w:r w:rsidRPr="00F4507B">
        <w:rPr>
          <w:rFonts w:ascii="Times New Roman" w:eastAsia="Times New Roman" w:hAnsi="Times New Roman" w:cs="Times New Roman"/>
        </w:rPr>
        <w:t>3. DESCRIÇÃO DA SOLUÇÃO</w:t>
      </w:r>
      <w:bookmarkEnd w:id="12"/>
    </w:p>
    <w:p w14:paraId="2EEE3139" w14:textId="77777777" w:rsidR="00D62184" w:rsidRPr="00F4507B" w:rsidRDefault="007D4EBF">
      <w:pPr>
        <w:pStyle w:val="Ttulo2"/>
      </w:pPr>
      <w:bookmarkStart w:id="13" w:name="_Toc242794390"/>
      <w:r w:rsidRPr="00F4507B">
        <w:rPr>
          <w:rFonts w:ascii="Times New Roman" w:eastAsia="Times New Roman" w:hAnsi="Times New Roman" w:cs="Times New Roman"/>
        </w:rPr>
        <w:t>3.1 Visão geral e módulos</w:t>
      </w:r>
      <w:bookmarkEnd w:id="13"/>
    </w:p>
    <w:p w14:paraId="02E32915" w14:textId="44AC6DDA" w:rsidR="00D62184" w:rsidRPr="00F4507B" w:rsidRDefault="007D4EBF">
      <w:pPr>
        <w:jc w:val="both"/>
      </w:pPr>
      <w:r w:rsidRPr="00F4507B">
        <w:t>O Programa Argos é composto por dois módulos independentes entre si, que compartilham a interface, a arquitetura e as bibliotecas de automação do SEI e do SIAFE-Rio, e que seguem o mesmo fluxo de duas etapas</w:t>
      </w:r>
      <w:r w:rsidR="0070448C">
        <w:t>,</w:t>
      </w:r>
      <w:r w:rsidRPr="00F4507B">
        <w:t xml:space="preserve"> coleta e finalização, com marcadores, tabelas de checkpoint e regras de negócio próprias.</w:t>
      </w:r>
    </w:p>
    <w:p w14:paraId="5FABC825" w14:textId="77777777" w:rsidR="00D62184" w:rsidRPr="00F4507B" w:rsidRDefault="007D4EBF">
      <w:pPr>
        <w:keepNext/>
        <w:spacing w:before="120" w:after="60"/>
      </w:pPr>
      <w:r w:rsidRPr="00F4507B">
        <w:rPr>
          <w:b/>
          <w:color w:val="1F3864"/>
          <w:sz w:val="19"/>
        </w:rPr>
        <w:t xml:space="preserve">Quadro 5 – </w:t>
      </w:r>
      <w:r w:rsidRPr="00F4507B">
        <w:rPr>
          <w:b/>
          <w:sz w:val="19"/>
        </w:rPr>
        <w:t>Comparativo entre os módulos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154"/>
        <w:gridCol w:w="3458"/>
        <w:gridCol w:w="3458"/>
      </w:tblGrid>
      <w:tr w:rsidR="00D62184" w:rsidRPr="00F4507B" w14:paraId="6489179E" w14:textId="77777777">
        <w:trPr>
          <w:cantSplit/>
          <w:tblHeader/>
          <w:jc w:val="center"/>
        </w:trPr>
        <w:tc>
          <w:tcPr>
            <w:tcW w:w="2154" w:type="dxa"/>
            <w:shd w:val="clear" w:color="auto" w:fill="1F3864"/>
            <w:vAlign w:val="center"/>
          </w:tcPr>
          <w:p w14:paraId="5C2A1227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w="3458" w:type="dxa"/>
            <w:shd w:val="clear" w:color="auto" w:fill="1F3864"/>
            <w:vAlign w:val="center"/>
          </w:tcPr>
          <w:p w14:paraId="5507436D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Crédito em Conta</w:t>
            </w:r>
          </w:p>
        </w:tc>
        <w:tc>
          <w:tcPr>
            <w:tcW w:w="3458" w:type="dxa"/>
            <w:shd w:val="clear" w:color="auto" w:fill="1F3864"/>
            <w:vAlign w:val="center"/>
          </w:tcPr>
          <w:p w14:paraId="12B27D99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Depósito Judicial</w:t>
            </w:r>
          </w:p>
        </w:tc>
      </w:tr>
      <w:tr w:rsidR="00D62184" w:rsidRPr="00F4507B" w14:paraId="385F9379" w14:textId="77777777">
        <w:trPr>
          <w:cantSplit/>
          <w:jc w:val="center"/>
        </w:trPr>
        <w:tc>
          <w:tcPr>
            <w:tcW w:w="2154" w:type="dxa"/>
          </w:tcPr>
          <w:p w14:paraId="7A5BFBB6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>Marcador de entrada</w:t>
            </w:r>
          </w:p>
        </w:tc>
        <w:tc>
          <w:tcPr>
            <w:tcW w:w="3458" w:type="dxa"/>
          </w:tcPr>
          <w:p w14:paraId="35D463DD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rFonts w:ascii="Consolas" w:eastAsia="Consolas" w:hAnsi="Consolas" w:cs="Consolas"/>
                <w:sz w:val="16"/>
              </w:rPr>
              <w:t>PGE - Credito em Conta - Processar</w:t>
            </w:r>
          </w:p>
        </w:tc>
        <w:tc>
          <w:tcPr>
            <w:tcW w:w="3458" w:type="dxa"/>
          </w:tcPr>
          <w:p w14:paraId="3007DABF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rFonts w:ascii="Consolas" w:eastAsia="Consolas" w:hAnsi="Consolas" w:cs="Consolas"/>
                <w:sz w:val="16"/>
              </w:rPr>
              <w:t>PGE - Deposito Judicial - Processar</w:t>
            </w:r>
          </w:p>
        </w:tc>
      </w:tr>
      <w:tr w:rsidR="00D62184" w:rsidRPr="00F4507B" w14:paraId="6368BF13" w14:textId="77777777">
        <w:trPr>
          <w:cantSplit/>
          <w:jc w:val="center"/>
        </w:trPr>
        <w:tc>
          <w:tcPr>
            <w:tcW w:w="2154" w:type="dxa"/>
            <w:shd w:val="clear" w:color="auto" w:fill="F6F8FB"/>
          </w:tcPr>
          <w:p w14:paraId="45A96ABD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>Contas processadas</w:t>
            </w:r>
          </w:p>
        </w:tc>
        <w:tc>
          <w:tcPr>
            <w:tcW w:w="3458" w:type="dxa"/>
            <w:shd w:val="clear" w:color="auto" w:fill="F6F8FB"/>
          </w:tcPr>
          <w:p w14:paraId="0F70B013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291632-0</w:t>
            </w:r>
          </w:p>
        </w:tc>
        <w:tc>
          <w:tcPr>
            <w:tcW w:w="3458" w:type="dxa"/>
            <w:shd w:val="clear" w:color="auto" w:fill="F6F8FB"/>
          </w:tcPr>
          <w:p w14:paraId="711F9374" w14:textId="73595EEA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291632-0</w:t>
            </w:r>
            <w:r w:rsidR="0070448C">
              <w:rPr>
                <w:sz w:val="18"/>
              </w:rPr>
              <w:t xml:space="preserve"> e </w:t>
            </w:r>
            <w:r w:rsidR="0070448C" w:rsidRPr="00F4507B">
              <w:rPr>
                <w:sz w:val="18"/>
              </w:rPr>
              <w:t>291921-4</w:t>
            </w:r>
          </w:p>
        </w:tc>
      </w:tr>
      <w:tr w:rsidR="00D62184" w:rsidRPr="00F4507B" w14:paraId="03687666" w14:textId="77777777">
        <w:trPr>
          <w:cantSplit/>
          <w:jc w:val="center"/>
        </w:trPr>
        <w:tc>
          <w:tcPr>
            <w:tcW w:w="2154" w:type="dxa"/>
          </w:tcPr>
          <w:p w14:paraId="44773882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>Documentos de origem aceitos</w:t>
            </w:r>
          </w:p>
        </w:tc>
        <w:tc>
          <w:tcPr>
            <w:tcW w:w="3458" w:type="dxa"/>
          </w:tcPr>
          <w:p w14:paraId="2CBFAFB1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Comprovante de Resgate, Agendamento de Resgate, Ofício, Alvará Eletrônico, Alvará de Levantamento e Mandado de Pagamento</w:t>
            </w:r>
          </w:p>
        </w:tc>
        <w:tc>
          <w:tcPr>
            <w:tcW w:w="3458" w:type="dxa"/>
          </w:tcPr>
          <w:p w14:paraId="50C3D252" w14:textId="26469768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Mesmos documentos, com extração adicional de título, número do documento e réu</w:t>
            </w:r>
          </w:p>
        </w:tc>
      </w:tr>
      <w:tr w:rsidR="00D62184" w:rsidRPr="00F4507B" w14:paraId="10D40464" w14:textId="77777777">
        <w:trPr>
          <w:cantSplit/>
          <w:jc w:val="center"/>
        </w:trPr>
        <w:tc>
          <w:tcPr>
            <w:tcW w:w="2154" w:type="dxa"/>
            <w:shd w:val="clear" w:color="auto" w:fill="F6F8FB"/>
          </w:tcPr>
          <w:p w14:paraId="5992DC07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>Documentos anexados ao processo</w:t>
            </w:r>
          </w:p>
        </w:tc>
        <w:tc>
          <w:tcPr>
            <w:tcW w:w="3458" w:type="dxa"/>
            <w:shd w:val="clear" w:color="auto" w:fill="F6F8FB"/>
          </w:tcPr>
          <w:p w14:paraId="720FE27D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Comprovante de Resgate e Guia de Recolhimento</w:t>
            </w:r>
          </w:p>
        </w:tc>
        <w:tc>
          <w:tcPr>
            <w:tcW w:w="3458" w:type="dxa"/>
            <w:shd w:val="clear" w:color="auto" w:fill="F6F8FB"/>
          </w:tcPr>
          <w:p w14:paraId="6670CF77" w14:textId="00422E4B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 xml:space="preserve">Comprovante de Resgate, Comprovante DJO </w:t>
            </w:r>
            <w:r w:rsidR="0070448C">
              <w:rPr>
                <w:sz w:val="18"/>
              </w:rPr>
              <w:t>-</w:t>
            </w:r>
            <w:r w:rsidRPr="00F4507B">
              <w:rPr>
                <w:sz w:val="18"/>
              </w:rPr>
              <w:t xml:space="preserve"> Movimento Diário e Guia de Recolhimento</w:t>
            </w:r>
          </w:p>
        </w:tc>
      </w:tr>
      <w:tr w:rsidR="00D62184" w:rsidRPr="00F4507B" w14:paraId="74466C64" w14:textId="77777777">
        <w:trPr>
          <w:cantSplit/>
          <w:jc w:val="center"/>
        </w:trPr>
        <w:tc>
          <w:tcPr>
            <w:tcW w:w="2154" w:type="dxa"/>
          </w:tcPr>
          <w:p w14:paraId="30B922FB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>Valor usado na busca da GR</w:t>
            </w:r>
          </w:p>
        </w:tc>
        <w:tc>
          <w:tcPr>
            <w:tcW w:w="3458" w:type="dxa"/>
          </w:tcPr>
          <w:p w14:paraId="497FC8EE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Valor líquido do pagamento/resgate extraído do comprovante</w:t>
            </w:r>
          </w:p>
        </w:tc>
        <w:tc>
          <w:tcPr>
            <w:tcW w:w="3458" w:type="dxa"/>
          </w:tcPr>
          <w:p w14:paraId="464C32D2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Total da parcela de 30% (LC 151) apurado na planilha de Resgate</w:t>
            </w:r>
          </w:p>
        </w:tc>
      </w:tr>
      <w:tr w:rsidR="00D62184" w:rsidRPr="00F4507B" w14:paraId="2680414D" w14:textId="77777777">
        <w:trPr>
          <w:cantSplit/>
          <w:jc w:val="center"/>
        </w:trPr>
        <w:tc>
          <w:tcPr>
            <w:tcW w:w="2154" w:type="dxa"/>
            <w:shd w:val="clear" w:color="auto" w:fill="F6F8FB"/>
          </w:tcPr>
          <w:p w14:paraId="4CB92AD1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>Fontes adicionais</w:t>
            </w:r>
          </w:p>
        </w:tc>
        <w:tc>
          <w:tcPr>
            <w:tcW w:w="3458" w:type="dxa"/>
            <w:shd w:val="clear" w:color="auto" w:fill="F6F8FB"/>
          </w:tcPr>
          <w:p w14:paraId="76AC82BE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Banco do Brasil (quando necessário)</w:t>
            </w:r>
          </w:p>
        </w:tc>
        <w:tc>
          <w:tcPr>
            <w:tcW w:w="3458" w:type="dxa"/>
            <w:shd w:val="clear" w:color="auto" w:fill="F6F8FB"/>
          </w:tcPr>
          <w:p w14:paraId="5320A5AA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Banco do Brasil, planilha diária no SharePoint SUBTES e Microsoft Excel</w:t>
            </w:r>
          </w:p>
        </w:tc>
      </w:tr>
      <w:tr w:rsidR="00D62184" w:rsidRPr="00F4507B" w14:paraId="3EA0DA5F" w14:textId="77777777">
        <w:trPr>
          <w:cantSplit/>
          <w:jc w:val="center"/>
        </w:trPr>
        <w:tc>
          <w:tcPr>
            <w:tcW w:w="2154" w:type="dxa"/>
          </w:tcPr>
          <w:p w14:paraId="2155F8F2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>Despacho padrão</w:t>
            </w:r>
          </w:p>
        </w:tc>
        <w:tc>
          <w:tcPr>
            <w:tcW w:w="3458" w:type="dxa"/>
          </w:tcPr>
          <w:p w14:paraId="7A3C2ACF" w14:textId="60952DD4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 xml:space="preserve">Modelo </w:t>
            </w:r>
            <w:r w:rsidRPr="00F4507B">
              <w:rPr>
                <w:rFonts w:ascii="Consolas" w:eastAsia="Consolas" w:hAnsi="Consolas" w:cs="Consolas"/>
                <w:sz w:val="16"/>
              </w:rPr>
              <w:t>DPJ</w:t>
            </w:r>
            <w:r w:rsidRPr="00F4507B">
              <w:rPr>
                <w:sz w:val="18"/>
              </w:rPr>
              <w:t>, com valor, data e número do documento</w:t>
            </w:r>
          </w:p>
        </w:tc>
        <w:tc>
          <w:tcPr>
            <w:tcW w:w="3458" w:type="dxa"/>
          </w:tcPr>
          <w:p w14:paraId="714351AA" w14:textId="0DB81D9F" w:rsidR="00D62184" w:rsidRPr="00F4507B" w:rsidRDefault="007D4EBF">
            <w:pPr>
              <w:spacing w:after="0" w:line="252" w:lineRule="auto"/>
            </w:pPr>
            <w:r w:rsidRPr="00C809D2">
              <w:rPr>
                <w:sz w:val="18"/>
              </w:rPr>
              <w:t>Modelo DJT, com título e número do documento, processo judicial, réu, conta judicial, data do pagamento, valores de resgate e de 30%, número do documento da GR e referências</w:t>
            </w:r>
          </w:p>
        </w:tc>
      </w:tr>
      <w:tr w:rsidR="00D62184" w:rsidRPr="00F4507B" w14:paraId="121CD1C0" w14:textId="77777777">
        <w:trPr>
          <w:cantSplit/>
          <w:jc w:val="center"/>
        </w:trPr>
        <w:tc>
          <w:tcPr>
            <w:tcW w:w="2154" w:type="dxa"/>
            <w:shd w:val="clear" w:color="auto" w:fill="F6F8FB"/>
          </w:tcPr>
          <w:p w14:paraId="3BE652D7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>Tabela de controle</w:t>
            </w:r>
          </w:p>
        </w:tc>
        <w:tc>
          <w:tcPr>
            <w:tcW w:w="3458" w:type="dxa"/>
            <w:shd w:val="clear" w:color="auto" w:fill="F6F8FB"/>
          </w:tcPr>
          <w:p w14:paraId="0E04E444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rFonts w:ascii="Consolas" w:eastAsia="Consolas" w:hAnsi="Consolas" w:cs="Consolas"/>
                <w:sz w:val="16"/>
              </w:rPr>
              <w:t>processos_credito_conta</w:t>
            </w:r>
          </w:p>
        </w:tc>
        <w:tc>
          <w:tcPr>
            <w:tcW w:w="3458" w:type="dxa"/>
            <w:shd w:val="clear" w:color="auto" w:fill="F6F8FB"/>
          </w:tcPr>
          <w:p w14:paraId="6CB5B63A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rFonts w:ascii="Consolas" w:eastAsia="Consolas" w:hAnsi="Consolas" w:cs="Consolas"/>
                <w:sz w:val="16"/>
              </w:rPr>
              <w:t>processos_deposito_judicial</w:t>
            </w:r>
          </w:p>
        </w:tc>
      </w:tr>
    </w:tbl>
    <w:p w14:paraId="76A75DD5" w14:textId="77777777" w:rsidR="00D62184" w:rsidRPr="00F4507B" w:rsidRDefault="00D62184">
      <w:pPr>
        <w:spacing w:after="0" w:line="80" w:lineRule="exact"/>
      </w:pPr>
    </w:p>
    <w:p w14:paraId="0DC79F3B" w14:textId="77777777" w:rsidR="00D62184" w:rsidRPr="00F4507B" w:rsidRDefault="007D4EBF">
      <w:pPr>
        <w:pStyle w:val="Ttulo2"/>
      </w:pPr>
      <w:bookmarkStart w:id="14" w:name="_Toc242794391"/>
      <w:r w:rsidRPr="00F4507B">
        <w:rPr>
          <w:rFonts w:ascii="Times New Roman" w:eastAsia="Times New Roman" w:hAnsi="Times New Roman" w:cs="Times New Roman"/>
        </w:rPr>
        <w:lastRenderedPageBreak/>
        <w:t>3.2 Fluxo ponta a ponta</w:t>
      </w:r>
      <w:bookmarkEnd w:id="14"/>
    </w:p>
    <w:p w14:paraId="3E344ECF" w14:textId="77777777" w:rsidR="00D62184" w:rsidRPr="00F4507B" w:rsidRDefault="007D4EBF">
      <w:pPr>
        <w:keepNext/>
        <w:spacing w:before="120" w:after="60"/>
      </w:pPr>
      <w:r w:rsidRPr="00F4507B">
        <w:rPr>
          <w:b/>
          <w:color w:val="1F3864"/>
          <w:sz w:val="19"/>
        </w:rPr>
        <w:t xml:space="preserve">Figura 1 – </w:t>
      </w:r>
      <w:r w:rsidRPr="00F4507B">
        <w:rPr>
          <w:b/>
          <w:sz w:val="19"/>
        </w:rPr>
        <w:t>Fluxo ponta a ponta do Programa Argos</w:t>
      </w:r>
    </w:p>
    <w:p w14:paraId="77C033C3" w14:textId="77777777" w:rsidR="00D62184" w:rsidRPr="00F4507B" w:rsidRDefault="007D4EBF">
      <w:pPr>
        <w:jc w:val="center"/>
      </w:pPr>
      <w:r w:rsidRPr="00F4507B">
        <w:rPr>
          <w:noProof/>
        </w:rPr>
        <w:drawing>
          <wp:inline distT="0" distB="0" distL="0" distR="0" wp14:anchorId="2C1B5CD8" wp14:editId="30C59446">
            <wp:extent cx="4392000" cy="5709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flux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57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EB481" w14:textId="77777777" w:rsidR="00D62184" w:rsidRPr="00F4507B" w:rsidRDefault="007D4EBF">
      <w:pPr>
        <w:spacing w:before="40" w:after="160"/>
      </w:pPr>
      <w:r w:rsidRPr="00F4507B">
        <w:rPr>
          <w:b/>
          <w:i/>
          <w:sz w:val="17"/>
        </w:rPr>
        <w:t xml:space="preserve">Fonte: </w:t>
      </w:r>
      <w:r w:rsidRPr="00F4507B">
        <w:rPr>
          <w:i/>
          <w:sz w:val="17"/>
        </w:rPr>
        <w:t>Elaboração própria, a partir do código-fonte e da documentação do Programa Argos.</w:t>
      </w:r>
    </w:p>
    <w:p w14:paraId="34AF8BA9" w14:textId="77777777" w:rsidR="00D62184" w:rsidRPr="00F4507B" w:rsidRDefault="007D4EBF">
      <w:pPr>
        <w:pStyle w:val="Ttulo2"/>
      </w:pPr>
      <w:bookmarkStart w:id="15" w:name="_Toc242794392"/>
      <w:r w:rsidRPr="00F4507B">
        <w:rPr>
          <w:rFonts w:ascii="Times New Roman" w:eastAsia="Times New Roman" w:hAnsi="Times New Roman" w:cs="Times New Roman"/>
        </w:rPr>
        <w:t>3.3 Etapa 1 – Processar Processos</w:t>
      </w:r>
      <w:bookmarkEnd w:id="15"/>
    </w:p>
    <w:p w14:paraId="4D8DA138" w14:textId="77777777" w:rsidR="00D62184" w:rsidRPr="00F4507B" w:rsidRDefault="007D4EBF">
      <w:pPr>
        <w:jc w:val="both"/>
      </w:pPr>
      <w:r w:rsidRPr="00F4507B">
        <w:t>A Etapa 1 reúne a coleta e a preparação de todos os elementos necessários à instrução. Não conclui processos no SEI. Divide-se em duas sub-fases.</w:t>
      </w:r>
    </w:p>
    <w:p w14:paraId="4D6EBE7B" w14:textId="77777777" w:rsidR="00D62184" w:rsidRPr="00F4507B" w:rsidRDefault="007D4EBF">
      <w:pPr>
        <w:pStyle w:val="Ttulo3"/>
      </w:pPr>
      <w:r w:rsidRPr="00F4507B">
        <w:rPr>
          <w:rFonts w:ascii="Times New Roman" w:eastAsia="Times New Roman" w:hAnsi="Times New Roman" w:cs="Times New Roman"/>
        </w:rPr>
        <w:t>Sub-fase A – Varredura e extração</w:t>
      </w:r>
    </w:p>
    <w:p w14:paraId="2C8E460F" w14:textId="77777777" w:rsidR="00D62184" w:rsidRPr="00F4507B" w:rsidRDefault="007D4EBF">
      <w:pPr>
        <w:tabs>
          <w:tab w:val="left" w:pos="510"/>
        </w:tabs>
        <w:spacing w:after="60"/>
        <w:ind w:left="510" w:hanging="510"/>
        <w:jc w:val="both"/>
      </w:pPr>
      <w:r w:rsidRPr="00F4507B">
        <w:rPr>
          <w:b/>
          <w:color w:val="1F3864"/>
        </w:rPr>
        <w:t>1.</w:t>
      </w:r>
      <w:r w:rsidRPr="00F4507B">
        <w:rPr>
          <w:b/>
          <w:color w:val="1F3864"/>
        </w:rPr>
        <w:tab/>
      </w:r>
      <w:r w:rsidRPr="00F4507B">
        <w:rPr>
          <w:b/>
        </w:rPr>
        <w:t>Autenticação</w:t>
      </w:r>
      <w:r w:rsidRPr="00F4507B">
        <w:t xml:space="preserve"> no SEI com as credenciais informadas pelo operador.</w:t>
      </w:r>
    </w:p>
    <w:p w14:paraId="69226AF7" w14:textId="77777777" w:rsidR="00D62184" w:rsidRPr="00F4507B" w:rsidRDefault="007D4EBF">
      <w:pPr>
        <w:tabs>
          <w:tab w:val="left" w:pos="510"/>
        </w:tabs>
        <w:spacing w:after="60"/>
        <w:ind w:left="510" w:hanging="510"/>
        <w:jc w:val="both"/>
      </w:pPr>
      <w:r w:rsidRPr="00F4507B">
        <w:rPr>
          <w:b/>
          <w:color w:val="1F3864"/>
        </w:rPr>
        <w:t>2.</w:t>
      </w:r>
      <w:r w:rsidRPr="00F4507B">
        <w:rPr>
          <w:b/>
          <w:color w:val="1F3864"/>
        </w:rPr>
        <w:tab/>
      </w:r>
      <w:r w:rsidRPr="00F4507B">
        <w:rPr>
          <w:b/>
        </w:rPr>
        <w:t>Seleção dos processos</w:t>
      </w:r>
      <w:r w:rsidRPr="00F4507B">
        <w:t>: varredura dos processos com o marcador de entrada. Processos que já constam como coletados, concluídos ou aguardando GR em execução anterior são preservados e não reprocessados.</w:t>
      </w:r>
    </w:p>
    <w:p w14:paraId="686E6470" w14:textId="77777777" w:rsidR="00D62184" w:rsidRPr="00F4507B" w:rsidRDefault="007D4EBF">
      <w:pPr>
        <w:tabs>
          <w:tab w:val="left" w:pos="510"/>
        </w:tabs>
        <w:spacing w:after="60"/>
        <w:ind w:left="510" w:hanging="510"/>
        <w:jc w:val="both"/>
      </w:pPr>
      <w:r w:rsidRPr="00F4507B">
        <w:rPr>
          <w:b/>
          <w:color w:val="1F3864"/>
        </w:rPr>
        <w:t>3.</w:t>
      </w:r>
      <w:r w:rsidRPr="00F4507B">
        <w:rPr>
          <w:b/>
          <w:color w:val="1F3864"/>
        </w:rPr>
        <w:tab/>
      </w:r>
      <w:r w:rsidRPr="00F4507B">
        <w:rPr>
          <w:b/>
        </w:rPr>
        <w:t>Mapeamento do processo</w:t>
      </w:r>
      <w:r w:rsidRPr="00F4507B">
        <w:t>: leitura da árvore de documentos. Processos não acessíveis na unidade são ignorados; processos que já possuem GR seguida de despacho são tratados como concluídos.</w:t>
      </w:r>
    </w:p>
    <w:p w14:paraId="6E100D4D" w14:textId="77777777" w:rsidR="00D62184" w:rsidRPr="00F4507B" w:rsidRDefault="007D4EBF">
      <w:pPr>
        <w:tabs>
          <w:tab w:val="left" w:pos="510"/>
        </w:tabs>
        <w:spacing w:after="60"/>
        <w:ind w:left="510" w:hanging="510"/>
        <w:jc w:val="both"/>
      </w:pPr>
      <w:r w:rsidRPr="00F4507B">
        <w:rPr>
          <w:b/>
          <w:color w:val="1F3864"/>
        </w:rPr>
        <w:lastRenderedPageBreak/>
        <w:t>4.</w:t>
      </w:r>
      <w:r w:rsidRPr="00F4507B">
        <w:rPr>
          <w:b/>
          <w:color w:val="1F3864"/>
        </w:rPr>
        <w:tab/>
      </w:r>
      <w:r w:rsidRPr="00F4507B">
        <w:rPr>
          <w:b/>
        </w:rPr>
        <w:t>Extração</w:t>
      </w:r>
      <w:r w:rsidRPr="00F4507B">
        <w:t>: se o Comprovante de Resgate já está no processo, os dados são extraídos dele; caso contrário, os anexos da PGE são lidos, com prioridade para os documentos identificados como “Documento” da PGE, até o reconhecimento de dados válidos (Seção 3.5).</w:t>
      </w:r>
    </w:p>
    <w:p w14:paraId="78DB4366" w14:textId="77777777" w:rsidR="00D62184" w:rsidRPr="00F4507B" w:rsidRDefault="007D4EBF">
      <w:pPr>
        <w:tabs>
          <w:tab w:val="left" w:pos="510"/>
        </w:tabs>
        <w:spacing w:after="60"/>
        <w:ind w:left="510" w:hanging="510"/>
        <w:jc w:val="both"/>
      </w:pPr>
      <w:r w:rsidRPr="00F4507B">
        <w:rPr>
          <w:b/>
          <w:color w:val="1F3864"/>
        </w:rPr>
        <w:t>5.</w:t>
      </w:r>
      <w:r w:rsidRPr="00F4507B">
        <w:rPr>
          <w:b/>
          <w:color w:val="1F3864"/>
        </w:rPr>
        <w:tab/>
      </w:r>
      <w:r w:rsidRPr="00F4507B">
        <w:rPr>
          <w:b/>
        </w:rPr>
        <w:t>Consulta ao Banco do Brasil</w:t>
      </w:r>
      <w:r w:rsidRPr="00F4507B">
        <w:t>, quando o documento reconhecido não traz os dados do resgate (Seção 3.6).</w:t>
      </w:r>
    </w:p>
    <w:p w14:paraId="0EB586C9" w14:textId="77777777" w:rsidR="00D62184" w:rsidRPr="00F4507B" w:rsidRDefault="007D4EBF">
      <w:pPr>
        <w:tabs>
          <w:tab w:val="left" w:pos="510"/>
        </w:tabs>
        <w:spacing w:after="60"/>
        <w:ind w:left="510" w:hanging="510"/>
        <w:jc w:val="both"/>
      </w:pPr>
      <w:r w:rsidRPr="00F4507B">
        <w:rPr>
          <w:b/>
          <w:color w:val="1F3864"/>
        </w:rPr>
        <w:t>6.</w:t>
      </w:r>
      <w:r w:rsidRPr="00F4507B">
        <w:rPr>
          <w:b/>
          <w:color w:val="1F3864"/>
        </w:rPr>
        <w:tab/>
      </w:r>
      <w:r w:rsidRPr="00F4507B">
        <w:rPr>
          <w:b/>
        </w:rPr>
        <w:t>Validação</w:t>
      </w:r>
      <w:r w:rsidRPr="00F4507B">
        <w:t xml:space="preserve"> dos campos obrigatórios e verificação da conta de destino; contas fora do escopo resultam em registro “ignorado”.</w:t>
      </w:r>
    </w:p>
    <w:p w14:paraId="650081B1" w14:textId="77777777" w:rsidR="00D62184" w:rsidRPr="00F4507B" w:rsidRDefault="007D4EBF">
      <w:pPr>
        <w:tabs>
          <w:tab w:val="left" w:pos="510"/>
        </w:tabs>
        <w:spacing w:after="60"/>
        <w:ind w:left="510" w:hanging="510"/>
        <w:jc w:val="both"/>
      </w:pPr>
      <w:r w:rsidRPr="00F4507B">
        <w:rPr>
          <w:b/>
          <w:color w:val="1F3864"/>
        </w:rPr>
        <w:t>7.</w:t>
      </w:r>
      <w:r w:rsidRPr="00F4507B">
        <w:rPr>
          <w:b/>
          <w:color w:val="1F3864"/>
        </w:rPr>
        <w:tab/>
      </w:r>
      <w:r w:rsidRPr="00F4507B">
        <w:rPr>
          <w:b/>
        </w:rPr>
        <w:t>Comprovante DJO</w:t>
      </w:r>
      <w:r w:rsidRPr="00F4507B">
        <w:t xml:space="preserve"> (somente Depósito Judicial), conforme a Seção 3.8.</w:t>
      </w:r>
    </w:p>
    <w:p w14:paraId="5F7C57BD" w14:textId="77777777" w:rsidR="00D62184" w:rsidRPr="00F4507B" w:rsidRDefault="007D4EBF">
      <w:pPr>
        <w:tabs>
          <w:tab w:val="left" w:pos="510"/>
        </w:tabs>
        <w:spacing w:after="60"/>
        <w:ind w:left="510" w:hanging="510"/>
        <w:jc w:val="both"/>
      </w:pPr>
      <w:r w:rsidRPr="00F4507B">
        <w:rPr>
          <w:b/>
          <w:color w:val="1F3864"/>
        </w:rPr>
        <w:t>8.</w:t>
      </w:r>
      <w:r w:rsidRPr="00F4507B">
        <w:rPr>
          <w:b/>
          <w:color w:val="1F3864"/>
        </w:rPr>
        <w:tab/>
      </w:r>
      <w:r w:rsidRPr="00F4507B">
        <w:rPr>
          <w:b/>
        </w:rPr>
        <w:t>Resolução local da GR</w:t>
      </w:r>
      <w:r w:rsidRPr="00F4507B">
        <w:t>, por meio da base de contabilizações ou da pasta de GRs; se não localizada, o processo fica em “aguardando_gr” e segue para a sub-fase B.</w:t>
      </w:r>
    </w:p>
    <w:p w14:paraId="403ED1D7" w14:textId="77777777" w:rsidR="00D62184" w:rsidRPr="00F4507B" w:rsidRDefault="007D4EBF">
      <w:pPr>
        <w:tabs>
          <w:tab w:val="left" w:pos="510"/>
        </w:tabs>
        <w:spacing w:after="60"/>
        <w:ind w:left="510" w:hanging="510"/>
        <w:jc w:val="both"/>
      </w:pPr>
      <w:r w:rsidRPr="00F4507B">
        <w:rPr>
          <w:b/>
          <w:color w:val="1F3864"/>
        </w:rPr>
        <w:t>9.</w:t>
      </w:r>
      <w:r w:rsidRPr="00F4507B">
        <w:rPr>
          <w:b/>
          <w:color w:val="1F3864"/>
        </w:rPr>
        <w:tab/>
      </w:r>
      <w:r w:rsidRPr="00F4507B">
        <w:rPr>
          <w:b/>
        </w:rPr>
        <w:t>Registro do checkpoint</w:t>
      </w:r>
      <w:r w:rsidRPr="00F4507B">
        <w:t xml:space="preserve"> na tabela de controle.</w:t>
      </w:r>
    </w:p>
    <w:p w14:paraId="4504F953" w14:textId="77777777" w:rsidR="00D62184" w:rsidRPr="00F4507B" w:rsidRDefault="007D4EBF">
      <w:pPr>
        <w:pStyle w:val="Ttulo3"/>
      </w:pPr>
      <w:r w:rsidRPr="00F4507B">
        <w:rPr>
          <w:rFonts w:ascii="Times New Roman" w:eastAsia="Times New Roman" w:hAnsi="Times New Roman" w:cs="Times New Roman"/>
        </w:rPr>
        <w:t>Sub-fase B – Obtenção da Guia de Recolhimento em lote</w:t>
      </w:r>
    </w:p>
    <w:p w14:paraId="6ADDC548" w14:textId="756BBC3C" w:rsidR="00D62184" w:rsidRPr="00F4507B" w:rsidRDefault="007D4EBF">
      <w:pPr>
        <w:jc w:val="both"/>
      </w:pPr>
      <w:r w:rsidRPr="00F4507B">
        <w:t>As GRs pendentes são agrupadas por versão do SIAFE-Rio e exercício do documento, de modo que cada grupo reaproveite uma única sessão autenticada. Para cada registro, o programa consulta o SIAFE-Rio por número do documento</w:t>
      </w:r>
      <w:r w:rsidR="00F50898">
        <w:t>,</w:t>
      </w:r>
      <w:r w:rsidRPr="00F4507B">
        <w:t xml:space="preserve"> quando conhecido</w:t>
      </w:r>
      <w:r w:rsidR="00F50898">
        <w:t>,</w:t>
      </w:r>
      <w:r w:rsidRPr="00F4507B">
        <w:t xml:space="preserve"> ou por valor, baixa o PDF, renomeia-o com o número do documento e o valor, arquiva-o na pasta de GRs e atualiza o registro para “dados_coletados” (Seção 3.7).</w:t>
      </w:r>
    </w:p>
    <w:p w14:paraId="58E65D15" w14:textId="77777777" w:rsidR="00D62184" w:rsidRPr="00F4507B" w:rsidRDefault="007D4EBF">
      <w:pPr>
        <w:pStyle w:val="Ttulo2"/>
      </w:pPr>
      <w:bookmarkStart w:id="16" w:name="_Toc242794393"/>
      <w:r w:rsidRPr="00F4507B">
        <w:rPr>
          <w:rFonts w:ascii="Times New Roman" w:eastAsia="Times New Roman" w:hAnsi="Times New Roman" w:cs="Times New Roman"/>
        </w:rPr>
        <w:t>3.4 Etapa 2 – Responder Processos</w:t>
      </w:r>
      <w:bookmarkEnd w:id="16"/>
    </w:p>
    <w:p w14:paraId="188DC746" w14:textId="77777777" w:rsidR="00D62184" w:rsidRPr="00F4507B" w:rsidRDefault="007D4EBF">
      <w:pPr>
        <w:keepNext/>
        <w:jc w:val="both"/>
      </w:pPr>
      <w:r w:rsidRPr="00F4507B">
        <w:t>A Etapa 2 reaproveita o login do SEI já realizado na abertura do programa e finaliza os processos com status “dados_coletados”:</w:t>
      </w:r>
    </w:p>
    <w:p w14:paraId="12227757" w14:textId="77777777" w:rsidR="00D62184" w:rsidRPr="00F4507B" w:rsidRDefault="007D4EBF">
      <w:pPr>
        <w:tabs>
          <w:tab w:val="left" w:pos="510"/>
        </w:tabs>
        <w:spacing w:after="60"/>
        <w:ind w:left="510" w:hanging="510"/>
        <w:jc w:val="both"/>
      </w:pPr>
      <w:r w:rsidRPr="00F4507B">
        <w:rPr>
          <w:b/>
          <w:color w:val="1F3864"/>
        </w:rPr>
        <w:t>1.</w:t>
      </w:r>
      <w:r w:rsidRPr="00F4507B">
        <w:rPr>
          <w:b/>
          <w:color w:val="1F3864"/>
        </w:rPr>
        <w:tab/>
      </w:r>
      <w:r w:rsidRPr="00F4507B">
        <w:rPr>
          <w:b/>
        </w:rPr>
        <w:t>Verificação prévia</w:t>
      </w:r>
      <w:r w:rsidRPr="00F4507B">
        <w:t>: o processo deve permanecer no marcador de entrada e acessível na unidade; caso contrário, é ignorado.</w:t>
      </w:r>
    </w:p>
    <w:p w14:paraId="4F48ECD7" w14:textId="77777777" w:rsidR="00D62184" w:rsidRPr="00F4507B" w:rsidRDefault="007D4EBF">
      <w:pPr>
        <w:tabs>
          <w:tab w:val="left" w:pos="510"/>
        </w:tabs>
        <w:spacing w:after="60"/>
        <w:ind w:left="510" w:hanging="510"/>
        <w:jc w:val="both"/>
      </w:pPr>
      <w:r w:rsidRPr="00F4507B">
        <w:rPr>
          <w:b/>
          <w:color w:val="1F3864"/>
        </w:rPr>
        <w:t>2.</w:t>
      </w:r>
      <w:r w:rsidRPr="00F4507B">
        <w:rPr>
          <w:b/>
          <w:color w:val="1F3864"/>
        </w:rPr>
        <w:tab/>
      </w:r>
      <w:r w:rsidRPr="00F4507B">
        <w:rPr>
          <w:b/>
        </w:rPr>
        <w:t>Remapeamento</w:t>
      </w:r>
      <w:r w:rsidRPr="00F4507B">
        <w:t xml:space="preserve"> da árvore de documentos, para não duplicar anexos já incluídos.</w:t>
      </w:r>
    </w:p>
    <w:p w14:paraId="3BB2E2B3" w14:textId="3D9E4E4E" w:rsidR="00D62184" w:rsidRPr="00F4507B" w:rsidRDefault="007D4EBF">
      <w:pPr>
        <w:tabs>
          <w:tab w:val="left" w:pos="510"/>
        </w:tabs>
        <w:spacing w:after="60"/>
        <w:ind w:left="510" w:hanging="510"/>
        <w:jc w:val="both"/>
      </w:pPr>
      <w:r w:rsidRPr="00F4507B">
        <w:rPr>
          <w:b/>
          <w:color w:val="1F3864"/>
        </w:rPr>
        <w:t>3.</w:t>
      </w:r>
      <w:r w:rsidRPr="00F4507B">
        <w:rPr>
          <w:b/>
          <w:color w:val="1F3864"/>
        </w:rPr>
        <w:tab/>
      </w:r>
      <w:r w:rsidRPr="00F4507B">
        <w:rPr>
          <w:b/>
        </w:rPr>
        <w:t>Anexação do Comprovante de Resgate</w:t>
      </w:r>
      <w:r w:rsidR="00F50898">
        <w:t>.</w:t>
      </w:r>
    </w:p>
    <w:p w14:paraId="58AFCAC3" w14:textId="77777777" w:rsidR="00D62184" w:rsidRPr="00F4507B" w:rsidRDefault="007D4EBF">
      <w:pPr>
        <w:tabs>
          <w:tab w:val="left" w:pos="510"/>
        </w:tabs>
        <w:spacing w:after="60"/>
        <w:ind w:left="510" w:hanging="510"/>
        <w:jc w:val="both"/>
      </w:pPr>
      <w:r w:rsidRPr="00F4507B">
        <w:rPr>
          <w:b/>
          <w:color w:val="1F3864"/>
        </w:rPr>
        <w:t>4.</w:t>
      </w:r>
      <w:r w:rsidRPr="00F4507B">
        <w:rPr>
          <w:b/>
          <w:color w:val="1F3864"/>
        </w:rPr>
        <w:tab/>
      </w:r>
      <w:r w:rsidRPr="00F4507B">
        <w:rPr>
          <w:b/>
        </w:rPr>
        <w:t>Anexação do Comprovante DJO</w:t>
      </w:r>
      <w:r w:rsidRPr="00F4507B">
        <w:t xml:space="preserve"> (Depósito Judicial).</w:t>
      </w:r>
    </w:p>
    <w:p w14:paraId="6B027D98" w14:textId="07ABEEEF" w:rsidR="00D62184" w:rsidRPr="00F4507B" w:rsidRDefault="007D4EBF">
      <w:pPr>
        <w:tabs>
          <w:tab w:val="left" w:pos="510"/>
        </w:tabs>
        <w:spacing w:after="60"/>
        <w:ind w:left="510" w:hanging="510"/>
        <w:jc w:val="both"/>
      </w:pPr>
      <w:r w:rsidRPr="00F4507B">
        <w:rPr>
          <w:b/>
          <w:color w:val="1F3864"/>
        </w:rPr>
        <w:t>5.</w:t>
      </w:r>
      <w:r w:rsidRPr="00F4507B">
        <w:rPr>
          <w:b/>
          <w:color w:val="1F3864"/>
        </w:rPr>
        <w:tab/>
      </w:r>
      <w:r w:rsidRPr="00F4507B">
        <w:rPr>
          <w:b/>
        </w:rPr>
        <w:t>Anexação da GR</w:t>
      </w:r>
      <w:r w:rsidRPr="00F4507B">
        <w:t>.</w:t>
      </w:r>
    </w:p>
    <w:p w14:paraId="5999197E" w14:textId="77777777" w:rsidR="00D62184" w:rsidRPr="00F4507B" w:rsidRDefault="007D4EBF">
      <w:pPr>
        <w:tabs>
          <w:tab w:val="left" w:pos="510"/>
        </w:tabs>
        <w:spacing w:after="60"/>
        <w:ind w:left="510" w:hanging="510"/>
        <w:jc w:val="both"/>
      </w:pPr>
      <w:r w:rsidRPr="00F4507B">
        <w:rPr>
          <w:b/>
          <w:color w:val="1F3864"/>
        </w:rPr>
        <w:t>6.</w:t>
      </w:r>
      <w:r w:rsidRPr="00F4507B">
        <w:rPr>
          <w:b/>
          <w:color w:val="1F3864"/>
        </w:rPr>
        <w:tab/>
      </w:r>
      <w:r w:rsidRPr="00F4507B">
        <w:rPr>
          <w:b/>
        </w:rPr>
        <w:t>Inclusão do despacho padrão</w:t>
      </w:r>
      <w:r w:rsidRPr="00F4507B">
        <w:t xml:space="preserve"> e formatação dos campos (Seção 3.9).</w:t>
      </w:r>
    </w:p>
    <w:p w14:paraId="6173D88E" w14:textId="77777777" w:rsidR="00D62184" w:rsidRPr="00F4507B" w:rsidRDefault="007D4EBF">
      <w:pPr>
        <w:tabs>
          <w:tab w:val="left" w:pos="510"/>
        </w:tabs>
        <w:spacing w:after="60"/>
        <w:ind w:left="510" w:hanging="510"/>
        <w:jc w:val="both"/>
      </w:pPr>
      <w:r w:rsidRPr="00F4507B">
        <w:rPr>
          <w:b/>
          <w:color w:val="1F3864"/>
        </w:rPr>
        <w:t>7.</w:t>
      </w:r>
      <w:r w:rsidRPr="00F4507B">
        <w:rPr>
          <w:b/>
          <w:color w:val="1F3864"/>
        </w:rPr>
        <w:tab/>
      </w:r>
      <w:r w:rsidRPr="00F4507B">
        <w:rPr>
          <w:b/>
        </w:rPr>
        <w:t>Inclusão do despacho no bloco de assinatura</w:t>
      </w:r>
      <w:r w:rsidRPr="00F4507B">
        <w:t>.</w:t>
      </w:r>
    </w:p>
    <w:p w14:paraId="34479B00" w14:textId="77777777" w:rsidR="00D62184" w:rsidRPr="00F4507B" w:rsidRDefault="007D4EBF">
      <w:pPr>
        <w:tabs>
          <w:tab w:val="left" w:pos="510"/>
        </w:tabs>
        <w:spacing w:after="60"/>
        <w:ind w:left="510" w:hanging="510"/>
        <w:jc w:val="both"/>
      </w:pPr>
      <w:r w:rsidRPr="00F4507B">
        <w:rPr>
          <w:b/>
          <w:color w:val="1F3864"/>
        </w:rPr>
        <w:t>8.</w:t>
      </w:r>
      <w:r w:rsidRPr="00F4507B">
        <w:rPr>
          <w:b/>
          <w:color w:val="1F3864"/>
        </w:rPr>
        <w:tab/>
      </w:r>
      <w:r w:rsidRPr="00F4507B">
        <w:rPr>
          <w:b/>
        </w:rPr>
        <w:t>Troca do marcador</w:t>
      </w:r>
      <w:r w:rsidRPr="00F4507B">
        <w:t xml:space="preserve"> para o marcador de conclusão do módulo.</w:t>
      </w:r>
    </w:p>
    <w:p w14:paraId="3A12198E" w14:textId="77777777" w:rsidR="00D62184" w:rsidRPr="00F4507B" w:rsidRDefault="007D4EBF">
      <w:pPr>
        <w:tabs>
          <w:tab w:val="left" w:pos="510"/>
        </w:tabs>
        <w:spacing w:after="60"/>
        <w:ind w:left="510" w:hanging="510"/>
        <w:jc w:val="both"/>
      </w:pPr>
      <w:r w:rsidRPr="00F4507B">
        <w:rPr>
          <w:b/>
          <w:color w:val="1F3864"/>
        </w:rPr>
        <w:t>9.</w:t>
      </w:r>
      <w:r w:rsidRPr="00F4507B">
        <w:rPr>
          <w:b/>
          <w:color w:val="1F3864"/>
        </w:rPr>
        <w:tab/>
      </w:r>
      <w:r w:rsidRPr="00F4507B">
        <w:rPr>
          <w:b/>
        </w:rPr>
        <w:t>Registro</w:t>
      </w:r>
      <w:r w:rsidRPr="00F4507B">
        <w:t xml:space="preserve"> do usuário, da data/hora e do tempo de resposta.</w:t>
      </w:r>
    </w:p>
    <w:p w14:paraId="636B2C28" w14:textId="77777777" w:rsidR="00D62184" w:rsidRPr="00F4507B" w:rsidRDefault="007D4EBF">
      <w:pPr>
        <w:pStyle w:val="Ttulo2"/>
      </w:pPr>
      <w:bookmarkStart w:id="17" w:name="_Toc242794394"/>
      <w:r w:rsidRPr="00F4507B">
        <w:rPr>
          <w:rFonts w:ascii="Times New Roman" w:eastAsia="Times New Roman" w:hAnsi="Times New Roman" w:cs="Times New Roman"/>
        </w:rPr>
        <w:t>3.5 Documentos tratados e informações extraídas</w:t>
      </w:r>
      <w:bookmarkEnd w:id="17"/>
    </w:p>
    <w:p w14:paraId="2189F6FD" w14:textId="77777777" w:rsidR="00D62184" w:rsidRPr="00F4507B" w:rsidRDefault="007D4EBF">
      <w:pPr>
        <w:keepNext/>
        <w:spacing w:before="120" w:after="60"/>
      </w:pPr>
      <w:r w:rsidRPr="00F4507B">
        <w:rPr>
          <w:b/>
          <w:color w:val="1F3864"/>
          <w:sz w:val="19"/>
        </w:rPr>
        <w:t xml:space="preserve">Quadro 6 – </w:t>
      </w:r>
      <w:r w:rsidRPr="00F4507B">
        <w:rPr>
          <w:b/>
          <w:sz w:val="19"/>
        </w:rPr>
        <w:t>Documentos reconhecidos e informações extraídas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608"/>
        <w:gridCol w:w="4082"/>
        <w:gridCol w:w="2381"/>
      </w:tblGrid>
      <w:tr w:rsidR="00D62184" w:rsidRPr="00F4507B" w14:paraId="0FF195BC" w14:textId="77777777">
        <w:trPr>
          <w:cantSplit/>
          <w:tblHeader/>
          <w:jc w:val="center"/>
        </w:trPr>
        <w:tc>
          <w:tcPr>
            <w:tcW w:w="2608" w:type="dxa"/>
            <w:shd w:val="clear" w:color="auto" w:fill="1F3864"/>
            <w:vAlign w:val="center"/>
          </w:tcPr>
          <w:p w14:paraId="44D5166F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Documento</w:t>
            </w:r>
          </w:p>
        </w:tc>
        <w:tc>
          <w:tcPr>
            <w:tcW w:w="4082" w:type="dxa"/>
            <w:shd w:val="clear" w:color="auto" w:fill="1F3864"/>
            <w:vAlign w:val="center"/>
          </w:tcPr>
          <w:p w14:paraId="3DCA87F3" w14:textId="77777777" w:rsidR="00D62184" w:rsidRPr="00F50898" w:rsidRDefault="007D4EBF">
            <w:pPr>
              <w:keepNext/>
              <w:spacing w:after="0" w:line="252" w:lineRule="auto"/>
              <w:jc w:val="center"/>
              <w:rPr>
                <w:highlight w:val="yellow"/>
              </w:rPr>
            </w:pPr>
            <w:r w:rsidRPr="00F50898">
              <w:rPr>
                <w:b/>
                <w:color w:val="FFFFFF"/>
                <w:sz w:val="18"/>
              </w:rPr>
              <w:t>Informações principais</w:t>
            </w:r>
          </w:p>
        </w:tc>
        <w:tc>
          <w:tcPr>
            <w:tcW w:w="2381" w:type="dxa"/>
            <w:shd w:val="clear" w:color="auto" w:fill="1F3864"/>
            <w:vAlign w:val="center"/>
          </w:tcPr>
          <w:p w14:paraId="1DCE5723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Observações</w:t>
            </w:r>
          </w:p>
        </w:tc>
      </w:tr>
      <w:tr w:rsidR="00D62184" w:rsidRPr="00F4507B" w14:paraId="1E9732C5" w14:textId="77777777">
        <w:trPr>
          <w:cantSplit/>
          <w:jc w:val="center"/>
        </w:trPr>
        <w:tc>
          <w:tcPr>
            <w:tcW w:w="2608" w:type="dxa"/>
          </w:tcPr>
          <w:p w14:paraId="420A13BB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Comprovante de Resgate (Depósito Judicial, Justiça Estadual, Justiça Trabalhista)</w:t>
            </w:r>
          </w:p>
        </w:tc>
        <w:tc>
          <w:tcPr>
            <w:tcW w:w="4082" w:type="dxa"/>
          </w:tcPr>
          <w:p w14:paraId="17A3BCE3" w14:textId="0684F1C1" w:rsidR="00D62184" w:rsidRPr="00C809D2" w:rsidRDefault="007D4EBF">
            <w:pPr>
              <w:spacing w:after="0" w:line="252" w:lineRule="auto"/>
            </w:pPr>
            <w:r w:rsidRPr="00C809D2">
              <w:rPr>
                <w:sz w:val="18"/>
              </w:rPr>
              <w:t>Conta de destino, processo judicial, data e valor do pagamento e conta judicial resgatada; no DJ, também valores de resgate e de 30%, contas resgatadas, número e data do alvará e CNPJ do titular</w:t>
            </w:r>
          </w:p>
        </w:tc>
        <w:tc>
          <w:tcPr>
            <w:tcW w:w="2381" w:type="dxa"/>
          </w:tcPr>
          <w:p w14:paraId="7F91FCAB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No CC, documento principal, sem nova consulta ao Banco do Brasil; no DJ, o comprovante é obtido na pasta de GRs ou no portal do Banco do Brasil para anexação ao processo, salvo se já anexado</w:t>
            </w:r>
          </w:p>
        </w:tc>
      </w:tr>
      <w:tr w:rsidR="00D62184" w:rsidRPr="00F4507B" w14:paraId="25C98D66" w14:textId="77777777">
        <w:trPr>
          <w:cantSplit/>
          <w:jc w:val="center"/>
        </w:trPr>
        <w:tc>
          <w:tcPr>
            <w:tcW w:w="2608" w:type="dxa"/>
            <w:shd w:val="clear" w:color="auto" w:fill="F6F8FB"/>
          </w:tcPr>
          <w:p w14:paraId="298372C7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Agendamento de Resgate</w:t>
            </w:r>
          </w:p>
        </w:tc>
        <w:tc>
          <w:tcPr>
            <w:tcW w:w="4082" w:type="dxa"/>
            <w:shd w:val="clear" w:color="auto" w:fill="F6F8FB"/>
          </w:tcPr>
          <w:p w14:paraId="32D71383" w14:textId="77777777" w:rsidR="00D62184" w:rsidRPr="00C809D2" w:rsidRDefault="007D4EBF">
            <w:pPr>
              <w:spacing w:after="0" w:line="252" w:lineRule="auto"/>
            </w:pPr>
            <w:r w:rsidRPr="00C809D2">
              <w:rPr>
                <w:sz w:val="18"/>
              </w:rPr>
              <w:t>Mesmas informações do comprovante</w:t>
            </w:r>
          </w:p>
        </w:tc>
        <w:tc>
          <w:tcPr>
            <w:tcW w:w="2381" w:type="dxa"/>
            <w:shd w:val="clear" w:color="auto" w:fill="F6F8FB"/>
          </w:tcPr>
          <w:p w14:paraId="00144C8E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Tratado com a mesma estratégia</w:t>
            </w:r>
          </w:p>
        </w:tc>
      </w:tr>
      <w:tr w:rsidR="00D62184" w:rsidRPr="00F4507B" w14:paraId="0EB2D444" w14:textId="77777777">
        <w:trPr>
          <w:cantSplit/>
          <w:jc w:val="center"/>
        </w:trPr>
        <w:tc>
          <w:tcPr>
            <w:tcW w:w="2608" w:type="dxa"/>
          </w:tcPr>
          <w:p w14:paraId="4042432B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Ofício</w:t>
            </w:r>
          </w:p>
        </w:tc>
        <w:tc>
          <w:tcPr>
            <w:tcW w:w="4082" w:type="dxa"/>
          </w:tcPr>
          <w:p w14:paraId="4917AA2D" w14:textId="2FD10DA2" w:rsidR="00D62184" w:rsidRPr="00C809D2" w:rsidRDefault="007D4EBF">
            <w:pPr>
              <w:spacing w:after="0" w:line="252" w:lineRule="auto"/>
            </w:pPr>
            <w:r w:rsidRPr="00C809D2">
              <w:rPr>
                <w:sz w:val="18"/>
              </w:rPr>
              <w:t>Data, conta judicial e CNPJ; no DJ, número do ofício, executado e processo judicial</w:t>
            </w:r>
          </w:p>
        </w:tc>
        <w:tc>
          <w:tcPr>
            <w:tcW w:w="2381" w:type="dxa"/>
          </w:tcPr>
          <w:p w14:paraId="2BE86D38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Exige consulta ao Banco do Brasil</w:t>
            </w:r>
          </w:p>
        </w:tc>
      </w:tr>
      <w:tr w:rsidR="00D62184" w:rsidRPr="00F4507B" w14:paraId="77CED56B" w14:textId="77777777">
        <w:trPr>
          <w:cantSplit/>
          <w:jc w:val="center"/>
        </w:trPr>
        <w:tc>
          <w:tcPr>
            <w:tcW w:w="2608" w:type="dxa"/>
            <w:shd w:val="clear" w:color="auto" w:fill="F6F8FB"/>
          </w:tcPr>
          <w:p w14:paraId="7D85DCC9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lastRenderedPageBreak/>
              <w:t>Alvará Eletrônico de Pagamento</w:t>
            </w:r>
          </w:p>
        </w:tc>
        <w:tc>
          <w:tcPr>
            <w:tcW w:w="4082" w:type="dxa"/>
            <w:shd w:val="clear" w:color="auto" w:fill="F6F8FB"/>
          </w:tcPr>
          <w:p w14:paraId="1374120B" w14:textId="48B0AC40" w:rsidR="00D62184" w:rsidRPr="00C809D2" w:rsidRDefault="007D4EBF">
            <w:pPr>
              <w:spacing w:after="0" w:line="252" w:lineRule="auto"/>
            </w:pPr>
            <w:r w:rsidRPr="00C809D2">
              <w:rPr>
                <w:sz w:val="18"/>
              </w:rPr>
              <w:t>Data de cálculo, conta resgatada e CNPJ do beneficiário ou autor; no DJ, número</w:t>
            </w:r>
            <w:r w:rsidR="00C809D2" w:rsidRPr="00C809D2">
              <w:rPr>
                <w:sz w:val="18"/>
              </w:rPr>
              <w:t xml:space="preserve"> do alvará</w:t>
            </w:r>
            <w:r w:rsidRPr="00C809D2">
              <w:rPr>
                <w:sz w:val="18"/>
              </w:rPr>
              <w:t>, processo e réu</w:t>
            </w:r>
          </w:p>
        </w:tc>
        <w:tc>
          <w:tcPr>
            <w:tcW w:w="2381" w:type="dxa"/>
            <w:shd w:val="clear" w:color="auto" w:fill="F6F8FB"/>
          </w:tcPr>
          <w:p w14:paraId="66E4EFC2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Exige consulta ao Banco do Brasil</w:t>
            </w:r>
          </w:p>
        </w:tc>
      </w:tr>
      <w:tr w:rsidR="00D62184" w:rsidRPr="00F4507B" w14:paraId="5B56AE92" w14:textId="77777777">
        <w:trPr>
          <w:cantSplit/>
          <w:jc w:val="center"/>
        </w:trPr>
        <w:tc>
          <w:tcPr>
            <w:tcW w:w="2608" w:type="dxa"/>
          </w:tcPr>
          <w:p w14:paraId="54DE51F2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Alvará de Levantamento</w:t>
            </w:r>
          </w:p>
        </w:tc>
        <w:tc>
          <w:tcPr>
            <w:tcW w:w="4082" w:type="dxa"/>
          </w:tcPr>
          <w:p w14:paraId="6FFA964A" w14:textId="7EBBD19B" w:rsidR="00D62184" w:rsidRPr="00C809D2" w:rsidRDefault="007D4EBF">
            <w:pPr>
              <w:spacing w:after="0" w:line="252" w:lineRule="auto"/>
            </w:pPr>
            <w:r w:rsidRPr="00C809D2">
              <w:rPr>
                <w:sz w:val="18"/>
              </w:rPr>
              <w:t>Data do depósito, conta judicial e CNPJ do beneficiário; no DJ, número</w:t>
            </w:r>
            <w:r w:rsidR="00C809D2" w:rsidRPr="00C809D2">
              <w:rPr>
                <w:sz w:val="18"/>
              </w:rPr>
              <w:t xml:space="preserve"> do alvará</w:t>
            </w:r>
            <w:r w:rsidRPr="00C809D2">
              <w:rPr>
                <w:sz w:val="18"/>
              </w:rPr>
              <w:t>, execução fiscal e executado</w:t>
            </w:r>
          </w:p>
        </w:tc>
        <w:tc>
          <w:tcPr>
            <w:tcW w:w="2381" w:type="dxa"/>
          </w:tcPr>
          <w:p w14:paraId="7B648BDE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Exige consulta ao Banco do Brasil</w:t>
            </w:r>
          </w:p>
        </w:tc>
      </w:tr>
      <w:tr w:rsidR="00D62184" w:rsidRPr="00F4507B" w14:paraId="1C144D16" w14:textId="77777777">
        <w:trPr>
          <w:cantSplit/>
          <w:jc w:val="center"/>
        </w:trPr>
        <w:tc>
          <w:tcPr>
            <w:tcW w:w="2608" w:type="dxa"/>
            <w:shd w:val="clear" w:color="auto" w:fill="F6F8FB"/>
          </w:tcPr>
          <w:p w14:paraId="2773F8AC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Mandado de Pagamento</w:t>
            </w:r>
          </w:p>
        </w:tc>
        <w:tc>
          <w:tcPr>
            <w:tcW w:w="4082" w:type="dxa"/>
            <w:shd w:val="clear" w:color="auto" w:fill="F6F8FB"/>
          </w:tcPr>
          <w:p w14:paraId="2717ABF6" w14:textId="47E49145" w:rsidR="00D62184" w:rsidRPr="00C809D2" w:rsidRDefault="007D4EBF">
            <w:pPr>
              <w:spacing w:after="0" w:line="252" w:lineRule="auto"/>
            </w:pPr>
            <w:r w:rsidRPr="00C809D2">
              <w:rPr>
                <w:sz w:val="18"/>
              </w:rPr>
              <w:t>Conta judicial, data e CNPJ; no DJ, número</w:t>
            </w:r>
            <w:r w:rsidR="00C809D2" w:rsidRPr="00C809D2">
              <w:rPr>
                <w:sz w:val="18"/>
              </w:rPr>
              <w:t xml:space="preserve"> do mandado</w:t>
            </w:r>
            <w:r w:rsidRPr="00C809D2">
              <w:rPr>
                <w:sz w:val="18"/>
              </w:rPr>
              <w:t>, processo e réu</w:t>
            </w:r>
          </w:p>
        </w:tc>
        <w:tc>
          <w:tcPr>
            <w:tcW w:w="2381" w:type="dxa"/>
            <w:shd w:val="clear" w:color="auto" w:fill="F6F8FB"/>
          </w:tcPr>
          <w:p w14:paraId="522CCF2A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Exige consulta ao Banco do Brasil</w:t>
            </w:r>
          </w:p>
        </w:tc>
      </w:tr>
    </w:tbl>
    <w:p w14:paraId="51DDFBC4" w14:textId="77777777" w:rsidR="00D62184" w:rsidRPr="00F4507B" w:rsidRDefault="00D62184">
      <w:pPr>
        <w:spacing w:after="0" w:line="80" w:lineRule="exact"/>
      </w:pPr>
    </w:p>
    <w:p w14:paraId="4C105F93" w14:textId="77777777" w:rsidR="00D62184" w:rsidRPr="00F4507B" w:rsidRDefault="007D4EBF">
      <w:pPr>
        <w:jc w:val="both"/>
      </w:pPr>
      <w:r w:rsidRPr="00F4507B">
        <w:t>No Crédito em Conta, o Comprovante e o Agendamento têm prioridade exclusiva; Ofício, Alvarás e Mandado são acumulados para a consulta ao Banco do Brasil. No Depósito Judicial, os Alvarás têm prioridade exclusiva, e os demais documentos são acumulados para a consulta ao Banco do Brasil. No Depósito Judicial, quando os dados do réu, do título, do número do documento ou do processo judicial estão em anexos distintos do processo, o programa os complementa a partir dos demais anexos.</w:t>
      </w:r>
    </w:p>
    <w:p w14:paraId="2B2F6E49" w14:textId="77777777" w:rsidR="00D62184" w:rsidRPr="00F4507B" w:rsidRDefault="007D4EBF">
      <w:pPr>
        <w:pStyle w:val="Ttulo2"/>
      </w:pPr>
      <w:bookmarkStart w:id="18" w:name="_Toc242794395"/>
      <w:r w:rsidRPr="00F4507B">
        <w:rPr>
          <w:rFonts w:ascii="Times New Roman" w:eastAsia="Times New Roman" w:hAnsi="Times New Roman" w:cs="Times New Roman"/>
        </w:rPr>
        <w:t>3.6 Consulta ao Banco do Brasil</w:t>
      </w:r>
      <w:bookmarkEnd w:id="18"/>
    </w:p>
    <w:p w14:paraId="55A69EDD" w14:textId="77777777" w:rsidR="00D62184" w:rsidRPr="00F4507B" w:rsidRDefault="007D4EBF">
      <w:pPr>
        <w:jc w:val="both"/>
      </w:pPr>
      <w:r w:rsidRPr="00F4507B">
        <w:t>Quando o documento reconhecido não contém os dados do resgate, o programa consulta o portal de resgates do Banco do Brasil informando a conta judicial, o CNPJ e o período, que se inicia na data do documento e se estende por 30 dias. Antes de acessar o portal, verifica se o comprovante já existe na pasta de GRs, nomeado com a conta judicial.</w:t>
      </w:r>
    </w:p>
    <w:p w14:paraId="742974E6" w14:textId="77777777" w:rsidR="00D62184" w:rsidRPr="00F4507B" w:rsidRDefault="007D4EBF">
      <w:pPr>
        <w:jc w:val="both"/>
      </w:pPr>
      <w:r w:rsidRPr="00F4507B">
        <w:t>Em caso de retorno “dados não localizados”, são realizadas novas tentativas com o CNPJ alternativo do Estado e/ou com a data do pagamento registrada na base de contabilizações. Esgotadas as combinações, o processo é registrado com erro de coleta e sinalizado ao operador.</w:t>
      </w:r>
    </w:p>
    <w:p w14:paraId="75769BFB" w14:textId="77777777" w:rsidR="00D62184" w:rsidRPr="00F4507B" w:rsidRDefault="007D4EBF">
      <w:pPr>
        <w:pStyle w:val="Ttulo2"/>
      </w:pPr>
      <w:bookmarkStart w:id="19" w:name="_Toc242794396"/>
      <w:r w:rsidRPr="00F4507B">
        <w:rPr>
          <w:rFonts w:ascii="Times New Roman" w:eastAsia="Times New Roman" w:hAnsi="Times New Roman" w:cs="Times New Roman"/>
        </w:rPr>
        <w:t>3.7 Obtenção da Guia de Recolhimento</w:t>
      </w:r>
      <w:bookmarkEnd w:id="19"/>
    </w:p>
    <w:p w14:paraId="624AD2E9" w14:textId="77777777" w:rsidR="00D62184" w:rsidRPr="00F4507B" w:rsidRDefault="007D4EBF">
      <w:pPr>
        <w:keepNext/>
        <w:spacing w:before="120" w:after="60"/>
      </w:pPr>
      <w:r w:rsidRPr="00F4507B">
        <w:rPr>
          <w:b/>
          <w:color w:val="1F3864"/>
          <w:sz w:val="19"/>
        </w:rPr>
        <w:t xml:space="preserve">Quadro 7 – </w:t>
      </w:r>
      <w:r w:rsidRPr="00F4507B">
        <w:rPr>
          <w:b/>
          <w:sz w:val="19"/>
        </w:rPr>
        <w:t>Ordem de resolução da Guia de Recolhimento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020"/>
        <w:gridCol w:w="2948"/>
        <w:gridCol w:w="5102"/>
      </w:tblGrid>
      <w:tr w:rsidR="00D62184" w:rsidRPr="00F4507B" w14:paraId="402F2702" w14:textId="77777777">
        <w:trPr>
          <w:cantSplit/>
          <w:tblHeader/>
          <w:jc w:val="center"/>
        </w:trPr>
        <w:tc>
          <w:tcPr>
            <w:tcW w:w="1020" w:type="dxa"/>
            <w:shd w:val="clear" w:color="auto" w:fill="1F3864"/>
            <w:vAlign w:val="center"/>
          </w:tcPr>
          <w:p w14:paraId="6B8A0FAE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Ordem</w:t>
            </w:r>
          </w:p>
        </w:tc>
        <w:tc>
          <w:tcPr>
            <w:tcW w:w="2948" w:type="dxa"/>
            <w:shd w:val="clear" w:color="auto" w:fill="1F3864"/>
            <w:vAlign w:val="center"/>
          </w:tcPr>
          <w:p w14:paraId="2A887AA7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Origem</w:t>
            </w:r>
          </w:p>
        </w:tc>
        <w:tc>
          <w:tcPr>
            <w:tcW w:w="5102" w:type="dxa"/>
            <w:shd w:val="clear" w:color="auto" w:fill="1F3864"/>
            <w:vAlign w:val="center"/>
          </w:tcPr>
          <w:p w14:paraId="50D616A2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Critério</w:t>
            </w:r>
          </w:p>
        </w:tc>
      </w:tr>
      <w:tr w:rsidR="00D62184" w:rsidRPr="00F4507B" w14:paraId="2282F62A" w14:textId="77777777">
        <w:trPr>
          <w:cantSplit/>
          <w:jc w:val="center"/>
        </w:trPr>
        <w:tc>
          <w:tcPr>
            <w:tcW w:w="1020" w:type="dxa"/>
          </w:tcPr>
          <w:p w14:paraId="6BF84F9D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1</w:t>
            </w:r>
          </w:p>
        </w:tc>
        <w:tc>
          <w:tcPr>
            <w:tcW w:w="2948" w:type="dxa"/>
          </w:tcPr>
          <w:p w14:paraId="30133CB6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Base de contabilizações (Hermes)</w:t>
            </w:r>
          </w:p>
        </w:tc>
        <w:tc>
          <w:tcPr>
            <w:tcW w:w="5102" w:type="dxa"/>
          </w:tcPr>
          <w:p w14:paraId="6D0CE390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A partir de 2025: número do processo judicial na observação; desempate por valor e data do pagamento</w:t>
            </w:r>
          </w:p>
        </w:tc>
      </w:tr>
      <w:tr w:rsidR="00D62184" w:rsidRPr="00F4507B" w14:paraId="3EFBADB5" w14:textId="77777777">
        <w:trPr>
          <w:cantSplit/>
          <w:jc w:val="center"/>
        </w:trPr>
        <w:tc>
          <w:tcPr>
            <w:tcW w:w="1020" w:type="dxa"/>
            <w:shd w:val="clear" w:color="auto" w:fill="F6F8FB"/>
          </w:tcPr>
          <w:p w14:paraId="152A5DA3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2</w:t>
            </w:r>
          </w:p>
        </w:tc>
        <w:tc>
          <w:tcPr>
            <w:tcW w:w="2948" w:type="dxa"/>
            <w:shd w:val="clear" w:color="auto" w:fill="F6F8FB"/>
          </w:tcPr>
          <w:p w14:paraId="1556E86B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Pasta de GRs (rede)</w:t>
            </w:r>
          </w:p>
        </w:tc>
        <w:tc>
          <w:tcPr>
            <w:tcW w:w="5102" w:type="dxa"/>
            <w:shd w:val="clear" w:color="auto" w:fill="F6F8FB"/>
          </w:tcPr>
          <w:p w14:paraId="421F1F2C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Arquivo cujo nome contém o número do documento (requer número já conhecido pela base de contabilizações)</w:t>
            </w:r>
          </w:p>
        </w:tc>
      </w:tr>
      <w:tr w:rsidR="00D62184" w:rsidRPr="00F4507B" w14:paraId="27C3E7E8" w14:textId="77777777">
        <w:trPr>
          <w:cantSplit/>
          <w:jc w:val="center"/>
        </w:trPr>
        <w:tc>
          <w:tcPr>
            <w:tcW w:w="1020" w:type="dxa"/>
          </w:tcPr>
          <w:p w14:paraId="5843C09C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3</w:t>
            </w:r>
          </w:p>
        </w:tc>
        <w:tc>
          <w:tcPr>
            <w:tcW w:w="2948" w:type="dxa"/>
          </w:tcPr>
          <w:p w14:paraId="3A4101EE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SIAFE-Rio</w:t>
            </w:r>
          </w:p>
        </w:tc>
        <w:tc>
          <w:tcPr>
            <w:tcW w:w="5102" w:type="dxa"/>
          </w:tcPr>
          <w:p w14:paraId="6AF3D875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Consulta por número do documento, quando conhecido; por valor, nos demais casos (no DJ, com nova tentativa a +R$ 0,01, sinalizada em log)</w:t>
            </w:r>
          </w:p>
        </w:tc>
      </w:tr>
    </w:tbl>
    <w:p w14:paraId="21A47C3C" w14:textId="77777777" w:rsidR="00D62184" w:rsidRPr="00F4507B" w:rsidRDefault="00D62184">
      <w:pPr>
        <w:spacing w:after="0" w:line="80" w:lineRule="exact"/>
      </w:pPr>
    </w:p>
    <w:p w14:paraId="3E3ED22E" w14:textId="77777777" w:rsidR="00D62184" w:rsidRPr="00F4507B" w:rsidRDefault="007D4EBF">
      <w:pPr>
        <w:jc w:val="both"/>
      </w:pPr>
      <w:r w:rsidRPr="00F4507B">
        <w:t xml:space="preserve">A versão do SIAFE-Rio é determinada pelo ano de referência (data do pagamento): </w:t>
      </w:r>
      <w:r w:rsidRPr="00F4507B">
        <w:rPr>
          <w:b/>
        </w:rPr>
        <w:t>2024 em diante, SIAFE-Rio 2</w:t>
      </w:r>
      <w:r w:rsidRPr="00F4507B">
        <w:t xml:space="preserve">; </w:t>
      </w:r>
      <w:r w:rsidRPr="00F4507B">
        <w:rPr>
          <w:b/>
        </w:rPr>
        <w:t>de 2016 a 2023, SIAFE-Rio 1</w:t>
      </w:r>
      <w:r w:rsidRPr="00F4507B">
        <w:t xml:space="preserve">; anos anteriores a 2016 são considerados inválidos. A GR baixada é arquivada com a nomenclatura </w:t>
      </w:r>
      <w:r w:rsidRPr="00F4507B">
        <w:rPr>
          <w:rFonts w:ascii="Consolas" w:eastAsia="Consolas" w:hAnsi="Consolas" w:cs="Consolas"/>
          <w:sz w:val="20"/>
        </w:rPr>
        <w:t>&lt;número do documento&gt; - R$ &lt;valor&gt;.pdf</w:t>
      </w:r>
      <w:r w:rsidRPr="00F4507B">
        <w:t>.</w:t>
      </w:r>
    </w:p>
    <w:p w14:paraId="0B11F406" w14:textId="77777777" w:rsidR="00D62184" w:rsidRPr="00F4507B" w:rsidRDefault="007D4EBF">
      <w:pPr>
        <w:pStyle w:val="Ttulo2"/>
      </w:pPr>
      <w:bookmarkStart w:id="20" w:name="_Toc242794397"/>
      <w:r w:rsidRPr="00F4507B">
        <w:rPr>
          <w:rFonts w:ascii="Times New Roman" w:eastAsia="Times New Roman" w:hAnsi="Times New Roman" w:cs="Times New Roman"/>
        </w:rPr>
        <w:t>3.8 Comprovante DJO (módulo Depósito Judicial)</w:t>
      </w:r>
      <w:bookmarkEnd w:id="20"/>
    </w:p>
    <w:p w14:paraId="4ACB3E54" w14:textId="1B249079" w:rsidR="00D62184" w:rsidRPr="00F4507B" w:rsidRDefault="007D4EBF">
      <w:pPr>
        <w:keepNext/>
        <w:jc w:val="both"/>
      </w:pPr>
      <w:r w:rsidRPr="00F4507B">
        <w:t xml:space="preserve">O Comprovante DJO </w:t>
      </w:r>
      <w:r w:rsidR="00F50898">
        <w:t>-</w:t>
      </w:r>
      <w:r w:rsidRPr="00F4507B">
        <w:t xml:space="preserve"> Movimento Diário é gerado a partir da planilha diária de resgates do Banco do Brasil, disponível no SharePoint da SUBTES, na pasta correspondente ao ano e ao mês da data do pagamento. O processo é o seguinte:</w:t>
      </w:r>
    </w:p>
    <w:p w14:paraId="72230689" w14:textId="77777777" w:rsidR="00D62184" w:rsidRPr="00F4507B" w:rsidRDefault="007D4EBF">
      <w:pPr>
        <w:tabs>
          <w:tab w:val="left" w:pos="510"/>
        </w:tabs>
        <w:spacing w:after="60"/>
        <w:ind w:left="510" w:hanging="510"/>
        <w:jc w:val="both"/>
      </w:pPr>
      <w:r w:rsidRPr="00F4507B">
        <w:rPr>
          <w:b/>
          <w:color w:val="1F3864"/>
        </w:rPr>
        <w:t>1.</w:t>
      </w:r>
      <w:r w:rsidRPr="00F4507B">
        <w:rPr>
          <w:b/>
          <w:color w:val="1F3864"/>
        </w:rPr>
        <w:tab/>
      </w:r>
      <w:r w:rsidRPr="00F4507B">
        <w:t>download da planilha diária da data do pagamento;</w:t>
      </w:r>
    </w:p>
    <w:p w14:paraId="44BEB6CC" w14:textId="503EE29F" w:rsidR="00D62184" w:rsidRPr="00F4507B" w:rsidRDefault="007D4EBF">
      <w:pPr>
        <w:tabs>
          <w:tab w:val="left" w:pos="510"/>
        </w:tabs>
        <w:spacing w:after="60"/>
        <w:ind w:left="510" w:hanging="510"/>
        <w:jc w:val="both"/>
      </w:pPr>
      <w:r w:rsidRPr="00F4507B">
        <w:rPr>
          <w:b/>
          <w:color w:val="1F3864"/>
        </w:rPr>
        <w:t>2.</w:t>
      </w:r>
      <w:r w:rsidRPr="00F4507B">
        <w:rPr>
          <w:b/>
          <w:color w:val="1F3864"/>
        </w:rPr>
        <w:tab/>
      </w:r>
      <w:r w:rsidRPr="00F4507B">
        <w:t xml:space="preserve">preenchimento do modelo de planilha de Resgate com as linhas do dia (processo, órgão, reclamado, </w:t>
      </w:r>
      <w:r w:rsidR="00F50898">
        <w:t>CPF/</w:t>
      </w:r>
      <w:r w:rsidRPr="00F4507B">
        <w:t>CNPJ, conta judicial, saldo de capital, correção, juros e saldo corrigido);</w:t>
      </w:r>
    </w:p>
    <w:p w14:paraId="637781DB" w14:textId="77777777" w:rsidR="00D62184" w:rsidRPr="00F4507B" w:rsidRDefault="007D4EBF">
      <w:pPr>
        <w:tabs>
          <w:tab w:val="left" w:pos="510"/>
        </w:tabs>
        <w:spacing w:after="60"/>
        <w:ind w:left="510" w:hanging="510"/>
        <w:jc w:val="both"/>
      </w:pPr>
      <w:r w:rsidRPr="00F4507B">
        <w:rPr>
          <w:b/>
          <w:color w:val="1F3864"/>
        </w:rPr>
        <w:t>3.</w:t>
      </w:r>
      <w:r w:rsidRPr="00F4507B">
        <w:rPr>
          <w:b/>
          <w:color w:val="1F3864"/>
        </w:rPr>
        <w:tab/>
      </w:r>
      <w:r w:rsidRPr="00F4507B">
        <w:t>cálculo da coluna LC 151 (30% do saldo corrigido) e dos totais;</w:t>
      </w:r>
    </w:p>
    <w:p w14:paraId="7ABD8EEA" w14:textId="77777777" w:rsidR="00D62184" w:rsidRPr="00F4507B" w:rsidRDefault="007D4EBF">
      <w:pPr>
        <w:tabs>
          <w:tab w:val="left" w:pos="510"/>
        </w:tabs>
        <w:spacing w:after="60"/>
        <w:ind w:left="510" w:hanging="510"/>
        <w:jc w:val="both"/>
      </w:pPr>
      <w:r w:rsidRPr="00F4507B">
        <w:rPr>
          <w:b/>
          <w:color w:val="1F3864"/>
        </w:rPr>
        <w:t>4.</w:t>
      </w:r>
      <w:r w:rsidRPr="00F4507B">
        <w:rPr>
          <w:b/>
          <w:color w:val="1F3864"/>
        </w:rPr>
        <w:tab/>
      </w:r>
      <w:r w:rsidRPr="00F4507B">
        <w:t>destaque em amarelo das linhas cuja conta judicial corresponda ao resgate do processo;</w:t>
      </w:r>
    </w:p>
    <w:p w14:paraId="55209779" w14:textId="77777777" w:rsidR="00D62184" w:rsidRPr="00F4507B" w:rsidRDefault="007D4EBF">
      <w:pPr>
        <w:tabs>
          <w:tab w:val="left" w:pos="510"/>
        </w:tabs>
        <w:spacing w:after="60"/>
        <w:ind w:left="510" w:hanging="510"/>
        <w:jc w:val="both"/>
      </w:pPr>
      <w:r w:rsidRPr="00F4507B">
        <w:rPr>
          <w:b/>
          <w:color w:val="1F3864"/>
        </w:rPr>
        <w:lastRenderedPageBreak/>
        <w:t>5.</w:t>
      </w:r>
      <w:r w:rsidRPr="00F4507B">
        <w:rPr>
          <w:b/>
          <w:color w:val="1F3864"/>
        </w:rPr>
        <w:tab/>
      </w:r>
      <w:r w:rsidRPr="00F4507B">
        <w:t>conversão para PDF, em paisagem, com cabeçalho repetido em cada página, por meio do Microsoft Excel;</w:t>
      </w:r>
    </w:p>
    <w:p w14:paraId="5E5FEF85" w14:textId="77777777" w:rsidR="00D62184" w:rsidRPr="00F4507B" w:rsidRDefault="007D4EBF">
      <w:pPr>
        <w:tabs>
          <w:tab w:val="left" w:pos="510"/>
        </w:tabs>
        <w:spacing w:after="60"/>
        <w:ind w:left="510" w:hanging="510"/>
        <w:jc w:val="both"/>
      </w:pPr>
      <w:r w:rsidRPr="00F4507B">
        <w:rPr>
          <w:b/>
          <w:color w:val="1F3864"/>
        </w:rPr>
        <w:t>6.</w:t>
      </w:r>
      <w:r w:rsidRPr="00F4507B">
        <w:rPr>
          <w:b/>
          <w:color w:val="1F3864"/>
        </w:rPr>
        <w:tab/>
      </w:r>
      <w:r w:rsidRPr="00F4507B">
        <w:t>remoção das planilhas temporárias e registro do valor total LC 151, que se torna o valor de referência da GR.</w:t>
      </w:r>
    </w:p>
    <w:p w14:paraId="2174B71B" w14:textId="77777777" w:rsidR="00D62184" w:rsidRPr="00F4507B" w:rsidRDefault="007D4EBF">
      <w:pPr>
        <w:jc w:val="both"/>
      </w:pPr>
      <w:r w:rsidRPr="00F4507B">
        <w:t>Se a planilha diária não for encontrada no SharePoint ou se a conta judicial não constar da planilha, o processo é registrado com erro de coleta.</w:t>
      </w:r>
    </w:p>
    <w:p w14:paraId="15A14EF8" w14:textId="77777777" w:rsidR="00D62184" w:rsidRPr="00F4507B" w:rsidRDefault="007D4EBF">
      <w:pPr>
        <w:pStyle w:val="Ttulo2"/>
      </w:pPr>
      <w:bookmarkStart w:id="21" w:name="_Toc242794398"/>
      <w:r w:rsidRPr="00F4507B">
        <w:rPr>
          <w:rFonts w:ascii="Times New Roman" w:eastAsia="Times New Roman" w:hAnsi="Times New Roman" w:cs="Times New Roman"/>
        </w:rPr>
        <w:t>3.9 Despacho padrão</w:t>
      </w:r>
      <w:bookmarkEnd w:id="21"/>
    </w:p>
    <w:p w14:paraId="685F307F" w14:textId="77777777" w:rsidR="00D62184" w:rsidRPr="00F4507B" w:rsidRDefault="007D4EBF">
      <w:pPr>
        <w:jc w:val="both"/>
      </w:pPr>
      <w:r w:rsidRPr="00F4507B">
        <w:t>O despacho é incluído a partir do modelo padrão salvo no SEI para o usuário, endereçado à SUBAFIN, e tem seus campos preenchidos automaticamente, com valores por extenso e vínculos (links) para os documentos do processo. Os campos obrigatórios variam por módulo:</w:t>
      </w:r>
    </w:p>
    <w:p w14:paraId="26D45F04" w14:textId="77777777" w:rsidR="00D62184" w:rsidRPr="00F4507B" w:rsidRDefault="007D4EBF">
      <w:pPr>
        <w:keepNext/>
        <w:spacing w:before="120" w:after="60"/>
      </w:pPr>
      <w:r w:rsidRPr="00F4507B">
        <w:rPr>
          <w:b/>
          <w:color w:val="1F3864"/>
          <w:sz w:val="19"/>
        </w:rPr>
        <w:t xml:space="preserve">Quadro 8 – </w:t>
      </w:r>
      <w:r w:rsidRPr="00F4507B">
        <w:rPr>
          <w:b/>
          <w:sz w:val="19"/>
        </w:rPr>
        <w:t>Campos obrigatórios do despacho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268"/>
        <w:gridCol w:w="6803"/>
      </w:tblGrid>
      <w:tr w:rsidR="00D62184" w:rsidRPr="00F4507B" w14:paraId="7F4AA8C3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3864"/>
            <w:vAlign w:val="center"/>
          </w:tcPr>
          <w:p w14:paraId="3C4DDEFD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w="6803" w:type="dxa"/>
            <w:shd w:val="clear" w:color="auto" w:fill="1F3864"/>
            <w:vAlign w:val="center"/>
          </w:tcPr>
          <w:p w14:paraId="12707524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Campos obrigatórios</w:t>
            </w:r>
          </w:p>
        </w:tc>
      </w:tr>
      <w:tr w:rsidR="00D62184" w:rsidRPr="00F4507B" w14:paraId="7029A47A" w14:textId="77777777">
        <w:trPr>
          <w:cantSplit/>
          <w:jc w:val="center"/>
        </w:trPr>
        <w:tc>
          <w:tcPr>
            <w:tcW w:w="2268" w:type="dxa"/>
          </w:tcPr>
          <w:p w14:paraId="6E393401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Crédito em Conta</w:t>
            </w:r>
          </w:p>
        </w:tc>
        <w:tc>
          <w:tcPr>
            <w:tcW w:w="6803" w:type="dxa"/>
          </w:tcPr>
          <w:p w14:paraId="238CEB3F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Valor, data e número do documento</w:t>
            </w:r>
          </w:p>
        </w:tc>
      </w:tr>
      <w:tr w:rsidR="00D62184" w:rsidRPr="00F4507B" w14:paraId="4906EE0A" w14:textId="77777777">
        <w:trPr>
          <w:cantSplit/>
          <w:jc w:val="center"/>
        </w:trPr>
        <w:tc>
          <w:tcPr>
            <w:tcW w:w="2268" w:type="dxa"/>
            <w:shd w:val="clear" w:color="auto" w:fill="F6F8FB"/>
          </w:tcPr>
          <w:p w14:paraId="0897DF4C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Depósito Judicial</w:t>
            </w:r>
          </w:p>
        </w:tc>
        <w:tc>
          <w:tcPr>
            <w:tcW w:w="6803" w:type="dxa"/>
            <w:shd w:val="clear" w:color="auto" w:fill="F6F8FB"/>
          </w:tcPr>
          <w:p w14:paraId="455E2D91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Título do documento, número do documento, processo judicial, réu, data do pagamento, conta judicial, valor do resgate, valor de 30% e número do documento da GR</w:t>
            </w:r>
          </w:p>
        </w:tc>
      </w:tr>
    </w:tbl>
    <w:p w14:paraId="29E6D1B9" w14:textId="77777777" w:rsidR="00D62184" w:rsidRPr="00F4507B" w:rsidRDefault="00D62184">
      <w:pPr>
        <w:spacing w:after="0" w:line="80" w:lineRule="exact"/>
      </w:pPr>
    </w:p>
    <w:p w14:paraId="170862C0" w14:textId="77777777" w:rsidR="00D62184" w:rsidRPr="00F4507B" w:rsidRDefault="007D4EBF">
      <w:pPr>
        <w:jc w:val="both"/>
      </w:pPr>
      <w:r w:rsidRPr="00F4507B">
        <w:t xml:space="preserve">Antes de criar o documento </w:t>
      </w:r>
      <w:proofErr w:type="spellStart"/>
      <w:r w:rsidRPr="00F4507B">
        <w:t>no</w:t>
      </w:r>
      <w:proofErr w:type="spellEnd"/>
      <w:r w:rsidRPr="00F4507B">
        <w:t xml:space="preserve"> SEI, os valores são validados, de modo a evitar a inclusão de despacho com valor inválido. Quando algum campo obrigatório não está disponível, o despacho é incluído </w:t>
      </w:r>
      <w:r w:rsidRPr="00F4507B">
        <w:rPr>
          <w:b/>
        </w:rPr>
        <w:t>parcialmente</w:t>
      </w:r>
      <w:r w:rsidRPr="00F4507B">
        <w:t>, o processo é concluído e o operador é alertado, ao final da execução, com a relação dos processos cujo despacho deve ser complementado manualmente antes da assinatura.</w:t>
      </w:r>
    </w:p>
    <w:p w14:paraId="37C13099" w14:textId="77777777" w:rsidR="00D62184" w:rsidRPr="00F4507B" w:rsidRDefault="007D4EBF">
      <w:pPr>
        <w:pStyle w:val="Ttulo2"/>
      </w:pPr>
      <w:bookmarkStart w:id="22" w:name="_Toc242794399"/>
      <w:r w:rsidRPr="00F4507B">
        <w:rPr>
          <w:rFonts w:ascii="Times New Roman" w:eastAsia="Times New Roman" w:hAnsi="Times New Roman" w:cs="Times New Roman"/>
        </w:rPr>
        <w:t>3.10 Regras de negócio</w:t>
      </w:r>
      <w:bookmarkEnd w:id="22"/>
    </w:p>
    <w:p w14:paraId="0972370D" w14:textId="77777777" w:rsidR="00D62184" w:rsidRPr="00F4507B" w:rsidRDefault="007D4EBF">
      <w:pPr>
        <w:keepNext/>
        <w:spacing w:before="120" w:after="60"/>
      </w:pPr>
      <w:r w:rsidRPr="00F4507B">
        <w:rPr>
          <w:b/>
          <w:color w:val="1F3864"/>
          <w:sz w:val="19"/>
        </w:rPr>
        <w:t xml:space="preserve">Quadro 9 – </w:t>
      </w:r>
      <w:r w:rsidRPr="00F4507B">
        <w:rPr>
          <w:b/>
          <w:sz w:val="19"/>
        </w:rPr>
        <w:t>Regras de negócio consolidadas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134"/>
        <w:gridCol w:w="7937"/>
      </w:tblGrid>
      <w:tr w:rsidR="00D62184" w:rsidRPr="00F4507B" w14:paraId="6E3B1FB1" w14:textId="77777777">
        <w:trPr>
          <w:cantSplit/>
          <w:tblHeader/>
          <w:jc w:val="center"/>
        </w:trPr>
        <w:tc>
          <w:tcPr>
            <w:tcW w:w="1134" w:type="dxa"/>
            <w:shd w:val="clear" w:color="auto" w:fill="1F3864"/>
            <w:vAlign w:val="center"/>
          </w:tcPr>
          <w:p w14:paraId="7DB69C8D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w="7937" w:type="dxa"/>
            <w:shd w:val="clear" w:color="auto" w:fill="1F3864"/>
            <w:vAlign w:val="center"/>
          </w:tcPr>
          <w:p w14:paraId="61A0BB37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Regra</w:t>
            </w:r>
          </w:p>
        </w:tc>
      </w:tr>
      <w:tr w:rsidR="00D62184" w:rsidRPr="00F4507B" w14:paraId="58BC30D6" w14:textId="77777777">
        <w:trPr>
          <w:cantSplit/>
          <w:jc w:val="center"/>
        </w:trPr>
        <w:tc>
          <w:tcPr>
            <w:tcW w:w="1134" w:type="dxa"/>
          </w:tcPr>
          <w:p w14:paraId="6D3BCD06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RN-01</w:t>
            </w:r>
          </w:p>
        </w:tc>
        <w:tc>
          <w:tcPr>
            <w:tcW w:w="7937" w:type="dxa"/>
          </w:tcPr>
          <w:p w14:paraId="2A35459C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Somente processos com o marcador de entrada do módulo são coletados.</w:t>
            </w:r>
          </w:p>
        </w:tc>
      </w:tr>
      <w:tr w:rsidR="00D62184" w:rsidRPr="00F4507B" w14:paraId="77B284F9" w14:textId="77777777">
        <w:trPr>
          <w:cantSplit/>
          <w:jc w:val="center"/>
        </w:trPr>
        <w:tc>
          <w:tcPr>
            <w:tcW w:w="1134" w:type="dxa"/>
            <w:shd w:val="clear" w:color="auto" w:fill="F6F8FB"/>
          </w:tcPr>
          <w:p w14:paraId="46AA604D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RN-02</w:t>
            </w:r>
          </w:p>
        </w:tc>
        <w:tc>
          <w:tcPr>
            <w:tcW w:w="7937" w:type="dxa"/>
            <w:shd w:val="clear" w:color="auto" w:fill="F6F8FB"/>
          </w:tcPr>
          <w:p w14:paraId="113D4CA8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Processo não acessível na unidade é ignorado, sem alteração no SEI.</w:t>
            </w:r>
          </w:p>
        </w:tc>
      </w:tr>
      <w:tr w:rsidR="00D62184" w:rsidRPr="00F4507B" w14:paraId="49C780EC" w14:textId="77777777">
        <w:trPr>
          <w:cantSplit/>
          <w:jc w:val="center"/>
        </w:trPr>
        <w:tc>
          <w:tcPr>
            <w:tcW w:w="1134" w:type="dxa"/>
          </w:tcPr>
          <w:p w14:paraId="16A42A4A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RN-03</w:t>
            </w:r>
          </w:p>
        </w:tc>
        <w:tc>
          <w:tcPr>
            <w:tcW w:w="7937" w:type="dxa"/>
          </w:tcPr>
          <w:p w14:paraId="32F706AA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Processo que já possui GR seguida de despacho é considerado concluído, sem nova instrução.</w:t>
            </w:r>
          </w:p>
        </w:tc>
      </w:tr>
      <w:tr w:rsidR="00D62184" w:rsidRPr="00F4507B" w14:paraId="03BE79C4" w14:textId="77777777">
        <w:trPr>
          <w:cantSplit/>
          <w:jc w:val="center"/>
        </w:trPr>
        <w:tc>
          <w:tcPr>
            <w:tcW w:w="1134" w:type="dxa"/>
            <w:shd w:val="clear" w:color="auto" w:fill="F6F8FB"/>
          </w:tcPr>
          <w:p w14:paraId="05A9BD6C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RN-04</w:t>
            </w:r>
          </w:p>
        </w:tc>
        <w:tc>
          <w:tcPr>
            <w:tcW w:w="7937" w:type="dxa"/>
            <w:shd w:val="clear" w:color="auto" w:fill="F6F8FB"/>
          </w:tcPr>
          <w:p w14:paraId="5BD489FC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Somente as contas definidas para o módulo são processadas; as demais são registradas como ignoradas.</w:t>
            </w:r>
          </w:p>
        </w:tc>
      </w:tr>
      <w:tr w:rsidR="00D62184" w:rsidRPr="00F4507B" w14:paraId="665D3ECB" w14:textId="77777777">
        <w:trPr>
          <w:cantSplit/>
          <w:jc w:val="center"/>
        </w:trPr>
        <w:tc>
          <w:tcPr>
            <w:tcW w:w="1134" w:type="dxa"/>
          </w:tcPr>
          <w:p w14:paraId="3D52194A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RN-05</w:t>
            </w:r>
          </w:p>
        </w:tc>
        <w:tc>
          <w:tcPr>
            <w:tcW w:w="7937" w:type="dxa"/>
          </w:tcPr>
          <w:p w14:paraId="11A0F17F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Campos obrigatórios ausentes impedem a coleta e geram registro de erro de validação.</w:t>
            </w:r>
          </w:p>
        </w:tc>
      </w:tr>
      <w:tr w:rsidR="00D62184" w:rsidRPr="00F4507B" w14:paraId="3C14441B" w14:textId="77777777">
        <w:trPr>
          <w:cantSplit/>
          <w:jc w:val="center"/>
        </w:trPr>
        <w:tc>
          <w:tcPr>
            <w:tcW w:w="1134" w:type="dxa"/>
            <w:shd w:val="clear" w:color="auto" w:fill="F6F8FB"/>
          </w:tcPr>
          <w:p w14:paraId="223EF1A7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RN-06</w:t>
            </w:r>
          </w:p>
        </w:tc>
        <w:tc>
          <w:tcPr>
            <w:tcW w:w="7937" w:type="dxa"/>
            <w:shd w:val="clear" w:color="auto" w:fill="F6F8FB"/>
          </w:tcPr>
          <w:p w14:paraId="63C94977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Ano de referência (data do pagamento) a partir de 2024 utiliza o SIAFE-Rio 2; de 2016 a 2023, o SIAFE-Rio 1; anterior a 2016 é inválido.</w:t>
            </w:r>
          </w:p>
        </w:tc>
      </w:tr>
      <w:tr w:rsidR="00D62184" w:rsidRPr="00F4507B" w14:paraId="4FE15B6B" w14:textId="77777777">
        <w:trPr>
          <w:cantSplit/>
          <w:jc w:val="center"/>
        </w:trPr>
        <w:tc>
          <w:tcPr>
            <w:tcW w:w="1134" w:type="dxa"/>
          </w:tcPr>
          <w:p w14:paraId="70858C88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RN-07</w:t>
            </w:r>
          </w:p>
        </w:tc>
        <w:tc>
          <w:tcPr>
            <w:tcW w:w="7937" w:type="dxa"/>
          </w:tcPr>
          <w:p w14:paraId="4E6D3D9C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A partir de 2025, a GR é buscada primeiro na base de contabilizações do Hermes.</w:t>
            </w:r>
          </w:p>
        </w:tc>
      </w:tr>
      <w:tr w:rsidR="00D62184" w:rsidRPr="00F4507B" w14:paraId="4019AF43" w14:textId="77777777">
        <w:trPr>
          <w:cantSplit/>
          <w:jc w:val="center"/>
        </w:trPr>
        <w:tc>
          <w:tcPr>
            <w:tcW w:w="1134" w:type="dxa"/>
            <w:shd w:val="clear" w:color="auto" w:fill="F6F8FB"/>
          </w:tcPr>
          <w:p w14:paraId="137CF83B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RN-08</w:t>
            </w:r>
          </w:p>
        </w:tc>
        <w:tc>
          <w:tcPr>
            <w:tcW w:w="7937" w:type="dxa"/>
            <w:shd w:val="clear" w:color="auto" w:fill="F6F8FB"/>
          </w:tcPr>
          <w:p w14:paraId="3C4BB98A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GR e comprovante já existentes na pasta de rede são reutilizados, sem novo download.</w:t>
            </w:r>
          </w:p>
        </w:tc>
      </w:tr>
      <w:tr w:rsidR="00D62184" w:rsidRPr="00F4507B" w14:paraId="43FE1F5B" w14:textId="77777777">
        <w:trPr>
          <w:cantSplit/>
          <w:jc w:val="center"/>
        </w:trPr>
        <w:tc>
          <w:tcPr>
            <w:tcW w:w="1134" w:type="dxa"/>
          </w:tcPr>
          <w:p w14:paraId="346565CC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RN-09</w:t>
            </w:r>
          </w:p>
        </w:tc>
        <w:tc>
          <w:tcPr>
            <w:tcW w:w="7937" w:type="dxa"/>
          </w:tcPr>
          <w:p w14:paraId="30FF0F63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A consulta ao Banco do Brasil admite retentativas com CNPJ alternativo e data alternativa.</w:t>
            </w:r>
          </w:p>
        </w:tc>
      </w:tr>
      <w:tr w:rsidR="00D62184" w:rsidRPr="00F4507B" w14:paraId="7568704B" w14:textId="77777777">
        <w:trPr>
          <w:cantSplit/>
          <w:jc w:val="center"/>
        </w:trPr>
        <w:tc>
          <w:tcPr>
            <w:tcW w:w="1134" w:type="dxa"/>
            <w:shd w:val="clear" w:color="auto" w:fill="F6F8FB"/>
          </w:tcPr>
          <w:p w14:paraId="0705D076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RN-10</w:t>
            </w:r>
          </w:p>
        </w:tc>
        <w:tc>
          <w:tcPr>
            <w:tcW w:w="7937" w:type="dxa"/>
            <w:shd w:val="clear" w:color="auto" w:fill="F6F8FB"/>
          </w:tcPr>
          <w:p w14:paraId="051AEFA6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No Depósito Judicial, o valor de referência da GR é a soma da parcela LC 151 (30%) da planilha diária.</w:t>
            </w:r>
          </w:p>
        </w:tc>
      </w:tr>
      <w:tr w:rsidR="00D62184" w:rsidRPr="00F4507B" w14:paraId="6B3A2720" w14:textId="77777777">
        <w:trPr>
          <w:cantSplit/>
          <w:jc w:val="center"/>
        </w:trPr>
        <w:tc>
          <w:tcPr>
            <w:tcW w:w="1134" w:type="dxa"/>
          </w:tcPr>
          <w:p w14:paraId="42A8E7E7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RN-11</w:t>
            </w:r>
          </w:p>
        </w:tc>
        <w:tc>
          <w:tcPr>
            <w:tcW w:w="7937" w:type="dxa"/>
          </w:tcPr>
          <w:p w14:paraId="64D57018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A conta judicial do resgate deve constar da planilha diária; caso contrário, há erro de coleta.</w:t>
            </w:r>
          </w:p>
        </w:tc>
      </w:tr>
      <w:tr w:rsidR="00D62184" w:rsidRPr="00F4507B" w14:paraId="525E9CA2" w14:textId="77777777">
        <w:trPr>
          <w:cantSplit/>
          <w:jc w:val="center"/>
        </w:trPr>
        <w:tc>
          <w:tcPr>
            <w:tcW w:w="1134" w:type="dxa"/>
            <w:shd w:val="clear" w:color="auto" w:fill="F6F8FB"/>
          </w:tcPr>
          <w:p w14:paraId="30FBF1BC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RN-12</w:t>
            </w:r>
          </w:p>
        </w:tc>
        <w:tc>
          <w:tcPr>
            <w:tcW w:w="7937" w:type="dxa"/>
            <w:shd w:val="clear" w:color="auto" w:fill="F6F8FB"/>
          </w:tcPr>
          <w:p w14:paraId="4C757D8E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O comprovante só é anexado se o nome do arquivo contiver a conta judicial; a GR, se contiver o número do documento.</w:t>
            </w:r>
          </w:p>
        </w:tc>
      </w:tr>
      <w:tr w:rsidR="00D62184" w:rsidRPr="00F4507B" w14:paraId="23723901" w14:textId="77777777">
        <w:trPr>
          <w:cantSplit/>
          <w:jc w:val="center"/>
        </w:trPr>
        <w:tc>
          <w:tcPr>
            <w:tcW w:w="1134" w:type="dxa"/>
          </w:tcPr>
          <w:p w14:paraId="12ABC9D9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RN-13</w:t>
            </w:r>
          </w:p>
        </w:tc>
        <w:tc>
          <w:tcPr>
            <w:tcW w:w="7937" w:type="dxa"/>
          </w:tcPr>
          <w:p w14:paraId="636B38E3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Os documentos são anexados com nível de acesso restrito e hipótese legal de Controle Interno.</w:t>
            </w:r>
          </w:p>
        </w:tc>
      </w:tr>
      <w:tr w:rsidR="00D62184" w:rsidRPr="00F4507B" w14:paraId="22DA8280" w14:textId="77777777">
        <w:trPr>
          <w:cantSplit/>
          <w:jc w:val="center"/>
        </w:trPr>
        <w:tc>
          <w:tcPr>
            <w:tcW w:w="1134" w:type="dxa"/>
            <w:shd w:val="clear" w:color="auto" w:fill="F6F8FB"/>
          </w:tcPr>
          <w:p w14:paraId="70019B59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RN-14</w:t>
            </w:r>
          </w:p>
        </w:tc>
        <w:tc>
          <w:tcPr>
            <w:tcW w:w="7937" w:type="dxa"/>
            <w:shd w:val="clear" w:color="auto" w:fill="F6F8FB"/>
          </w:tcPr>
          <w:p w14:paraId="08B1AA2F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Documentos já presentes no processo não são anexados novamente.</w:t>
            </w:r>
          </w:p>
        </w:tc>
      </w:tr>
      <w:tr w:rsidR="00D62184" w:rsidRPr="00F4507B" w14:paraId="1ED70BA1" w14:textId="77777777">
        <w:trPr>
          <w:cantSplit/>
          <w:jc w:val="center"/>
        </w:trPr>
        <w:tc>
          <w:tcPr>
            <w:tcW w:w="1134" w:type="dxa"/>
          </w:tcPr>
          <w:p w14:paraId="33CD2F88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RN-15</w:t>
            </w:r>
          </w:p>
        </w:tc>
        <w:tc>
          <w:tcPr>
            <w:tcW w:w="7937" w:type="dxa"/>
          </w:tcPr>
          <w:p w14:paraId="61A555BD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 xml:space="preserve">Os valores do despacho são validados antes da criação do documento </w:t>
            </w:r>
            <w:proofErr w:type="spellStart"/>
            <w:r w:rsidRPr="00F4507B">
              <w:rPr>
                <w:sz w:val="18"/>
              </w:rPr>
              <w:t>no</w:t>
            </w:r>
            <w:proofErr w:type="spellEnd"/>
            <w:r w:rsidRPr="00F4507B">
              <w:rPr>
                <w:sz w:val="18"/>
              </w:rPr>
              <w:t xml:space="preserve"> SEI.</w:t>
            </w:r>
          </w:p>
        </w:tc>
      </w:tr>
      <w:tr w:rsidR="00D62184" w:rsidRPr="00F4507B" w14:paraId="40F8AA08" w14:textId="77777777">
        <w:trPr>
          <w:cantSplit/>
          <w:jc w:val="center"/>
        </w:trPr>
        <w:tc>
          <w:tcPr>
            <w:tcW w:w="1134" w:type="dxa"/>
            <w:shd w:val="clear" w:color="auto" w:fill="F6F8FB"/>
          </w:tcPr>
          <w:p w14:paraId="3AE5DC68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RN-16</w:t>
            </w:r>
          </w:p>
        </w:tc>
        <w:tc>
          <w:tcPr>
            <w:tcW w:w="7937" w:type="dxa"/>
            <w:shd w:val="clear" w:color="auto" w:fill="F6F8FB"/>
          </w:tcPr>
          <w:p w14:paraId="1F454F1C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Despacho com campos faltantes é incluído parcialmente e sinalizado ao operador.</w:t>
            </w:r>
          </w:p>
        </w:tc>
      </w:tr>
      <w:tr w:rsidR="00D62184" w:rsidRPr="00F4507B" w14:paraId="684495E2" w14:textId="77777777">
        <w:trPr>
          <w:cantSplit/>
          <w:jc w:val="center"/>
        </w:trPr>
        <w:tc>
          <w:tcPr>
            <w:tcW w:w="1134" w:type="dxa"/>
          </w:tcPr>
          <w:p w14:paraId="1E9FCBFA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RN-17</w:t>
            </w:r>
          </w:p>
        </w:tc>
        <w:tc>
          <w:tcPr>
            <w:tcW w:w="7937" w:type="dxa"/>
          </w:tcPr>
          <w:p w14:paraId="7360EBD7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Processo retirado do marcador entre as etapas é ignorado na Etapa 2.</w:t>
            </w:r>
          </w:p>
        </w:tc>
      </w:tr>
      <w:tr w:rsidR="00D62184" w:rsidRPr="00F4507B" w14:paraId="212CF44B" w14:textId="77777777">
        <w:trPr>
          <w:cantSplit/>
          <w:jc w:val="center"/>
        </w:trPr>
        <w:tc>
          <w:tcPr>
            <w:tcW w:w="1134" w:type="dxa"/>
            <w:shd w:val="clear" w:color="auto" w:fill="F6F8FB"/>
          </w:tcPr>
          <w:p w14:paraId="2A36E5D4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RN-18</w:t>
            </w:r>
          </w:p>
        </w:tc>
        <w:tc>
          <w:tcPr>
            <w:tcW w:w="7937" w:type="dxa"/>
            <w:shd w:val="clear" w:color="auto" w:fill="F6F8FB"/>
          </w:tcPr>
          <w:p w14:paraId="171BD0FB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A perda de sessão do navegador interrompe o lote, preservando o checkpoint já gravado.</w:t>
            </w:r>
          </w:p>
        </w:tc>
      </w:tr>
      <w:tr w:rsidR="00D62184" w:rsidRPr="00F4507B" w14:paraId="02F6BC08" w14:textId="77777777">
        <w:trPr>
          <w:cantSplit/>
          <w:jc w:val="center"/>
        </w:trPr>
        <w:tc>
          <w:tcPr>
            <w:tcW w:w="1134" w:type="dxa"/>
          </w:tcPr>
          <w:p w14:paraId="54A4A32F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lastRenderedPageBreak/>
              <w:t>RN-19</w:t>
            </w:r>
          </w:p>
        </w:tc>
        <w:tc>
          <w:tcPr>
            <w:tcW w:w="7937" w:type="dxa"/>
          </w:tcPr>
          <w:p w14:paraId="4B1515EB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O programa não assina; o despacho é encaminhado ao bloco de assinatura.</w:t>
            </w:r>
          </w:p>
        </w:tc>
      </w:tr>
      <w:tr w:rsidR="00D62184" w:rsidRPr="00F4507B" w14:paraId="3AC80839" w14:textId="77777777">
        <w:trPr>
          <w:cantSplit/>
          <w:jc w:val="center"/>
        </w:trPr>
        <w:tc>
          <w:tcPr>
            <w:tcW w:w="1134" w:type="dxa"/>
            <w:shd w:val="clear" w:color="auto" w:fill="F6F8FB"/>
          </w:tcPr>
          <w:p w14:paraId="4E982259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RN-20</w:t>
            </w:r>
          </w:p>
        </w:tc>
        <w:tc>
          <w:tcPr>
            <w:tcW w:w="7937" w:type="dxa"/>
            <w:shd w:val="clear" w:color="auto" w:fill="F6F8FB"/>
          </w:tcPr>
          <w:p w14:paraId="3D6A86F4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Apenas uma operação (Crédito em Conta ou Depósito Judicial) pode estar em execução por vez.</w:t>
            </w:r>
          </w:p>
        </w:tc>
      </w:tr>
    </w:tbl>
    <w:p w14:paraId="26F0346C" w14:textId="77777777" w:rsidR="00D62184" w:rsidRPr="00F4507B" w:rsidRDefault="00D62184">
      <w:pPr>
        <w:spacing w:after="0" w:line="80" w:lineRule="exact"/>
      </w:pPr>
    </w:p>
    <w:p w14:paraId="6817D22C" w14:textId="77777777" w:rsidR="00D62184" w:rsidRPr="00F4507B" w:rsidRDefault="007D4EBF">
      <w:pPr>
        <w:pStyle w:val="Ttulo1"/>
        <w:pBdr>
          <w:bottom w:val="single" w:sz="8" w:space="2" w:color="1F3864"/>
        </w:pBdr>
      </w:pPr>
      <w:bookmarkStart w:id="23" w:name="_Toc242794400"/>
      <w:r w:rsidRPr="00F4507B">
        <w:rPr>
          <w:rFonts w:ascii="Times New Roman" w:eastAsia="Times New Roman" w:hAnsi="Times New Roman" w:cs="Times New Roman"/>
        </w:rPr>
        <w:t>4. MODELO OPERACIONAL</w:t>
      </w:r>
      <w:bookmarkEnd w:id="23"/>
    </w:p>
    <w:p w14:paraId="74E6D200" w14:textId="77777777" w:rsidR="00D62184" w:rsidRPr="00F4507B" w:rsidRDefault="007D4EBF">
      <w:pPr>
        <w:pStyle w:val="Ttulo2"/>
      </w:pPr>
      <w:bookmarkStart w:id="24" w:name="_Toc242794401"/>
      <w:r w:rsidRPr="00F4507B">
        <w:rPr>
          <w:rFonts w:ascii="Times New Roman" w:eastAsia="Times New Roman" w:hAnsi="Times New Roman" w:cs="Times New Roman"/>
        </w:rPr>
        <w:t>4.1 Papéis e responsabilidades</w:t>
      </w:r>
      <w:bookmarkEnd w:id="24"/>
    </w:p>
    <w:p w14:paraId="5613390B" w14:textId="77777777" w:rsidR="00D62184" w:rsidRPr="00F4507B" w:rsidRDefault="007D4EBF">
      <w:pPr>
        <w:keepNext/>
        <w:spacing w:before="120" w:after="60"/>
      </w:pPr>
      <w:r w:rsidRPr="00F4507B">
        <w:rPr>
          <w:b/>
          <w:color w:val="1F3864"/>
          <w:sz w:val="19"/>
        </w:rPr>
        <w:t xml:space="preserve">Quadro 10 – </w:t>
      </w:r>
      <w:r w:rsidRPr="00F4507B">
        <w:rPr>
          <w:b/>
          <w:sz w:val="19"/>
        </w:rPr>
        <w:t>Papéis na operação do Programa Argos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608"/>
        <w:gridCol w:w="6463"/>
      </w:tblGrid>
      <w:tr w:rsidR="00D62184" w:rsidRPr="00F4507B" w14:paraId="18AB63F7" w14:textId="77777777">
        <w:trPr>
          <w:cantSplit/>
          <w:tblHeader/>
          <w:jc w:val="center"/>
        </w:trPr>
        <w:tc>
          <w:tcPr>
            <w:tcW w:w="2608" w:type="dxa"/>
            <w:shd w:val="clear" w:color="auto" w:fill="1F3864"/>
            <w:vAlign w:val="center"/>
          </w:tcPr>
          <w:p w14:paraId="3A803C54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Papel</w:t>
            </w:r>
          </w:p>
        </w:tc>
        <w:tc>
          <w:tcPr>
            <w:tcW w:w="6463" w:type="dxa"/>
            <w:shd w:val="clear" w:color="auto" w:fill="1F3864"/>
            <w:vAlign w:val="center"/>
          </w:tcPr>
          <w:p w14:paraId="64973A7B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Responsabilidades</w:t>
            </w:r>
          </w:p>
        </w:tc>
      </w:tr>
      <w:tr w:rsidR="00D62184" w:rsidRPr="00F4507B" w14:paraId="344029C5" w14:textId="77777777">
        <w:trPr>
          <w:cantSplit/>
          <w:jc w:val="center"/>
        </w:trPr>
        <w:tc>
          <w:tcPr>
            <w:tcW w:w="2608" w:type="dxa"/>
          </w:tcPr>
          <w:p w14:paraId="0226C810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>Operador</w:t>
            </w:r>
          </w:p>
        </w:tc>
        <w:tc>
          <w:tcPr>
            <w:tcW w:w="6463" w:type="dxa"/>
          </w:tcPr>
          <w:p w14:paraId="24D5AC4F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Executar as Etapas 1 e 2 com as próprias credenciais do SEI e do SIAFE-Rio; acompanhar a execução; tratar os alertas e as ocorrências sinalizadas.</w:t>
            </w:r>
          </w:p>
        </w:tc>
      </w:tr>
      <w:tr w:rsidR="00D62184" w:rsidRPr="00F4507B" w14:paraId="70614F39" w14:textId="77777777">
        <w:trPr>
          <w:cantSplit/>
          <w:jc w:val="center"/>
        </w:trPr>
        <w:tc>
          <w:tcPr>
            <w:tcW w:w="2608" w:type="dxa"/>
            <w:shd w:val="clear" w:color="auto" w:fill="F6F8FB"/>
          </w:tcPr>
          <w:p w14:paraId="1C8F3798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>Servidor signatário</w:t>
            </w:r>
          </w:p>
        </w:tc>
        <w:tc>
          <w:tcPr>
            <w:tcW w:w="6463" w:type="dxa"/>
            <w:shd w:val="clear" w:color="auto" w:fill="F6F8FB"/>
          </w:tcPr>
          <w:p w14:paraId="3D549191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Conferir e assinar o despacho no bloco de assinatura; complementar os despachos sinalizados como incompletos antes da assinatura.</w:t>
            </w:r>
          </w:p>
        </w:tc>
      </w:tr>
      <w:tr w:rsidR="00D62184" w:rsidRPr="00F4507B" w14:paraId="0E9ED829" w14:textId="77777777">
        <w:trPr>
          <w:cantSplit/>
          <w:jc w:val="center"/>
        </w:trPr>
        <w:tc>
          <w:tcPr>
            <w:tcW w:w="2608" w:type="dxa"/>
          </w:tcPr>
          <w:p w14:paraId="60293EF5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>Gestor da unidade</w:t>
            </w:r>
          </w:p>
        </w:tc>
        <w:tc>
          <w:tcPr>
            <w:tcW w:w="6463" w:type="dxa"/>
          </w:tcPr>
          <w:p w14:paraId="29612395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Definir a rotina de execução, acompanhar os indicadores e deliberar sobre os processos não tratados automaticamente.</w:t>
            </w:r>
          </w:p>
        </w:tc>
      </w:tr>
      <w:tr w:rsidR="00D62184" w:rsidRPr="00F4507B" w14:paraId="6697E1EB" w14:textId="77777777">
        <w:trPr>
          <w:cantSplit/>
          <w:jc w:val="center"/>
        </w:trPr>
        <w:tc>
          <w:tcPr>
            <w:tcW w:w="2608" w:type="dxa"/>
            <w:shd w:val="clear" w:color="auto" w:fill="F6F8FB"/>
          </w:tcPr>
          <w:p w14:paraId="7ED745E0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>Equipe de Otimização Processual (EOP)</w:t>
            </w:r>
          </w:p>
        </w:tc>
        <w:tc>
          <w:tcPr>
            <w:tcW w:w="6463" w:type="dxa"/>
            <w:shd w:val="clear" w:color="auto" w:fill="F6F8FB"/>
          </w:tcPr>
          <w:p w14:paraId="23A0B04B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Manter e evoluir o programa; atualizar o sistema quando houver mudança nas premissas operacionais (marcadores, roteiros de despacho, estrutura dos documentos do Banco do Brasil); receber as notificações de erro; prestar suporte.</w:t>
            </w:r>
          </w:p>
        </w:tc>
      </w:tr>
    </w:tbl>
    <w:p w14:paraId="6BC2E8CF" w14:textId="77777777" w:rsidR="00D62184" w:rsidRPr="00F4507B" w:rsidRDefault="00D62184">
      <w:pPr>
        <w:spacing w:after="0" w:line="80" w:lineRule="exact"/>
      </w:pPr>
    </w:p>
    <w:p w14:paraId="2F6A3161" w14:textId="77777777" w:rsidR="00D62184" w:rsidRPr="00F4507B" w:rsidRDefault="007D4EBF">
      <w:pPr>
        <w:pStyle w:val="Ttulo2"/>
      </w:pPr>
      <w:bookmarkStart w:id="25" w:name="_Toc242794402"/>
      <w:r w:rsidRPr="00F4507B">
        <w:rPr>
          <w:rFonts w:ascii="Times New Roman" w:eastAsia="Times New Roman" w:hAnsi="Times New Roman" w:cs="Times New Roman"/>
        </w:rPr>
        <w:t>4.2 Pré-requisitos de acesso e ambiente</w:t>
      </w:r>
      <w:bookmarkEnd w:id="25"/>
    </w:p>
    <w:p w14:paraId="17F52A89" w14:textId="77777777" w:rsidR="00D62184" w:rsidRPr="00F4507B" w:rsidRDefault="007D4EBF">
      <w:pPr>
        <w:pStyle w:val="Commarcadores"/>
        <w:jc w:val="both"/>
      </w:pPr>
      <w:r w:rsidRPr="00F4507B">
        <w:t xml:space="preserve">Credenciais válidas no </w:t>
      </w:r>
      <w:r w:rsidRPr="00F4507B">
        <w:rPr>
          <w:b/>
        </w:rPr>
        <w:t>SEI</w:t>
      </w:r>
      <w:r w:rsidRPr="00F4507B">
        <w:t xml:space="preserve"> e no </w:t>
      </w:r>
      <w:r w:rsidRPr="00F4507B">
        <w:rPr>
          <w:b/>
        </w:rPr>
        <w:t>SIAFE-Rio</w:t>
      </w:r>
      <w:r w:rsidRPr="00F4507B">
        <w:t xml:space="preserve"> (CPF e senha).</w:t>
      </w:r>
    </w:p>
    <w:p w14:paraId="336D8A82" w14:textId="77777777" w:rsidR="00D62184" w:rsidRPr="00F4507B" w:rsidRDefault="007D4EBF">
      <w:pPr>
        <w:pStyle w:val="Commarcadores"/>
        <w:jc w:val="both"/>
      </w:pPr>
      <w:r w:rsidRPr="00F4507B">
        <w:t>Acesso à rede corporativa do Tesouro (base de dados, logs e pasta de GRs).</w:t>
      </w:r>
    </w:p>
    <w:p w14:paraId="0C6774AC" w14:textId="05F32178" w:rsidR="00D62184" w:rsidRPr="00F4507B" w:rsidRDefault="007D4EBF">
      <w:pPr>
        <w:pStyle w:val="Commarcadores"/>
        <w:jc w:val="both"/>
      </w:pPr>
      <w:r w:rsidRPr="00F4507B">
        <w:t xml:space="preserve">Navegador </w:t>
      </w:r>
      <w:r w:rsidRPr="00F4507B">
        <w:rPr>
          <w:b/>
        </w:rPr>
        <w:t>Microsoft Edge</w:t>
      </w:r>
      <w:r w:rsidRPr="00F4507B">
        <w:t>.</w:t>
      </w:r>
    </w:p>
    <w:p w14:paraId="77F39CFC" w14:textId="77777777" w:rsidR="00D62184" w:rsidRPr="00F4507B" w:rsidRDefault="007D4EBF">
      <w:pPr>
        <w:pStyle w:val="Commarcadores"/>
        <w:jc w:val="both"/>
      </w:pPr>
      <w:r w:rsidRPr="00F4507B">
        <w:t xml:space="preserve">Módulo Depósito Judicial: </w:t>
      </w:r>
      <w:r w:rsidRPr="00F4507B">
        <w:rPr>
          <w:b/>
        </w:rPr>
        <w:t>Microsoft Excel</w:t>
      </w:r>
      <w:r w:rsidRPr="00F4507B">
        <w:t xml:space="preserve"> instalado na estação e acesso ao </w:t>
      </w:r>
      <w:r w:rsidRPr="00F4507B">
        <w:rPr>
          <w:b/>
        </w:rPr>
        <w:t>SharePoint</w:t>
      </w:r>
      <w:r w:rsidRPr="00F4507B">
        <w:t xml:space="preserve"> da SUBTES.</w:t>
      </w:r>
    </w:p>
    <w:p w14:paraId="57DA59B8" w14:textId="77777777" w:rsidR="00D62184" w:rsidRPr="00F4507B" w:rsidRDefault="007D4EBF">
      <w:pPr>
        <w:pStyle w:val="Commarcadores"/>
        <w:jc w:val="both"/>
      </w:pPr>
      <w:r w:rsidRPr="00F4507B">
        <w:t xml:space="preserve">Permissão do usuário </w:t>
      </w:r>
      <w:proofErr w:type="spellStart"/>
      <w:r w:rsidRPr="00F4507B">
        <w:t>no</w:t>
      </w:r>
      <w:proofErr w:type="spellEnd"/>
      <w:r w:rsidRPr="00F4507B">
        <w:t xml:space="preserve"> SEI para anexar documentos, incluir despachos, usar o bloco de assinatura e alterar marcadores na unidade.</w:t>
      </w:r>
    </w:p>
    <w:p w14:paraId="6EB0D084" w14:textId="77777777" w:rsidR="00D62184" w:rsidRPr="00F4507B" w:rsidRDefault="007D4EBF">
      <w:pPr>
        <w:pStyle w:val="Ttulo2"/>
      </w:pPr>
      <w:bookmarkStart w:id="26" w:name="_Toc242794403"/>
      <w:r w:rsidRPr="00F4507B">
        <w:rPr>
          <w:rFonts w:ascii="Times New Roman" w:eastAsia="Times New Roman" w:hAnsi="Times New Roman" w:cs="Times New Roman"/>
        </w:rPr>
        <w:t>4.3 Rotina operacional recomendada</w:t>
      </w:r>
      <w:bookmarkEnd w:id="26"/>
    </w:p>
    <w:p w14:paraId="103C4EA5" w14:textId="77777777" w:rsidR="00D62184" w:rsidRPr="00F4507B" w:rsidRDefault="007D4EBF">
      <w:pPr>
        <w:tabs>
          <w:tab w:val="left" w:pos="510"/>
        </w:tabs>
        <w:spacing w:after="60"/>
        <w:ind w:left="510" w:hanging="510"/>
        <w:jc w:val="both"/>
      </w:pPr>
      <w:r w:rsidRPr="00F4507B">
        <w:rPr>
          <w:b/>
          <w:color w:val="1F3864"/>
        </w:rPr>
        <w:t>1.</w:t>
      </w:r>
      <w:r w:rsidRPr="00F4507B">
        <w:rPr>
          <w:b/>
          <w:color w:val="1F3864"/>
        </w:rPr>
        <w:tab/>
      </w:r>
      <w:r w:rsidRPr="00F4507B">
        <w:t>Abrir o programa pelo atalho institucional e autenticar-se com o usuário e a senha do SEI.</w:t>
      </w:r>
    </w:p>
    <w:p w14:paraId="74A1B8A0" w14:textId="77777777" w:rsidR="00D62184" w:rsidRPr="00F4507B" w:rsidRDefault="007D4EBF">
      <w:pPr>
        <w:tabs>
          <w:tab w:val="left" w:pos="510"/>
        </w:tabs>
        <w:spacing w:after="60"/>
        <w:ind w:left="510" w:hanging="510"/>
        <w:jc w:val="both"/>
      </w:pPr>
      <w:r w:rsidRPr="00F4507B">
        <w:rPr>
          <w:b/>
          <w:color w:val="1F3864"/>
        </w:rPr>
        <w:t>2.</w:t>
      </w:r>
      <w:r w:rsidRPr="00F4507B">
        <w:rPr>
          <w:b/>
          <w:color w:val="1F3864"/>
        </w:rPr>
        <w:tab/>
      </w:r>
      <w:r w:rsidRPr="00F4507B">
        <w:t xml:space="preserve">Escolher o módulo: </w:t>
      </w:r>
      <w:r w:rsidRPr="00F4507B">
        <w:rPr>
          <w:b/>
        </w:rPr>
        <w:t>Crédito em Conta</w:t>
      </w:r>
      <w:r w:rsidRPr="00F4507B">
        <w:t xml:space="preserve"> ou </w:t>
      </w:r>
      <w:r w:rsidRPr="00F4507B">
        <w:rPr>
          <w:b/>
        </w:rPr>
        <w:t>Depósito Judicial</w:t>
      </w:r>
      <w:r w:rsidRPr="00F4507B">
        <w:t>.</w:t>
      </w:r>
    </w:p>
    <w:p w14:paraId="7B34C42A" w14:textId="77777777" w:rsidR="00D62184" w:rsidRPr="00F4507B" w:rsidRDefault="007D4EBF">
      <w:pPr>
        <w:tabs>
          <w:tab w:val="left" w:pos="510"/>
        </w:tabs>
        <w:spacing w:after="60"/>
        <w:ind w:left="510" w:hanging="510"/>
        <w:jc w:val="both"/>
      </w:pPr>
      <w:r w:rsidRPr="00F4507B">
        <w:rPr>
          <w:b/>
          <w:color w:val="1F3864"/>
        </w:rPr>
        <w:t>3.</w:t>
      </w:r>
      <w:r w:rsidRPr="00F4507B">
        <w:rPr>
          <w:b/>
          <w:color w:val="1F3864"/>
        </w:rPr>
        <w:tab/>
      </w:r>
      <w:r w:rsidRPr="00F4507B">
        <w:t xml:space="preserve">Acionar </w:t>
      </w:r>
      <w:r w:rsidRPr="00F4507B">
        <w:rPr>
          <w:b/>
        </w:rPr>
        <w:t>PROCESSAR PROCESSOS</w:t>
      </w:r>
      <w:r w:rsidRPr="00F4507B">
        <w:t>. Na primeira execução da sessão, informar o CPF e a senha do SIAFE-Rio; nas seguintes, a credencial validada é reaproveitada.</w:t>
      </w:r>
    </w:p>
    <w:p w14:paraId="32566AC8" w14:textId="77777777" w:rsidR="00D62184" w:rsidRPr="00F4507B" w:rsidRDefault="007D4EBF">
      <w:pPr>
        <w:tabs>
          <w:tab w:val="left" w:pos="510"/>
        </w:tabs>
        <w:spacing w:after="60"/>
        <w:ind w:left="510" w:hanging="510"/>
        <w:jc w:val="both"/>
      </w:pPr>
      <w:r w:rsidRPr="00F4507B">
        <w:rPr>
          <w:b/>
          <w:color w:val="1F3864"/>
        </w:rPr>
        <w:t>4.</w:t>
      </w:r>
      <w:r w:rsidRPr="00F4507B">
        <w:rPr>
          <w:b/>
          <w:color w:val="1F3864"/>
        </w:rPr>
        <w:tab/>
      </w:r>
      <w:r w:rsidRPr="00F4507B">
        <w:t>Acompanhar o log e a barra de progresso e, ao término, avaliar o resultado informado.</w:t>
      </w:r>
    </w:p>
    <w:p w14:paraId="384B474F" w14:textId="77777777" w:rsidR="00D62184" w:rsidRPr="00F4507B" w:rsidRDefault="007D4EBF">
      <w:pPr>
        <w:tabs>
          <w:tab w:val="left" w:pos="510"/>
        </w:tabs>
        <w:spacing w:after="60"/>
        <w:ind w:left="510" w:hanging="510"/>
        <w:jc w:val="both"/>
      </w:pPr>
      <w:r w:rsidRPr="00F4507B">
        <w:rPr>
          <w:b/>
          <w:color w:val="1F3864"/>
        </w:rPr>
        <w:t>5.</w:t>
      </w:r>
      <w:r w:rsidRPr="00F4507B">
        <w:rPr>
          <w:b/>
          <w:color w:val="1F3864"/>
        </w:rPr>
        <w:tab/>
      </w:r>
      <w:r w:rsidRPr="00F4507B">
        <w:t xml:space="preserve">Acionar </w:t>
      </w:r>
      <w:r w:rsidRPr="00F4507B">
        <w:rPr>
          <w:b/>
        </w:rPr>
        <w:t>RESPONDER PROCESSOS</w:t>
      </w:r>
      <w:r w:rsidRPr="00F4507B">
        <w:t>, que finaliza os processos com dados coletados.</w:t>
      </w:r>
    </w:p>
    <w:p w14:paraId="3AFB7492" w14:textId="77777777" w:rsidR="00D62184" w:rsidRPr="00F4507B" w:rsidRDefault="007D4EBF">
      <w:pPr>
        <w:tabs>
          <w:tab w:val="left" w:pos="510"/>
        </w:tabs>
        <w:spacing w:after="60"/>
        <w:ind w:left="510" w:hanging="510"/>
        <w:jc w:val="both"/>
      </w:pPr>
      <w:r w:rsidRPr="00F4507B">
        <w:rPr>
          <w:b/>
          <w:color w:val="1F3864"/>
        </w:rPr>
        <w:t>6.</w:t>
      </w:r>
      <w:r w:rsidRPr="00F4507B">
        <w:rPr>
          <w:b/>
          <w:color w:val="1F3864"/>
        </w:rPr>
        <w:tab/>
      </w:r>
      <w:r w:rsidRPr="00F4507B">
        <w:t>Tratar os alertas finais, em especial a lista de despachos incompletos.</w:t>
      </w:r>
    </w:p>
    <w:p w14:paraId="5BB3DAD5" w14:textId="77777777" w:rsidR="00D62184" w:rsidRPr="00F4507B" w:rsidRDefault="007D4EBF">
      <w:pPr>
        <w:tabs>
          <w:tab w:val="left" w:pos="510"/>
        </w:tabs>
        <w:spacing w:after="60"/>
        <w:ind w:left="510" w:hanging="510"/>
        <w:jc w:val="both"/>
      </w:pPr>
      <w:r w:rsidRPr="00F4507B">
        <w:rPr>
          <w:b/>
          <w:color w:val="1F3864"/>
        </w:rPr>
        <w:t>7.</w:t>
      </w:r>
      <w:r w:rsidRPr="00F4507B">
        <w:rPr>
          <w:b/>
          <w:color w:val="1F3864"/>
        </w:rPr>
        <w:tab/>
      </w:r>
      <w:r w:rsidRPr="00F4507B">
        <w:t>O servidor signatário confere e assina os despachos no bloco de assinatura.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D62184" w:rsidRPr="00F4507B" w14:paraId="342A730C" w14:textId="77777777">
        <w:trPr>
          <w:cantSplit/>
          <w:jc w:val="center"/>
        </w:trPr>
        <w:tc>
          <w:tcPr>
            <w:tcW w:w="9071" w:type="dxa"/>
            <w:tcBorders>
              <w:top w:val="nil"/>
              <w:left w:val="single" w:sz="24" w:space="0" w:color="1F3864"/>
              <w:bottom w:val="nil"/>
              <w:right w:val="nil"/>
            </w:tcBorders>
            <w:shd w:val="clear" w:color="auto" w:fill="EAF0F8"/>
          </w:tcPr>
          <w:p w14:paraId="1DDEF665" w14:textId="77777777" w:rsidR="00D62184" w:rsidRPr="00F4507B" w:rsidRDefault="007D4EBF">
            <w:pPr>
              <w:spacing w:after="40"/>
            </w:pPr>
            <w:r w:rsidRPr="00F4507B">
              <w:rPr>
                <w:b/>
                <w:color w:val="1F3864"/>
                <w:sz w:val="19"/>
              </w:rPr>
              <w:t>Observação</w:t>
            </w:r>
          </w:p>
          <w:p w14:paraId="0D9F5271" w14:textId="77777777" w:rsidR="00D62184" w:rsidRPr="00F4507B" w:rsidRDefault="007D4EBF">
            <w:pPr>
              <w:spacing w:after="40"/>
              <w:jc w:val="both"/>
            </w:pPr>
            <w:r w:rsidRPr="00F4507B">
              <w:rPr>
                <w:sz w:val="19"/>
              </w:rPr>
              <w:t xml:space="preserve">A Etapa 1 </w:t>
            </w:r>
            <w:r w:rsidRPr="00F4507B">
              <w:rPr>
                <w:b/>
                <w:sz w:val="19"/>
              </w:rPr>
              <w:t>não conclui</w:t>
            </w:r>
            <w:r w:rsidRPr="00F4507B">
              <w:rPr>
                <w:sz w:val="19"/>
              </w:rPr>
              <w:t xml:space="preserve"> processos no SEI: apenas coleta os dados e obtém os documentos. A conclusão ocorre exclusivamente na Etapa 2.</w:t>
            </w:r>
          </w:p>
        </w:tc>
      </w:tr>
    </w:tbl>
    <w:p w14:paraId="5B8C5D76" w14:textId="77777777" w:rsidR="00D62184" w:rsidRPr="00F4507B" w:rsidRDefault="00D62184">
      <w:pPr>
        <w:spacing w:after="0" w:line="120" w:lineRule="exact"/>
      </w:pPr>
    </w:p>
    <w:p w14:paraId="32EA6A5C" w14:textId="77777777" w:rsidR="00D62184" w:rsidRPr="00F4507B" w:rsidRDefault="007D4EBF">
      <w:pPr>
        <w:pStyle w:val="Ttulo2"/>
      </w:pPr>
      <w:bookmarkStart w:id="27" w:name="_Toc242794404"/>
      <w:r w:rsidRPr="00F4507B">
        <w:rPr>
          <w:rFonts w:ascii="Times New Roman" w:eastAsia="Times New Roman" w:hAnsi="Times New Roman" w:cs="Times New Roman"/>
        </w:rPr>
        <w:t>4.4 Interface com o usuário</w:t>
      </w:r>
      <w:bookmarkEnd w:id="27"/>
    </w:p>
    <w:p w14:paraId="65FF13E0" w14:textId="77777777" w:rsidR="00D62184" w:rsidRPr="00F4507B" w:rsidRDefault="007D4EBF">
      <w:pPr>
        <w:keepNext/>
        <w:spacing w:before="120" w:after="60"/>
      </w:pPr>
      <w:r w:rsidRPr="00F4507B">
        <w:rPr>
          <w:b/>
          <w:color w:val="1F3864"/>
          <w:sz w:val="19"/>
        </w:rPr>
        <w:t xml:space="preserve">Quadro 11 – </w:t>
      </w:r>
      <w:r w:rsidRPr="00F4507B">
        <w:rPr>
          <w:b/>
          <w:sz w:val="19"/>
        </w:rPr>
        <w:t>Telas do Programa Argos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268"/>
        <w:gridCol w:w="6803"/>
      </w:tblGrid>
      <w:tr w:rsidR="00D62184" w:rsidRPr="00F4507B" w14:paraId="06559EDF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3864"/>
            <w:vAlign w:val="center"/>
          </w:tcPr>
          <w:p w14:paraId="05AA6B05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Tela</w:t>
            </w:r>
          </w:p>
        </w:tc>
        <w:tc>
          <w:tcPr>
            <w:tcW w:w="6803" w:type="dxa"/>
            <w:shd w:val="clear" w:color="auto" w:fill="1F3864"/>
            <w:vAlign w:val="center"/>
          </w:tcPr>
          <w:p w14:paraId="75D84ED8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Função</w:t>
            </w:r>
          </w:p>
        </w:tc>
      </w:tr>
      <w:tr w:rsidR="00D62184" w:rsidRPr="00F4507B" w14:paraId="2504F7F5" w14:textId="77777777">
        <w:trPr>
          <w:cantSplit/>
          <w:jc w:val="center"/>
        </w:trPr>
        <w:tc>
          <w:tcPr>
            <w:tcW w:w="2268" w:type="dxa"/>
          </w:tcPr>
          <w:p w14:paraId="1DBC81CB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>Login do SEI</w:t>
            </w:r>
          </w:p>
        </w:tc>
        <w:tc>
          <w:tcPr>
            <w:tcW w:w="6803" w:type="dxa"/>
          </w:tcPr>
          <w:p w14:paraId="63CC05BC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Autentica o operador com o usuário e a senha do SEI (apresentada na abertura).</w:t>
            </w:r>
          </w:p>
        </w:tc>
      </w:tr>
      <w:tr w:rsidR="00D62184" w:rsidRPr="00F4507B" w14:paraId="71C30018" w14:textId="77777777">
        <w:trPr>
          <w:cantSplit/>
          <w:jc w:val="center"/>
        </w:trPr>
        <w:tc>
          <w:tcPr>
            <w:tcW w:w="2268" w:type="dxa"/>
            <w:shd w:val="clear" w:color="auto" w:fill="F6F8FB"/>
          </w:tcPr>
          <w:p w14:paraId="4AA932BE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lastRenderedPageBreak/>
              <w:t>Menu principal</w:t>
            </w:r>
          </w:p>
        </w:tc>
        <w:tc>
          <w:tcPr>
            <w:tcW w:w="6803" w:type="dxa"/>
            <w:shd w:val="clear" w:color="auto" w:fill="F6F8FB"/>
          </w:tcPr>
          <w:p w14:paraId="580C7A77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Seleção do módulo: Crédito em Conta ou Depósito Judicial.</w:t>
            </w:r>
          </w:p>
        </w:tc>
      </w:tr>
      <w:tr w:rsidR="00D62184" w:rsidRPr="00F4507B" w14:paraId="76CB1E2F" w14:textId="77777777">
        <w:trPr>
          <w:cantSplit/>
          <w:jc w:val="center"/>
        </w:trPr>
        <w:tc>
          <w:tcPr>
            <w:tcW w:w="2268" w:type="dxa"/>
          </w:tcPr>
          <w:p w14:paraId="60E782E4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>Tela do módulo</w:t>
            </w:r>
          </w:p>
        </w:tc>
        <w:tc>
          <w:tcPr>
            <w:tcW w:w="6803" w:type="dxa"/>
          </w:tcPr>
          <w:p w14:paraId="2C954D81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Acesso às duas etapas: PROCESSAR PROCESSOS e RESPONDER PROCESSOS.</w:t>
            </w:r>
          </w:p>
        </w:tc>
      </w:tr>
      <w:tr w:rsidR="00D62184" w:rsidRPr="00F4507B" w14:paraId="65ACB83C" w14:textId="77777777">
        <w:trPr>
          <w:cantSplit/>
          <w:jc w:val="center"/>
        </w:trPr>
        <w:tc>
          <w:tcPr>
            <w:tcW w:w="2268" w:type="dxa"/>
            <w:shd w:val="clear" w:color="auto" w:fill="F6F8FB"/>
          </w:tcPr>
          <w:p w14:paraId="6951E67C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>Login do SIAFE-Rio</w:t>
            </w:r>
          </w:p>
        </w:tc>
        <w:tc>
          <w:tcPr>
            <w:tcW w:w="6803" w:type="dxa"/>
            <w:shd w:val="clear" w:color="auto" w:fill="F6F8FB"/>
          </w:tcPr>
          <w:p w14:paraId="0604152B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Solicita CPF (11 dígitos) e senha; exibida apenas quando a credencial ainda não foi validada na sessão.</w:t>
            </w:r>
          </w:p>
        </w:tc>
      </w:tr>
      <w:tr w:rsidR="00D62184" w:rsidRPr="00F4507B" w14:paraId="5DC5AC93" w14:textId="77777777">
        <w:trPr>
          <w:cantSplit/>
          <w:jc w:val="center"/>
        </w:trPr>
        <w:tc>
          <w:tcPr>
            <w:tcW w:w="2268" w:type="dxa"/>
          </w:tcPr>
          <w:p w14:paraId="2E24B6AE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>Execução</w:t>
            </w:r>
          </w:p>
        </w:tc>
        <w:tc>
          <w:tcPr>
            <w:tcW w:w="6803" w:type="dxa"/>
          </w:tcPr>
          <w:p w14:paraId="518105BB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Log em tempo real, barra de progresso e botão de cancelamento; ao término, retorna automaticamente à tela do módulo.</w:t>
            </w:r>
          </w:p>
        </w:tc>
      </w:tr>
    </w:tbl>
    <w:p w14:paraId="037A74D9" w14:textId="77777777" w:rsidR="00D62184" w:rsidRPr="00F4507B" w:rsidRDefault="00D62184">
      <w:pPr>
        <w:spacing w:after="0" w:line="80" w:lineRule="exact"/>
      </w:pPr>
    </w:p>
    <w:p w14:paraId="0BE15C76" w14:textId="77777777" w:rsidR="00D62184" w:rsidRPr="00F4507B" w:rsidRDefault="007D4EBF">
      <w:pPr>
        <w:jc w:val="both"/>
      </w:pPr>
      <w:r w:rsidRPr="00F4507B">
        <w:t>O cancelamento encerra o programa, preservando os registros já gravados na tabela de controle.</w:t>
      </w:r>
    </w:p>
    <w:p w14:paraId="5FA4D41C" w14:textId="77777777" w:rsidR="00D62184" w:rsidRPr="00F4507B" w:rsidRDefault="007D4EBF">
      <w:pPr>
        <w:pStyle w:val="Ttulo2"/>
      </w:pPr>
      <w:bookmarkStart w:id="28" w:name="_Toc242794405"/>
      <w:r w:rsidRPr="00F4507B">
        <w:rPr>
          <w:rFonts w:ascii="Times New Roman" w:eastAsia="Times New Roman" w:hAnsi="Times New Roman" w:cs="Times New Roman"/>
        </w:rPr>
        <w:t>4.5 Resultados de execução e orientações ao operador</w:t>
      </w:r>
      <w:bookmarkEnd w:id="28"/>
    </w:p>
    <w:p w14:paraId="516A2DAF" w14:textId="77777777" w:rsidR="00D62184" w:rsidRPr="00F4507B" w:rsidRDefault="007D4EBF">
      <w:pPr>
        <w:keepNext/>
        <w:spacing w:before="120" w:after="60"/>
      </w:pPr>
      <w:r w:rsidRPr="00F4507B">
        <w:rPr>
          <w:b/>
          <w:color w:val="1F3864"/>
          <w:sz w:val="19"/>
        </w:rPr>
        <w:t xml:space="preserve">Quadro 12 – </w:t>
      </w:r>
      <w:r w:rsidRPr="00F4507B">
        <w:rPr>
          <w:b/>
          <w:sz w:val="19"/>
        </w:rPr>
        <w:t>Códigos de saída e orientações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134"/>
        <w:gridCol w:w="3402"/>
        <w:gridCol w:w="4535"/>
      </w:tblGrid>
      <w:tr w:rsidR="00D62184" w:rsidRPr="00F4507B" w14:paraId="4F0C9C24" w14:textId="77777777">
        <w:trPr>
          <w:cantSplit/>
          <w:tblHeader/>
          <w:jc w:val="center"/>
        </w:trPr>
        <w:tc>
          <w:tcPr>
            <w:tcW w:w="1134" w:type="dxa"/>
            <w:shd w:val="clear" w:color="auto" w:fill="1F3864"/>
            <w:vAlign w:val="center"/>
          </w:tcPr>
          <w:p w14:paraId="7167618C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w="3402" w:type="dxa"/>
            <w:shd w:val="clear" w:color="auto" w:fill="1F3864"/>
            <w:vAlign w:val="center"/>
          </w:tcPr>
          <w:p w14:paraId="261622EF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Significado</w:t>
            </w:r>
          </w:p>
        </w:tc>
        <w:tc>
          <w:tcPr>
            <w:tcW w:w="4535" w:type="dxa"/>
            <w:shd w:val="clear" w:color="auto" w:fill="1F3864"/>
            <w:vAlign w:val="center"/>
          </w:tcPr>
          <w:p w14:paraId="3A46F408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Comportamento da interface</w:t>
            </w:r>
          </w:p>
        </w:tc>
      </w:tr>
      <w:tr w:rsidR="00D62184" w:rsidRPr="00F4507B" w14:paraId="05661929" w14:textId="77777777">
        <w:trPr>
          <w:cantSplit/>
          <w:jc w:val="center"/>
        </w:trPr>
        <w:tc>
          <w:tcPr>
            <w:tcW w:w="1134" w:type="dxa"/>
          </w:tcPr>
          <w:p w14:paraId="31CEE4A0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0</w:t>
            </w:r>
          </w:p>
        </w:tc>
        <w:tc>
          <w:tcPr>
            <w:tcW w:w="3402" w:type="dxa"/>
          </w:tcPr>
          <w:p w14:paraId="692595E7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Sucesso total</w:t>
            </w:r>
          </w:p>
        </w:tc>
        <w:tc>
          <w:tcPr>
            <w:tcW w:w="4535" w:type="dxa"/>
          </w:tcPr>
          <w:p w14:paraId="61F4BF91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Informa “Processo concluído com sucesso”; despachos incompletos, se houver, são sinalizados à parte.</w:t>
            </w:r>
          </w:p>
        </w:tc>
      </w:tr>
      <w:tr w:rsidR="00D62184" w:rsidRPr="00F4507B" w14:paraId="41C33A25" w14:textId="77777777">
        <w:trPr>
          <w:cantSplit/>
          <w:jc w:val="center"/>
        </w:trPr>
        <w:tc>
          <w:tcPr>
            <w:tcW w:w="1134" w:type="dxa"/>
            <w:shd w:val="clear" w:color="auto" w:fill="F6F8FB"/>
          </w:tcPr>
          <w:p w14:paraId="38DFFA8F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1</w:t>
            </w:r>
          </w:p>
        </w:tc>
        <w:tc>
          <w:tcPr>
            <w:tcW w:w="3402" w:type="dxa"/>
            <w:shd w:val="clear" w:color="auto" w:fill="F6F8FB"/>
          </w:tcPr>
          <w:p w14:paraId="039C106D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Sucesso parcial (um ou mais itens do lote com erro)</w:t>
            </w:r>
          </w:p>
        </w:tc>
        <w:tc>
          <w:tcPr>
            <w:tcW w:w="4535" w:type="dxa"/>
            <w:shd w:val="clear" w:color="auto" w:fill="F6F8FB"/>
          </w:tcPr>
          <w:p w14:paraId="152EDC39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Informa conclusão parcial; consultar o log.</w:t>
            </w:r>
          </w:p>
        </w:tc>
      </w:tr>
      <w:tr w:rsidR="00D62184" w:rsidRPr="00F4507B" w14:paraId="1FDB9969" w14:textId="77777777">
        <w:trPr>
          <w:cantSplit/>
          <w:jc w:val="center"/>
        </w:trPr>
        <w:tc>
          <w:tcPr>
            <w:tcW w:w="1134" w:type="dxa"/>
          </w:tcPr>
          <w:p w14:paraId="799A6332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2</w:t>
            </w:r>
          </w:p>
        </w:tc>
        <w:tc>
          <w:tcPr>
            <w:tcW w:w="3402" w:type="dxa"/>
          </w:tcPr>
          <w:p w14:paraId="32DC797D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Falha de login no SEI</w:t>
            </w:r>
          </w:p>
        </w:tc>
        <w:tc>
          <w:tcPr>
            <w:tcW w:w="4535" w:type="dxa"/>
          </w:tcPr>
          <w:p w14:paraId="4F2D81DB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Informa erro e retorna à tela de login do SEI.</w:t>
            </w:r>
          </w:p>
        </w:tc>
      </w:tr>
      <w:tr w:rsidR="00D62184" w:rsidRPr="00F4507B" w14:paraId="26CEACCF" w14:textId="77777777">
        <w:trPr>
          <w:cantSplit/>
          <w:jc w:val="center"/>
        </w:trPr>
        <w:tc>
          <w:tcPr>
            <w:tcW w:w="1134" w:type="dxa"/>
            <w:shd w:val="clear" w:color="auto" w:fill="F6F8FB"/>
          </w:tcPr>
          <w:p w14:paraId="4699055F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3</w:t>
            </w:r>
          </w:p>
        </w:tc>
        <w:tc>
          <w:tcPr>
            <w:tcW w:w="3402" w:type="dxa"/>
            <w:shd w:val="clear" w:color="auto" w:fill="F6F8FB"/>
          </w:tcPr>
          <w:p w14:paraId="776FD823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Falha de login no SIAFE-Rio</w:t>
            </w:r>
          </w:p>
        </w:tc>
        <w:tc>
          <w:tcPr>
            <w:tcW w:w="4535" w:type="dxa"/>
            <w:shd w:val="clear" w:color="auto" w:fill="F6F8FB"/>
          </w:tcPr>
          <w:p w14:paraId="18C3B39F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Descarta a credencial do SIAFE-Rio e solicita nova autenticação.</w:t>
            </w:r>
          </w:p>
        </w:tc>
      </w:tr>
      <w:tr w:rsidR="00D62184" w:rsidRPr="00F4507B" w14:paraId="18A8380D" w14:textId="77777777">
        <w:trPr>
          <w:cantSplit/>
          <w:jc w:val="center"/>
        </w:trPr>
        <w:tc>
          <w:tcPr>
            <w:tcW w:w="1134" w:type="dxa"/>
          </w:tcPr>
          <w:p w14:paraId="61C85711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4</w:t>
            </w:r>
          </w:p>
        </w:tc>
        <w:tc>
          <w:tcPr>
            <w:tcW w:w="3402" w:type="dxa"/>
          </w:tcPr>
          <w:p w14:paraId="5DC10728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Navegador ou sessão perdida</w:t>
            </w:r>
          </w:p>
        </w:tc>
        <w:tc>
          <w:tcPr>
            <w:tcW w:w="4535" w:type="dxa"/>
          </w:tcPr>
          <w:p w14:paraId="513C7D85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Informa erro de navegador; reexecutar a etapa.</w:t>
            </w:r>
          </w:p>
        </w:tc>
      </w:tr>
      <w:tr w:rsidR="00D62184" w:rsidRPr="00F4507B" w14:paraId="4838EE4D" w14:textId="77777777">
        <w:trPr>
          <w:cantSplit/>
          <w:jc w:val="center"/>
        </w:trPr>
        <w:tc>
          <w:tcPr>
            <w:tcW w:w="1134" w:type="dxa"/>
            <w:shd w:val="clear" w:color="auto" w:fill="F6F8FB"/>
          </w:tcPr>
          <w:p w14:paraId="087B114F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5</w:t>
            </w:r>
          </w:p>
        </w:tc>
        <w:tc>
          <w:tcPr>
            <w:tcW w:w="3402" w:type="dxa"/>
            <w:shd w:val="clear" w:color="auto" w:fill="F6F8FB"/>
          </w:tcPr>
          <w:p w14:paraId="7453BB38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Erro crítico durante a automação</w:t>
            </w:r>
          </w:p>
        </w:tc>
        <w:tc>
          <w:tcPr>
            <w:tcW w:w="4535" w:type="dxa"/>
            <w:shd w:val="clear" w:color="auto" w:fill="F6F8FB"/>
          </w:tcPr>
          <w:p w14:paraId="4B424409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Informa erro inesperado; acionar a EOP se recorrente.</w:t>
            </w:r>
          </w:p>
        </w:tc>
      </w:tr>
    </w:tbl>
    <w:p w14:paraId="4B1AE26E" w14:textId="77777777" w:rsidR="00D62184" w:rsidRPr="00F4507B" w:rsidRDefault="00D62184">
      <w:pPr>
        <w:spacing w:after="0" w:line="80" w:lineRule="exact"/>
      </w:pPr>
    </w:p>
    <w:p w14:paraId="616D635C" w14:textId="77777777" w:rsidR="00D62184" w:rsidRPr="00F4507B" w:rsidRDefault="007D4EBF">
      <w:pPr>
        <w:pStyle w:val="Ttulo1"/>
        <w:pBdr>
          <w:bottom w:val="single" w:sz="8" w:space="2" w:color="1F3864"/>
        </w:pBdr>
      </w:pPr>
      <w:bookmarkStart w:id="29" w:name="_Toc242794406"/>
      <w:r w:rsidRPr="00F4507B">
        <w:rPr>
          <w:rFonts w:ascii="Times New Roman" w:eastAsia="Times New Roman" w:hAnsi="Times New Roman" w:cs="Times New Roman"/>
        </w:rPr>
        <w:t>5. ASPECTOS TECNOLÓGICOS E ARQUITETURA</w:t>
      </w:r>
      <w:bookmarkEnd w:id="29"/>
    </w:p>
    <w:p w14:paraId="3C89B29D" w14:textId="77777777" w:rsidR="00D62184" w:rsidRPr="00F4507B" w:rsidRDefault="007D4EBF">
      <w:pPr>
        <w:pStyle w:val="Ttulo2"/>
      </w:pPr>
      <w:bookmarkStart w:id="30" w:name="_Toc242794407"/>
      <w:r w:rsidRPr="00F4507B">
        <w:rPr>
          <w:rFonts w:ascii="Times New Roman" w:eastAsia="Times New Roman" w:hAnsi="Times New Roman" w:cs="Times New Roman"/>
        </w:rPr>
        <w:t>5.1 Visão geral</w:t>
      </w:r>
      <w:bookmarkEnd w:id="30"/>
    </w:p>
    <w:p w14:paraId="099603FC" w14:textId="77777777" w:rsidR="00D62184" w:rsidRPr="00F4507B" w:rsidRDefault="007D4EBF">
      <w:pPr>
        <w:jc w:val="both"/>
      </w:pPr>
      <w:r w:rsidRPr="00F4507B">
        <w:t xml:space="preserve">O Programa Argos é uma aplicação desktop para Windows composta por scripts modulares em linguagem </w:t>
      </w:r>
      <w:r w:rsidRPr="00F4507B">
        <w:rPr>
          <w:b/>
        </w:rPr>
        <w:t>Python</w:t>
      </w:r>
      <w:r w:rsidRPr="00F4507B">
        <w:t>. A interface gráfica opera no processo principal; cada módulo (Crédito em Conta e Depósito Judicial) é executado em subprocesso próprio, que recebe as credenciais pela entrada padrão e devolve ao processo principal o log, o progresso e os alertas pela saída padrão. Essa separação isola falhas de automação da interface e permite cancelar a execução de forma controlada.</w:t>
      </w:r>
    </w:p>
    <w:p w14:paraId="5B2390F2" w14:textId="77777777" w:rsidR="00D62184" w:rsidRPr="00F4507B" w:rsidRDefault="007D4EBF">
      <w:pPr>
        <w:jc w:val="both"/>
      </w:pPr>
      <w:r w:rsidRPr="00F4507B">
        <w:t xml:space="preserve">Internamente, cada módulo adota a mesma organização em camadas: </w:t>
      </w:r>
      <w:r w:rsidRPr="00F4507B">
        <w:rPr>
          <w:b/>
        </w:rPr>
        <w:t>extratores</w:t>
      </w:r>
      <w:r w:rsidRPr="00F4507B">
        <w:t xml:space="preserve"> (leitura de documentos), </w:t>
      </w:r>
      <w:r w:rsidRPr="00F4507B">
        <w:rPr>
          <w:b/>
        </w:rPr>
        <w:t>serviços</w:t>
      </w:r>
      <w:r w:rsidRPr="00F4507B">
        <w:t xml:space="preserve"> (integrações com Banco do Brasil, SIAFE-Rio, SEI e SharePoint), </w:t>
      </w:r>
      <w:r w:rsidRPr="00F4507B">
        <w:rPr>
          <w:b/>
        </w:rPr>
        <w:t>orquestrador</w:t>
      </w:r>
      <w:r w:rsidRPr="00F4507B">
        <w:t xml:space="preserve"> (casos de uso das Etapas 1 e 2), </w:t>
      </w:r>
      <w:r w:rsidRPr="00F4507B">
        <w:rPr>
          <w:b/>
        </w:rPr>
        <w:t>núcleo</w:t>
      </w:r>
      <w:r w:rsidRPr="00F4507B">
        <w:t xml:space="preserve"> (exceções e persistência) e </w:t>
      </w:r>
      <w:r w:rsidRPr="00F4507B">
        <w:rPr>
          <w:b/>
        </w:rPr>
        <w:t>configuração</w:t>
      </w:r>
      <w:r w:rsidRPr="00F4507B">
        <w:t xml:space="preserve"> (constantes de negócio).</w:t>
      </w:r>
    </w:p>
    <w:p w14:paraId="7E7C68CE" w14:textId="77777777" w:rsidR="00D62184" w:rsidRPr="00F4507B" w:rsidRDefault="007D4EBF">
      <w:pPr>
        <w:pStyle w:val="Ttulo2"/>
      </w:pPr>
      <w:bookmarkStart w:id="31" w:name="_Toc242794408"/>
      <w:r w:rsidRPr="00F4507B">
        <w:rPr>
          <w:rFonts w:ascii="Times New Roman" w:eastAsia="Times New Roman" w:hAnsi="Times New Roman" w:cs="Times New Roman"/>
        </w:rPr>
        <w:t>5.2 Componentes e tecnologias</w:t>
      </w:r>
      <w:bookmarkEnd w:id="31"/>
    </w:p>
    <w:p w14:paraId="05CD9F53" w14:textId="77777777" w:rsidR="00D62184" w:rsidRPr="00F4507B" w:rsidRDefault="007D4EBF">
      <w:pPr>
        <w:keepNext/>
        <w:spacing w:before="120" w:after="60"/>
      </w:pPr>
      <w:r w:rsidRPr="00F4507B">
        <w:rPr>
          <w:b/>
          <w:color w:val="1F3864"/>
          <w:sz w:val="19"/>
        </w:rPr>
        <w:t xml:space="preserve">Quadro 13 – </w:t>
      </w:r>
      <w:r w:rsidRPr="00F4507B">
        <w:rPr>
          <w:b/>
          <w:sz w:val="19"/>
        </w:rPr>
        <w:t>Componentes tecnológicos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948"/>
        <w:gridCol w:w="6123"/>
      </w:tblGrid>
      <w:tr w:rsidR="002B6E06" w:rsidRPr="00F4507B" w14:paraId="46F80CDB" w14:textId="77777777">
        <w:trPr>
          <w:cantSplit/>
          <w:tblHeader/>
          <w:jc w:val="center"/>
        </w:trPr>
        <w:tc>
          <w:tcPr>
            <w:tcW w:w="2948" w:type="dxa"/>
            <w:shd w:val="clear" w:color="auto" w:fill="1F3864"/>
            <w:vAlign w:val="center"/>
          </w:tcPr>
          <w:p w14:paraId="3C65E9A0" w14:textId="77777777" w:rsidR="002B6E06" w:rsidRPr="00F4507B" w:rsidRDefault="002B6E06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6123" w:type="dxa"/>
            <w:shd w:val="clear" w:color="auto" w:fill="1F3864"/>
            <w:vAlign w:val="center"/>
          </w:tcPr>
          <w:p w14:paraId="6F3B09E8" w14:textId="77777777" w:rsidR="002B6E06" w:rsidRPr="00F4507B" w:rsidRDefault="002B6E06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Finalidade</w:t>
            </w:r>
          </w:p>
        </w:tc>
      </w:tr>
      <w:tr w:rsidR="002B6E06" w:rsidRPr="00F4507B" w14:paraId="146ACC8A" w14:textId="77777777">
        <w:trPr>
          <w:cantSplit/>
          <w:jc w:val="center"/>
        </w:trPr>
        <w:tc>
          <w:tcPr>
            <w:tcW w:w="2948" w:type="dxa"/>
          </w:tcPr>
          <w:p w14:paraId="351205E6" w14:textId="35C40478" w:rsidR="002B6E06" w:rsidRPr="00F4507B" w:rsidRDefault="002B6E06">
            <w:pPr>
              <w:spacing w:after="0" w:line="252" w:lineRule="auto"/>
            </w:pPr>
            <w:r w:rsidRPr="00F4507B">
              <w:rPr>
                <w:sz w:val="18"/>
              </w:rPr>
              <w:t>Python</w:t>
            </w:r>
          </w:p>
        </w:tc>
        <w:tc>
          <w:tcPr>
            <w:tcW w:w="6123" w:type="dxa"/>
          </w:tcPr>
          <w:p w14:paraId="360C6426" w14:textId="77777777" w:rsidR="002B6E06" w:rsidRPr="00F4507B" w:rsidRDefault="002B6E06">
            <w:pPr>
              <w:spacing w:after="0" w:line="252" w:lineRule="auto"/>
            </w:pPr>
            <w:r w:rsidRPr="00F4507B">
              <w:rPr>
                <w:sz w:val="18"/>
              </w:rPr>
              <w:t>Linguagem de desenvolvimento</w:t>
            </w:r>
          </w:p>
        </w:tc>
      </w:tr>
      <w:tr w:rsidR="002B6E06" w:rsidRPr="00F4507B" w14:paraId="7079C050" w14:textId="77777777">
        <w:trPr>
          <w:cantSplit/>
          <w:jc w:val="center"/>
        </w:trPr>
        <w:tc>
          <w:tcPr>
            <w:tcW w:w="2948" w:type="dxa"/>
            <w:shd w:val="clear" w:color="auto" w:fill="F6F8FB"/>
          </w:tcPr>
          <w:p w14:paraId="60358F97" w14:textId="77777777" w:rsidR="002B6E06" w:rsidRPr="00F4507B" w:rsidRDefault="002B6E06">
            <w:pPr>
              <w:spacing w:after="0" w:line="252" w:lineRule="auto"/>
            </w:pPr>
            <w:r w:rsidRPr="00F4507B">
              <w:rPr>
                <w:sz w:val="18"/>
              </w:rPr>
              <w:t>customtkinter</w:t>
            </w:r>
          </w:p>
        </w:tc>
        <w:tc>
          <w:tcPr>
            <w:tcW w:w="6123" w:type="dxa"/>
            <w:shd w:val="clear" w:color="auto" w:fill="F6F8FB"/>
          </w:tcPr>
          <w:p w14:paraId="02F79E1F" w14:textId="77777777" w:rsidR="002B6E06" w:rsidRPr="00F4507B" w:rsidRDefault="002B6E06">
            <w:pPr>
              <w:spacing w:after="0" w:line="252" w:lineRule="auto"/>
            </w:pPr>
            <w:r w:rsidRPr="00F4507B">
              <w:rPr>
                <w:sz w:val="18"/>
              </w:rPr>
              <w:t>Interface gráfica</w:t>
            </w:r>
          </w:p>
        </w:tc>
      </w:tr>
      <w:tr w:rsidR="002B6E06" w:rsidRPr="00F4507B" w14:paraId="3CF7C5E9" w14:textId="77777777">
        <w:trPr>
          <w:cantSplit/>
          <w:jc w:val="center"/>
        </w:trPr>
        <w:tc>
          <w:tcPr>
            <w:tcW w:w="2948" w:type="dxa"/>
          </w:tcPr>
          <w:p w14:paraId="09D39E9E" w14:textId="77777777" w:rsidR="002B6E06" w:rsidRPr="00F4507B" w:rsidRDefault="002B6E06">
            <w:pPr>
              <w:spacing w:after="0" w:line="252" w:lineRule="auto"/>
            </w:pPr>
            <w:proofErr w:type="spellStart"/>
            <w:r w:rsidRPr="00F4507B">
              <w:rPr>
                <w:sz w:val="18"/>
              </w:rPr>
              <w:t>TesouroEOP</w:t>
            </w:r>
            <w:proofErr w:type="spellEnd"/>
            <w:r w:rsidRPr="00F4507B">
              <w:rPr>
                <w:sz w:val="18"/>
              </w:rPr>
              <w:t>-UI</w:t>
            </w:r>
          </w:p>
        </w:tc>
        <w:tc>
          <w:tcPr>
            <w:tcW w:w="6123" w:type="dxa"/>
          </w:tcPr>
          <w:p w14:paraId="342CFD22" w14:textId="77777777" w:rsidR="002B6E06" w:rsidRPr="00F4507B" w:rsidRDefault="002B6E06">
            <w:pPr>
              <w:spacing w:after="0" w:line="252" w:lineRule="auto"/>
            </w:pPr>
            <w:r w:rsidRPr="00F4507B">
              <w:rPr>
                <w:sz w:val="18"/>
              </w:rPr>
              <w:t>Biblioteca institucional da EOP para a interface gráfica padronizada</w:t>
            </w:r>
          </w:p>
        </w:tc>
      </w:tr>
      <w:tr w:rsidR="002B6E06" w:rsidRPr="00F4507B" w14:paraId="5C100BE8" w14:textId="77777777">
        <w:trPr>
          <w:cantSplit/>
          <w:jc w:val="center"/>
        </w:trPr>
        <w:tc>
          <w:tcPr>
            <w:tcW w:w="2948" w:type="dxa"/>
            <w:shd w:val="clear" w:color="auto" w:fill="F6F8FB"/>
          </w:tcPr>
          <w:p w14:paraId="08705D34" w14:textId="77777777" w:rsidR="002B6E06" w:rsidRPr="00F4507B" w:rsidRDefault="002B6E06">
            <w:pPr>
              <w:spacing w:after="0" w:line="252" w:lineRule="auto"/>
            </w:pPr>
            <w:r w:rsidRPr="00F4507B">
              <w:rPr>
                <w:sz w:val="18"/>
              </w:rPr>
              <w:t>selenium</w:t>
            </w:r>
          </w:p>
        </w:tc>
        <w:tc>
          <w:tcPr>
            <w:tcW w:w="6123" w:type="dxa"/>
            <w:shd w:val="clear" w:color="auto" w:fill="F6F8FB"/>
          </w:tcPr>
          <w:p w14:paraId="76FCD1F8" w14:textId="77777777" w:rsidR="002B6E06" w:rsidRPr="00F4507B" w:rsidRDefault="002B6E06">
            <w:pPr>
              <w:spacing w:after="0" w:line="252" w:lineRule="auto"/>
            </w:pPr>
            <w:r w:rsidRPr="00F4507B">
              <w:rPr>
                <w:sz w:val="18"/>
              </w:rPr>
              <w:t>Automação do navegador (SEI, SIAFE-Rio, Banco do Brasil)</w:t>
            </w:r>
          </w:p>
        </w:tc>
      </w:tr>
      <w:tr w:rsidR="002B6E06" w:rsidRPr="00F4507B" w14:paraId="0629179B" w14:textId="77777777">
        <w:trPr>
          <w:cantSplit/>
          <w:jc w:val="center"/>
        </w:trPr>
        <w:tc>
          <w:tcPr>
            <w:tcW w:w="2948" w:type="dxa"/>
          </w:tcPr>
          <w:p w14:paraId="6EA5A403" w14:textId="77777777" w:rsidR="002B6E06" w:rsidRPr="00F4507B" w:rsidRDefault="002B6E06">
            <w:pPr>
              <w:spacing w:after="0" w:line="252" w:lineRule="auto"/>
            </w:pPr>
            <w:proofErr w:type="spellStart"/>
            <w:r w:rsidRPr="00F4507B">
              <w:rPr>
                <w:sz w:val="18"/>
              </w:rPr>
              <w:t>undetected-chromedriver</w:t>
            </w:r>
            <w:proofErr w:type="spellEnd"/>
          </w:p>
        </w:tc>
        <w:tc>
          <w:tcPr>
            <w:tcW w:w="6123" w:type="dxa"/>
          </w:tcPr>
          <w:p w14:paraId="714BDB4D" w14:textId="77777777" w:rsidR="002B6E06" w:rsidRPr="00F4507B" w:rsidRDefault="002B6E06">
            <w:pPr>
              <w:spacing w:after="0" w:line="252" w:lineRule="auto"/>
            </w:pPr>
            <w:r w:rsidRPr="00F4507B">
              <w:rPr>
                <w:sz w:val="18"/>
              </w:rPr>
              <w:t>Condução do navegador na consulta ao Banco do Brasil</w:t>
            </w:r>
          </w:p>
        </w:tc>
      </w:tr>
      <w:tr w:rsidR="002B6E06" w:rsidRPr="00F4507B" w14:paraId="208FACD6" w14:textId="77777777">
        <w:trPr>
          <w:cantSplit/>
          <w:jc w:val="center"/>
        </w:trPr>
        <w:tc>
          <w:tcPr>
            <w:tcW w:w="2948" w:type="dxa"/>
            <w:shd w:val="clear" w:color="auto" w:fill="F6F8FB"/>
          </w:tcPr>
          <w:p w14:paraId="717B47E2" w14:textId="77777777" w:rsidR="002B6E06" w:rsidRPr="00F4507B" w:rsidRDefault="002B6E06">
            <w:pPr>
              <w:spacing w:after="0" w:line="252" w:lineRule="auto"/>
            </w:pPr>
            <w:r w:rsidRPr="00F4507B">
              <w:rPr>
                <w:sz w:val="18"/>
              </w:rPr>
              <w:t>jupiter-subtes</w:t>
            </w:r>
          </w:p>
        </w:tc>
        <w:tc>
          <w:tcPr>
            <w:tcW w:w="6123" w:type="dxa"/>
            <w:shd w:val="clear" w:color="auto" w:fill="F6F8FB"/>
          </w:tcPr>
          <w:p w14:paraId="04072128" w14:textId="77777777" w:rsidR="002B6E06" w:rsidRPr="00F4507B" w:rsidRDefault="002B6E06">
            <w:pPr>
              <w:spacing w:after="0" w:line="252" w:lineRule="auto"/>
            </w:pPr>
            <w:r w:rsidRPr="00F4507B">
              <w:rPr>
                <w:sz w:val="18"/>
              </w:rPr>
              <w:t>Biblioteca institucional de automação do SEI, SIAFE-Rio e SharePoint</w:t>
            </w:r>
          </w:p>
        </w:tc>
      </w:tr>
      <w:tr w:rsidR="002B6E06" w:rsidRPr="00F4507B" w14:paraId="561397A1" w14:textId="77777777">
        <w:trPr>
          <w:cantSplit/>
          <w:jc w:val="center"/>
        </w:trPr>
        <w:tc>
          <w:tcPr>
            <w:tcW w:w="2948" w:type="dxa"/>
          </w:tcPr>
          <w:p w14:paraId="42E65526" w14:textId="77777777" w:rsidR="002B6E06" w:rsidRPr="00F4507B" w:rsidRDefault="002B6E06">
            <w:pPr>
              <w:spacing w:after="0" w:line="252" w:lineRule="auto"/>
            </w:pPr>
            <w:r w:rsidRPr="00F4507B">
              <w:rPr>
                <w:sz w:val="18"/>
              </w:rPr>
              <w:lastRenderedPageBreak/>
              <w:t>automaweb</w:t>
            </w:r>
          </w:p>
        </w:tc>
        <w:tc>
          <w:tcPr>
            <w:tcW w:w="6123" w:type="dxa"/>
          </w:tcPr>
          <w:p w14:paraId="30B620C3" w14:textId="77777777" w:rsidR="002B6E06" w:rsidRPr="00F4507B" w:rsidRDefault="002B6E06">
            <w:pPr>
              <w:spacing w:after="0" w:line="252" w:lineRule="auto"/>
            </w:pPr>
            <w:r w:rsidRPr="00F4507B">
              <w:rPr>
                <w:sz w:val="18"/>
              </w:rPr>
              <w:t>Biblioteca institucional de automação web e de arquivos (navegador, pastas de rede)</w:t>
            </w:r>
          </w:p>
        </w:tc>
      </w:tr>
      <w:tr w:rsidR="002B6E06" w:rsidRPr="00F4507B" w14:paraId="773D7C8B" w14:textId="77777777">
        <w:trPr>
          <w:cantSplit/>
          <w:jc w:val="center"/>
        </w:trPr>
        <w:tc>
          <w:tcPr>
            <w:tcW w:w="2948" w:type="dxa"/>
            <w:shd w:val="clear" w:color="auto" w:fill="F6F8FB"/>
          </w:tcPr>
          <w:p w14:paraId="48ACDD92" w14:textId="77777777" w:rsidR="002B6E06" w:rsidRPr="00F4507B" w:rsidRDefault="002B6E06">
            <w:pPr>
              <w:spacing w:after="0" w:line="252" w:lineRule="auto"/>
            </w:pPr>
            <w:proofErr w:type="spellStart"/>
            <w:r w:rsidRPr="00F4507B">
              <w:rPr>
                <w:sz w:val="18"/>
              </w:rPr>
              <w:t>pdfplumber</w:t>
            </w:r>
            <w:proofErr w:type="spellEnd"/>
          </w:p>
        </w:tc>
        <w:tc>
          <w:tcPr>
            <w:tcW w:w="6123" w:type="dxa"/>
            <w:shd w:val="clear" w:color="auto" w:fill="F6F8FB"/>
          </w:tcPr>
          <w:p w14:paraId="2EF48FCD" w14:textId="77777777" w:rsidR="002B6E06" w:rsidRPr="00F4507B" w:rsidRDefault="002B6E06">
            <w:pPr>
              <w:spacing w:after="0" w:line="252" w:lineRule="auto"/>
            </w:pPr>
            <w:r w:rsidRPr="00F4507B">
              <w:rPr>
                <w:sz w:val="18"/>
              </w:rPr>
              <w:t xml:space="preserve">Extração de texto dos </w:t>
            </w:r>
            <w:proofErr w:type="spellStart"/>
            <w:r w:rsidRPr="00F4507B">
              <w:rPr>
                <w:sz w:val="18"/>
              </w:rPr>
              <w:t>PDFs</w:t>
            </w:r>
            <w:proofErr w:type="spellEnd"/>
          </w:p>
        </w:tc>
      </w:tr>
      <w:tr w:rsidR="002B6E06" w:rsidRPr="00F4507B" w14:paraId="72F550BA" w14:textId="77777777">
        <w:trPr>
          <w:cantSplit/>
          <w:jc w:val="center"/>
        </w:trPr>
        <w:tc>
          <w:tcPr>
            <w:tcW w:w="2948" w:type="dxa"/>
          </w:tcPr>
          <w:p w14:paraId="0CDFCEDE" w14:textId="77777777" w:rsidR="002B6E06" w:rsidRPr="00F4507B" w:rsidRDefault="002B6E06">
            <w:pPr>
              <w:spacing w:after="0" w:line="252" w:lineRule="auto"/>
            </w:pPr>
            <w:r w:rsidRPr="00F4507B">
              <w:rPr>
                <w:sz w:val="18"/>
              </w:rPr>
              <w:t>num2words</w:t>
            </w:r>
          </w:p>
        </w:tc>
        <w:tc>
          <w:tcPr>
            <w:tcW w:w="6123" w:type="dxa"/>
          </w:tcPr>
          <w:p w14:paraId="59998E4F" w14:textId="77777777" w:rsidR="002B6E06" w:rsidRPr="00F4507B" w:rsidRDefault="002B6E06">
            <w:pPr>
              <w:spacing w:after="0" w:line="252" w:lineRule="auto"/>
            </w:pPr>
            <w:r w:rsidRPr="00F4507B">
              <w:rPr>
                <w:sz w:val="18"/>
              </w:rPr>
              <w:t>Conversão de valores por extenso no despacho</w:t>
            </w:r>
          </w:p>
        </w:tc>
      </w:tr>
      <w:tr w:rsidR="002B6E06" w:rsidRPr="00F4507B" w14:paraId="1C892E76" w14:textId="77777777">
        <w:trPr>
          <w:cantSplit/>
          <w:jc w:val="center"/>
        </w:trPr>
        <w:tc>
          <w:tcPr>
            <w:tcW w:w="2948" w:type="dxa"/>
            <w:shd w:val="clear" w:color="auto" w:fill="F6F8FB"/>
          </w:tcPr>
          <w:p w14:paraId="4826E7AE" w14:textId="77777777" w:rsidR="002B6E06" w:rsidRPr="00F4507B" w:rsidRDefault="002B6E06">
            <w:pPr>
              <w:spacing w:after="0" w:line="252" w:lineRule="auto"/>
            </w:pPr>
            <w:r w:rsidRPr="00F4507B">
              <w:rPr>
                <w:sz w:val="18"/>
              </w:rPr>
              <w:t>pandas</w:t>
            </w:r>
          </w:p>
        </w:tc>
        <w:tc>
          <w:tcPr>
            <w:tcW w:w="6123" w:type="dxa"/>
            <w:shd w:val="clear" w:color="auto" w:fill="F6F8FB"/>
          </w:tcPr>
          <w:p w14:paraId="78743103" w14:textId="77777777" w:rsidR="002B6E06" w:rsidRPr="00F4507B" w:rsidRDefault="002B6E06">
            <w:pPr>
              <w:spacing w:after="0" w:line="252" w:lineRule="auto"/>
            </w:pPr>
            <w:r w:rsidRPr="00F4507B">
              <w:rPr>
                <w:sz w:val="18"/>
              </w:rPr>
              <w:t>Formatação de registros de data/hora no resumo de erros</w:t>
            </w:r>
          </w:p>
        </w:tc>
      </w:tr>
      <w:tr w:rsidR="002B6E06" w:rsidRPr="00C809D2" w14:paraId="35E40F63" w14:textId="77777777">
        <w:trPr>
          <w:cantSplit/>
          <w:jc w:val="center"/>
        </w:trPr>
        <w:tc>
          <w:tcPr>
            <w:tcW w:w="2948" w:type="dxa"/>
          </w:tcPr>
          <w:p w14:paraId="55C82DC5" w14:textId="77777777" w:rsidR="002B6E06" w:rsidRPr="00C809D2" w:rsidRDefault="002B6E06">
            <w:pPr>
              <w:spacing w:after="0" w:line="252" w:lineRule="auto"/>
            </w:pPr>
            <w:r w:rsidRPr="00C809D2">
              <w:rPr>
                <w:sz w:val="18"/>
              </w:rPr>
              <w:t>SQLite</w:t>
            </w:r>
          </w:p>
        </w:tc>
        <w:tc>
          <w:tcPr>
            <w:tcW w:w="6123" w:type="dxa"/>
          </w:tcPr>
          <w:p w14:paraId="7E3AEEB2" w14:textId="77777777" w:rsidR="002B6E06" w:rsidRPr="00C809D2" w:rsidRDefault="002B6E06">
            <w:pPr>
              <w:spacing w:after="0" w:line="252" w:lineRule="auto"/>
            </w:pPr>
            <w:r w:rsidRPr="00C809D2">
              <w:rPr>
                <w:sz w:val="18"/>
              </w:rPr>
              <w:t>Banco de dados de controle (checkpoint e rastreabilidade)</w:t>
            </w:r>
          </w:p>
        </w:tc>
      </w:tr>
      <w:tr w:rsidR="002B6E06" w:rsidRPr="00C809D2" w14:paraId="4C4DAC47" w14:textId="77777777">
        <w:trPr>
          <w:cantSplit/>
          <w:jc w:val="center"/>
        </w:trPr>
        <w:tc>
          <w:tcPr>
            <w:tcW w:w="2948" w:type="dxa"/>
            <w:shd w:val="clear" w:color="auto" w:fill="F6F8FB"/>
          </w:tcPr>
          <w:p w14:paraId="092F1206" w14:textId="77777777" w:rsidR="002B6E06" w:rsidRPr="00C809D2" w:rsidRDefault="002B6E06">
            <w:pPr>
              <w:spacing w:after="0" w:line="252" w:lineRule="auto"/>
            </w:pPr>
            <w:proofErr w:type="spellStart"/>
            <w:r w:rsidRPr="00C809D2">
              <w:rPr>
                <w:sz w:val="18"/>
              </w:rPr>
              <w:t>openpyxl</w:t>
            </w:r>
            <w:proofErr w:type="spellEnd"/>
          </w:p>
        </w:tc>
        <w:tc>
          <w:tcPr>
            <w:tcW w:w="6123" w:type="dxa"/>
            <w:shd w:val="clear" w:color="auto" w:fill="F6F8FB"/>
          </w:tcPr>
          <w:p w14:paraId="589E4F1B" w14:textId="77777777" w:rsidR="002B6E06" w:rsidRPr="00C809D2" w:rsidRDefault="002B6E06">
            <w:pPr>
              <w:spacing w:after="0" w:line="252" w:lineRule="auto"/>
            </w:pPr>
            <w:r w:rsidRPr="00C809D2">
              <w:rPr>
                <w:sz w:val="18"/>
              </w:rPr>
              <w:t>Geração da planilha de Resgate (módulo Depósito Judicial)</w:t>
            </w:r>
          </w:p>
        </w:tc>
      </w:tr>
      <w:tr w:rsidR="002B6E06" w:rsidRPr="00C809D2" w14:paraId="647522E5" w14:textId="77777777">
        <w:trPr>
          <w:cantSplit/>
          <w:jc w:val="center"/>
        </w:trPr>
        <w:tc>
          <w:tcPr>
            <w:tcW w:w="2948" w:type="dxa"/>
          </w:tcPr>
          <w:p w14:paraId="5AD70818" w14:textId="77777777" w:rsidR="002B6E06" w:rsidRPr="00C809D2" w:rsidRDefault="002B6E06">
            <w:pPr>
              <w:spacing w:after="0" w:line="252" w:lineRule="auto"/>
            </w:pPr>
            <w:r w:rsidRPr="00C809D2">
              <w:rPr>
                <w:sz w:val="18"/>
              </w:rPr>
              <w:t>pywin32 (COM) / Microsoft Excel</w:t>
            </w:r>
          </w:p>
        </w:tc>
        <w:tc>
          <w:tcPr>
            <w:tcW w:w="6123" w:type="dxa"/>
          </w:tcPr>
          <w:p w14:paraId="6BDEFBF7" w14:textId="1214F1F5" w:rsidR="002B6E06" w:rsidRPr="00C809D2" w:rsidRDefault="002B6E06">
            <w:pPr>
              <w:spacing w:after="0" w:line="252" w:lineRule="auto"/>
            </w:pPr>
            <w:r w:rsidRPr="00C809D2">
              <w:rPr>
                <w:sz w:val="18"/>
              </w:rPr>
              <w:t>Conversão da planilha de Resgate em PDF (módulo Depósito Judicial)</w:t>
            </w:r>
          </w:p>
        </w:tc>
      </w:tr>
    </w:tbl>
    <w:p w14:paraId="3DDA89A8" w14:textId="77777777" w:rsidR="00D62184" w:rsidRPr="00C809D2" w:rsidRDefault="00D62184">
      <w:pPr>
        <w:spacing w:after="0" w:line="80" w:lineRule="exact"/>
      </w:pPr>
    </w:p>
    <w:p w14:paraId="3CBF65A0" w14:textId="77777777" w:rsidR="00D62184" w:rsidRPr="00F4507B" w:rsidRDefault="007D4EBF">
      <w:pPr>
        <w:pStyle w:val="Ttulo2"/>
      </w:pPr>
      <w:bookmarkStart w:id="32" w:name="_Toc242794409"/>
      <w:r w:rsidRPr="00F4507B">
        <w:rPr>
          <w:rFonts w:ascii="Times New Roman" w:eastAsia="Times New Roman" w:hAnsi="Times New Roman" w:cs="Times New Roman"/>
        </w:rPr>
        <w:t>5.3 Integrações com sistemas externos</w:t>
      </w:r>
      <w:bookmarkEnd w:id="32"/>
    </w:p>
    <w:p w14:paraId="15AA8138" w14:textId="77777777" w:rsidR="00D62184" w:rsidRPr="00F4507B" w:rsidRDefault="007D4EBF">
      <w:pPr>
        <w:keepNext/>
        <w:spacing w:before="120" w:after="60"/>
      </w:pPr>
      <w:r w:rsidRPr="00F4507B">
        <w:rPr>
          <w:b/>
          <w:color w:val="1F3864"/>
          <w:sz w:val="19"/>
        </w:rPr>
        <w:t xml:space="preserve">Quadro 14 – </w:t>
      </w:r>
      <w:r w:rsidRPr="00F4507B">
        <w:rPr>
          <w:b/>
          <w:sz w:val="19"/>
        </w:rPr>
        <w:t>Integrações do Programa Argos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494"/>
        <w:gridCol w:w="4195"/>
        <w:gridCol w:w="2381"/>
      </w:tblGrid>
      <w:tr w:rsidR="00D62184" w:rsidRPr="00F4507B" w14:paraId="63002CE6" w14:textId="77777777">
        <w:trPr>
          <w:cantSplit/>
          <w:tblHeader/>
          <w:jc w:val="center"/>
        </w:trPr>
        <w:tc>
          <w:tcPr>
            <w:tcW w:w="2494" w:type="dxa"/>
            <w:shd w:val="clear" w:color="auto" w:fill="1F3864"/>
            <w:vAlign w:val="center"/>
          </w:tcPr>
          <w:p w14:paraId="492C0FDE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Sistema</w:t>
            </w:r>
          </w:p>
        </w:tc>
        <w:tc>
          <w:tcPr>
            <w:tcW w:w="4195" w:type="dxa"/>
            <w:shd w:val="clear" w:color="auto" w:fill="1F3864"/>
            <w:vAlign w:val="center"/>
          </w:tcPr>
          <w:p w14:paraId="3A699F46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Finalidade</w:t>
            </w:r>
          </w:p>
        </w:tc>
        <w:tc>
          <w:tcPr>
            <w:tcW w:w="2381" w:type="dxa"/>
            <w:shd w:val="clear" w:color="auto" w:fill="1F3864"/>
            <w:vAlign w:val="center"/>
          </w:tcPr>
          <w:p w14:paraId="0110224A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Natureza do acesso</w:t>
            </w:r>
          </w:p>
        </w:tc>
      </w:tr>
      <w:tr w:rsidR="00D62184" w:rsidRPr="00F4507B" w14:paraId="37483325" w14:textId="77777777">
        <w:trPr>
          <w:cantSplit/>
          <w:jc w:val="center"/>
        </w:trPr>
        <w:tc>
          <w:tcPr>
            <w:tcW w:w="2494" w:type="dxa"/>
          </w:tcPr>
          <w:p w14:paraId="18C7605B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>SEI</w:t>
            </w:r>
          </w:p>
        </w:tc>
        <w:tc>
          <w:tcPr>
            <w:tcW w:w="4195" w:type="dxa"/>
          </w:tcPr>
          <w:p w14:paraId="33C8381C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Pesquisa de processos, leitura da árvore e dos documentos, anexação, despacho, bloco de assinatura e marcadores</w:t>
            </w:r>
          </w:p>
        </w:tc>
        <w:tc>
          <w:tcPr>
            <w:tcW w:w="2381" w:type="dxa"/>
          </w:tcPr>
          <w:p w14:paraId="231D54BA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Leitura e escrita, por automação de navegador</w:t>
            </w:r>
          </w:p>
        </w:tc>
      </w:tr>
      <w:tr w:rsidR="00D62184" w:rsidRPr="00F4507B" w14:paraId="00906EF2" w14:textId="77777777">
        <w:trPr>
          <w:cantSplit/>
          <w:jc w:val="center"/>
        </w:trPr>
        <w:tc>
          <w:tcPr>
            <w:tcW w:w="2494" w:type="dxa"/>
            <w:shd w:val="clear" w:color="auto" w:fill="F6F8FB"/>
          </w:tcPr>
          <w:p w14:paraId="67DEE888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>SIAFE-Rio 2 e SIAFE-Rio 1</w:t>
            </w:r>
          </w:p>
        </w:tc>
        <w:tc>
          <w:tcPr>
            <w:tcW w:w="4195" w:type="dxa"/>
            <w:shd w:val="clear" w:color="auto" w:fill="F6F8FB"/>
          </w:tcPr>
          <w:p w14:paraId="6D8B9E4B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Consulta e download da Guia de Recolhimento</w:t>
            </w:r>
          </w:p>
        </w:tc>
        <w:tc>
          <w:tcPr>
            <w:tcW w:w="2381" w:type="dxa"/>
            <w:shd w:val="clear" w:color="auto" w:fill="F6F8FB"/>
          </w:tcPr>
          <w:p w14:paraId="20448AE0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Somente consulta e download</w:t>
            </w:r>
          </w:p>
        </w:tc>
      </w:tr>
      <w:tr w:rsidR="00D62184" w:rsidRPr="00F4507B" w14:paraId="356CA4BD" w14:textId="77777777">
        <w:trPr>
          <w:cantSplit/>
          <w:jc w:val="center"/>
        </w:trPr>
        <w:tc>
          <w:tcPr>
            <w:tcW w:w="2494" w:type="dxa"/>
          </w:tcPr>
          <w:p w14:paraId="3FFCFCE6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>Portal de resgates do Banco do Brasil</w:t>
            </w:r>
          </w:p>
        </w:tc>
        <w:tc>
          <w:tcPr>
            <w:tcW w:w="4195" w:type="dxa"/>
          </w:tcPr>
          <w:p w14:paraId="677EEC3B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Obtenção do Comprovante de Resgate quando necessário</w:t>
            </w:r>
          </w:p>
        </w:tc>
        <w:tc>
          <w:tcPr>
            <w:tcW w:w="2381" w:type="dxa"/>
          </w:tcPr>
          <w:p w14:paraId="0B396F39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Somente consulta</w:t>
            </w:r>
          </w:p>
        </w:tc>
      </w:tr>
      <w:tr w:rsidR="00D62184" w:rsidRPr="00F4507B" w14:paraId="53BC5260" w14:textId="77777777">
        <w:trPr>
          <w:cantSplit/>
          <w:jc w:val="center"/>
        </w:trPr>
        <w:tc>
          <w:tcPr>
            <w:tcW w:w="2494" w:type="dxa"/>
            <w:shd w:val="clear" w:color="auto" w:fill="F6F8FB"/>
          </w:tcPr>
          <w:p w14:paraId="23F8C7FE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>SharePoint da SUBTES</w:t>
            </w:r>
          </w:p>
        </w:tc>
        <w:tc>
          <w:tcPr>
            <w:tcW w:w="4195" w:type="dxa"/>
            <w:shd w:val="clear" w:color="auto" w:fill="F6F8FB"/>
          </w:tcPr>
          <w:p w14:paraId="1A1D333E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Download da planilha diária de resgates (Depósito Judicial)</w:t>
            </w:r>
          </w:p>
        </w:tc>
        <w:tc>
          <w:tcPr>
            <w:tcW w:w="2381" w:type="dxa"/>
            <w:shd w:val="clear" w:color="auto" w:fill="F6F8FB"/>
          </w:tcPr>
          <w:p w14:paraId="6D438E70" w14:textId="26907791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Somente leitura</w:t>
            </w:r>
            <w:r w:rsidR="00D25157">
              <w:rPr>
                <w:sz w:val="18"/>
              </w:rPr>
              <w:t xml:space="preserve"> e download</w:t>
            </w:r>
          </w:p>
        </w:tc>
      </w:tr>
      <w:tr w:rsidR="00D62184" w:rsidRPr="00F4507B" w14:paraId="22E4C409" w14:textId="77777777">
        <w:trPr>
          <w:cantSplit/>
          <w:jc w:val="center"/>
        </w:trPr>
        <w:tc>
          <w:tcPr>
            <w:tcW w:w="2494" w:type="dxa"/>
          </w:tcPr>
          <w:p w14:paraId="7AB11818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>Base de dados hermes.db</w:t>
            </w:r>
          </w:p>
        </w:tc>
        <w:tc>
          <w:tcPr>
            <w:tcW w:w="4195" w:type="dxa"/>
          </w:tcPr>
          <w:p w14:paraId="76F64E25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Tabelas de controle do Programa Argos e consulta à tabela de contabilizações</w:t>
            </w:r>
          </w:p>
        </w:tc>
        <w:tc>
          <w:tcPr>
            <w:tcW w:w="2381" w:type="dxa"/>
          </w:tcPr>
          <w:p w14:paraId="6220E457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Leitura e escrita nas tabelas próprias; somente leitura em contabilizações</w:t>
            </w:r>
          </w:p>
        </w:tc>
      </w:tr>
      <w:tr w:rsidR="00D62184" w:rsidRPr="00F4507B" w14:paraId="53AA46C2" w14:textId="77777777">
        <w:trPr>
          <w:cantSplit/>
          <w:jc w:val="center"/>
        </w:trPr>
        <w:tc>
          <w:tcPr>
            <w:tcW w:w="2494" w:type="dxa"/>
            <w:shd w:val="clear" w:color="auto" w:fill="F6F8FB"/>
          </w:tcPr>
          <w:p w14:paraId="3D414C5C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>Pasta de rede de GRs</w:t>
            </w:r>
          </w:p>
        </w:tc>
        <w:tc>
          <w:tcPr>
            <w:tcW w:w="4195" w:type="dxa"/>
            <w:shd w:val="clear" w:color="auto" w:fill="F6F8FB"/>
          </w:tcPr>
          <w:p w14:paraId="0D1B3D04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Repositório das GRs, dos comprovantes e dos Comprovantes DJO</w:t>
            </w:r>
          </w:p>
        </w:tc>
        <w:tc>
          <w:tcPr>
            <w:tcW w:w="2381" w:type="dxa"/>
            <w:shd w:val="clear" w:color="auto" w:fill="F6F8FB"/>
          </w:tcPr>
          <w:p w14:paraId="690082E4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Leitura e escrita</w:t>
            </w:r>
          </w:p>
        </w:tc>
      </w:tr>
      <w:tr w:rsidR="00D62184" w:rsidRPr="00F4507B" w14:paraId="6C432127" w14:textId="77777777">
        <w:trPr>
          <w:cantSplit/>
          <w:jc w:val="center"/>
        </w:trPr>
        <w:tc>
          <w:tcPr>
            <w:tcW w:w="2494" w:type="dxa"/>
          </w:tcPr>
          <w:p w14:paraId="466969D3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>Microsoft Excel</w:t>
            </w:r>
          </w:p>
        </w:tc>
        <w:tc>
          <w:tcPr>
            <w:tcW w:w="4195" w:type="dxa"/>
          </w:tcPr>
          <w:p w14:paraId="550DAC54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Conversão da planilha de Resgate em PDF</w:t>
            </w:r>
          </w:p>
        </w:tc>
        <w:tc>
          <w:tcPr>
            <w:tcW w:w="2381" w:type="dxa"/>
          </w:tcPr>
          <w:p w14:paraId="0898E2D8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Automação local (COM)</w:t>
            </w:r>
          </w:p>
        </w:tc>
      </w:tr>
      <w:tr w:rsidR="00D62184" w:rsidRPr="00F4507B" w14:paraId="532D3BEA" w14:textId="77777777">
        <w:trPr>
          <w:cantSplit/>
          <w:jc w:val="center"/>
        </w:trPr>
        <w:tc>
          <w:tcPr>
            <w:tcW w:w="2494" w:type="dxa"/>
            <w:shd w:val="clear" w:color="auto" w:fill="F6F8FB"/>
          </w:tcPr>
          <w:p w14:paraId="665BC735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>Microsoft Graph / Teams</w:t>
            </w:r>
          </w:p>
        </w:tc>
        <w:tc>
          <w:tcPr>
            <w:tcW w:w="4195" w:type="dxa"/>
            <w:shd w:val="clear" w:color="auto" w:fill="F6F8FB"/>
          </w:tcPr>
          <w:p w14:paraId="69F627C6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Notificação de erros aos desenvolvedores</w:t>
            </w:r>
          </w:p>
        </w:tc>
        <w:tc>
          <w:tcPr>
            <w:tcW w:w="2381" w:type="dxa"/>
            <w:shd w:val="clear" w:color="auto" w:fill="F6F8FB"/>
          </w:tcPr>
          <w:p w14:paraId="2360C9DF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Somente envio, opcional</w:t>
            </w:r>
          </w:p>
        </w:tc>
      </w:tr>
    </w:tbl>
    <w:p w14:paraId="096059ED" w14:textId="77777777" w:rsidR="00D62184" w:rsidRPr="00F4507B" w:rsidRDefault="00D62184">
      <w:pPr>
        <w:spacing w:after="0" w:line="80" w:lineRule="exact"/>
      </w:pPr>
    </w:p>
    <w:p w14:paraId="50668B60" w14:textId="77777777" w:rsidR="00D62184" w:rsidRPr="00F4507B" w:rsidRDefault="007D4EBF">
      <w:pPr>
        <w:pStyle w:val="Ttulo2"/>
      </w:pPr>
      <w:bookmarkStart w:id="33" w:name="_Toc242794410"/>
      <w:r w:rsidRPr="00F4507B">
        <w:rPr>
          <w:rFonts w:ascii="Times New Roman" w:eastAsia="Times New Roman" w:hAnsi="Times New Roman" w:cs="Times New Roman"/>
        </w:rPr>
        <w:t>5.4 Implantação e atualização</w:t>
      </w:r>
      <w:bookmarkEnd w:id="33"/>
    </w:p>
    <w:p w14:paraId="08FDB726" w14:textId="77777777" w:rsidR="00D62184" w:rsidRPr="00F4507B" w:rsidRDefault="007D4EBF">
      <w:pPr>
        <w:jc w:val="both"/>
      </w:pPr>
      <w:r w:rsidRPr="00F4507B">
        <w:t>O programa é executado a partir de um atalho executável que, a cada abertura, atualiza as bibliotecas institucionais (jupiter-subtes e automaweb) e inicia o script principal hospedado em pasta de rede. Dessa forma, correções e evoluções são disponibilizadas de forma centralizada a todos os usuários, sem reinstalação por estação de trabalho, e o executável não precisa ser regenerado a cada alteração do código.</w:t>
      </w:r>
    </w:p>
    <w:p w14:paraId="0867D50B" w14:textId="77777777" w:rsidR="00D62184" w:rsidRPr="00F4507B" w:rsidRDefault="007D4EBF">
      <w:pPr>
        <w:pStyle w:val="Ttulo1"/>
        <w:pBdr>
          <w:bottom w:val="single" w:sz="8" w:space="2" w:color="1F3864"/>
        </w:pBdr>
      </w:pPr>
      <w:bookmarkStart w:id="34" w:name="_Toc242794411"/>
      <w:r w:rsidRPr="00F4507B">
        <w:rPr>
          <w:rFonts w:ascii="Times New Roman" w:eastAsia="Times New Roman" w:hAnsi="Times New Roman" w:cs="Times New Roman"/>
        </w:rPr>
        <w:t>6. GESTÃO DE DADOS E RASTREABILIDADE</w:t>
      </w:r>
      <w:bookmarkEnd w:id="34"/>
    </w:p>
    <w:p w14:paraId="1264CF3B" w14:textId="77777777" w:rsidR="00D62184" w:rsidRPr="00F4507B" w:rsidRDefault="007D4EBF">
      <w:pPr>
        <w:pStyle w:val="Ttulo2"/>
      </w:pPr>
      <w:bookmarkStart w:id="35" w:name="_Toc242794412"/>
      <w:r w:rsidRPr="00F4507B">
        <w:rPr>
          <w:rFonts w:ascii="Times New Roman" w:eastAsia="Times New Roman" w:hAnsi="Times New Roman" w:cs="Times New Roman"/>
        </w:rPr>
        <w:t>6.1 Base de dados</w:t>
      </w:r>
      <w:bookmarkEnd w:id="35"/>
    </w:p>
    <w:p w14:paraId="406EC1CE" w14:textId="77777777" w:rsidR="00D62184" w:rsidRPr="00F4507B" w:rsidRDefault="007D4EBF">
      <w:pPr>
        <w:jc w:val="both"/>
      </w:pPr>
      <w:r w:rsidRPr="00F4507B">
        <w:t xml:space="preserve">O controle é realizado em banco </w:t>
      </w:r>
      <w:r w:rsidRPr="00F4507B">
        <w:rPr>
          <w:b/>
        </w:rPr>
        <w:t>SQLite</w:t>
      </w:r>
      <w:r w:rsidRPr="00F4507B">
        <w:t xml:space="preserve"> compartilhado (hermes.db), no qual cada módulo mantém uma tabela própria, criada automaticamente na primeira execução: </w:t>
      </w:r>
      <w:r w:rsidRPr="00F4507B">
        <w:rPr>
          <w:rFonts w:ascii="Consolas" w:eastAsia="Consolas" w:hAnsi="Consolas" w:cs="Consolas"/>
          <w:sz w:val="20"/>
        </w:rPr>
        <w:t>processos_credito_conta</w:t>
      </w:r>
      <w:r w:rsidRPr="00F4507B">
        <w:t xml:space="preserve"> e </w:t>
      </w:r>
      <w:r w:rsidRPr="00F4507B">
        <w:rPr>
          <w:rFonts w:ascii="Consolas" w:eastAsia="Consolas" w:hAnsi="Consolas" w:cs="Consolas"/>
          <w:sz w:val="20"/>
        </w:rPr>
        <w:t>processos_deposito_judicial</w:t>
      </w:r>
      <w:r w:rsidRPr="00F4507B">
        <w:t>. Cada módulo acessa exclusivamente a sua tabela de controle; a tabela de contabilizações do Hermes é consultada apenas para leitura. O dicionário de dados completo consta do Anexo C.</w:t>
      </w:r>
    </w:p>
    <w:p w14:paraId="740DDE97" w14:textId="77777777" w:rsidR="00D62184" w:rsidRPr="00F4507B" w:rsidRDefault="007D4EBF">
      <w:pPr>
        <w:jc w:val="both"/>
      </w:pPr>
      <w:r w:rsidRPr="00F4507B">
        <w:lastRenderedPageBreak/>
        <w:t xml:space="preserve">Os registros são identificados pelo número do processo </w:t>
      </w:r>
      <w:proofErr w:type="spellStart"/>
      <w:r w:rsidRPr="00F4507B">
        <w:t>no</w:t>
      </w:r>
      <w:proofErr w:type="spellEnd"/>
      <w:r w:rsidRPr="00F4507B">
        <w:t xml:space="preserve"> SEI e atualizados de forma incremental: campos não informados em uma atualização são preservados, de modo que o histórico de coleta não é sobrescrito por execuções parciais.</w:t>
      </w:r>
    </w:p>
    <w:p w14:paraId="53213021" w14:textId="77777777" w:rsidR="00D62184" w:rsidRPr="00F4507B" w:rsidRDefault="007D4EBF">
      <w:pPr>
        <w:pStyle w:val="Ttulo2"/>
      </w:pPr>
      <w:bookmarkStart w:id="36" w:name="_Toc242794413"/>
      <w:r w:rsidRPr="00F4507B">
        <w:rPr>
          <w:rFonts w:ascii="Times New Roman" w:eastAsia="Times New Roman" w:hAnsi="Times New Roman" w:cs="Times New Roman"/>
        </w:rPr>
        <w:t>6.2 Ciclo de vida do processo</w:t>
      </w:r>
      <w:bookmarkEnd w:id="36"/>
    </w:p>
    <w:p w14:paraId="3B4043C5" w14:textId="77777777" w:rsidR="00D62184" w:rsidRPr="00F4507B" w:rsidRDefault="007D4EBF">
      <w:pPr>
        <w:keepNext/>
        <w:spacing w:before="120" w:after="60"/>
      </w:pPr>
      <w:r w:rsidRPr="00F4507B">
        <w:rPr>
          <w:b/>
          <w:color w:val="1F3864"/>
          <w:sz w:val="19"/>
        </w:rPr>
        <w:t xml:space="preserve">Figura 2 – </w:t>
      </w:r>
      <w:r w:rsidRPr="00F4507B">
        <w:rPr>
          <w:b/>
          <w:sz w:val="19"/>
        </w:rPr>
        <w:t>Estados do registro de controle</w:t>
      </w:r>
    </w:p>
    <w:p w14:paraId="2B74B7FB" w14:textId="77777777" w:rsidR="00D62184" w:rsidRPr="00F4507B" w:rsidRDefault="007D4EBF">
      <w:pPr>
        <w:jc w:val="center"/>
      </w:pPr>
      <w:r w:rsidRPr="00F4507B">
        <w:rPr>
          <w:noProof/>
        </w:rPr>
        <w:drawing>
          <wp:inline distT="0" distB="0" distL="0" distR="0" wp14:anchorId="26D6180C" wp14:editId="7E655D4C">
            <wp:extent cx="5580000" cy="2864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esta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6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2E2BD" w14:textId="77777777" w:rsidR="00D62184" w:rsidRPr="00F4507B" w:rsidRDefault="007D4EBF">
      <w:pPr>
        <w:keepNext/>
        <w:spacing w:before="120" w:after="60"/>
      </w:pPr>
      <w:r w:rsidRPr="00F4507B">
        <w:rPr>
          <w:b/>
          <w:color w:val="1F3864"/>
          <w:sz w:val="19"/>
        </w:rPr>
        <w:t xml:space="preserve">Quadro 15 – </w:t>
      </w:r>
      <w:r w:rsidRPr="00F4507B">
        <w:rPr>
          <w:b/>
          <w:sz w:val="19"/>
        </w:rPr>
        <w:t>Descrição dos estados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041"/>
        <w:gridCol w:w="4195"/>
        <w:gridCol w:w="2835"/>
      </w:tblGrid>
      <w:tr w:rsidR="00D62184" w:rsidRPr="00F4507B" w14:paraId="2170B053" w14:textId="77777777">
        <w:trPr>
          <w:cantSplit/>
          <w:tblHeader/>
          <w:jc w:val="center"/>
        </w:trPr>
        <w:tc>
          <w:tcPr>
            <w:tcW w:w="2041" w:type="dxa"/>
            <w:shd w:val="clear" w:color="auto" w:fill="1F3864"/>
            <w:vAlign w:val="center"/>
          </w:tcPr>
          <w:p w14:paraId="4A813C3C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4195" w:type="dxa"/>
            <w:shd w:val="clear" w:color="auto" w:fill="1F3864"/>
            <w:vAlign w:val="center"/>
          </w:tcPr>
          <w:p w14:paraId="5AF09FE3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Significado</w:t>
            </w:r>
          </w:p>
        </w:tc>
        <w:tc>
          <w:tcPr>
            <w:tcW w:w="2835" w:type="dxa"/>
            <w:shd w:val="clear" w:color="auto" w:fill="1F3864"/>
            <w:vAlign w:val="center"/>
          </w:tcPr>
          <w:p w14:paraId="5C32BC5A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Próximo passo</w:t>
            </w:r>
          </w:p>
        </w:tc>
      </w:tr>
      <w:tr w:rsidR="00D62184" w:rsidRPr="00F4507B" w14:paraId="6FEBCB62" w14:textId="77777777">
        <w:trPr>
          <w:cantSplit/>
          <w:jc w:val="center"/>
        </w:trPr>
        <w:tc>
          <w:tcPr>
            <w:tcW w:w="2041" w:type="dxa"/>
          </w:tcPr>
          <w:p w14:paraId="7B291BA4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>aguardando_gr</w:t>
            </w:r>
          </w:p>
        </w:tc>
        <w:tc>
          <w:tcPr>
            <w:tcW w:w="4195" w:type="dxa"/>
          </w:tcPr>
          <w:p w14:paraId="73166B52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Dados coletados; GR ainda não localizada</w:t>
            </w:r>
          </w:p>
        </w:tc>
        <w:tc>
          <w:tcPr>
            <w:tcW w:w="2835" w:type="dxa"/>
          </w:tcPr>
          <w:p w14:paraId="3E2015A9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Sub-fase B da Etapa 1</w:t>
            </w:r>
          </w:p>
        </w:tc>
      </w:tr>
      <w:tr w:rsidR="00D62184" w:rsidRPr="00F4507B" w14:paraId="6971D9CF" w14:textId="77777777">
        <w:trPr>
          <w:cantSplit/>
          <w:jc w:val="center"/>
        </w:trPr>
        <w:tc>
          <w:tcPr>
            <w:tcW w:w="2041" w:type="dxa"/>
            <w:shd w:val="clear" w:color="auto" w:fill="F6F8FB"/>
          </w:tcPr>
          <w:p w14:paraId="43E66A62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>dados_coletados</w:t>
            </w:r>
          </w:p>
        </w:tc>
        <w:tc>
          <w:tcPr>
            <w:tcW w:w="4195" w:type="dxa"/>
            <w:shd w:val="clear" w:color="auto" w:fill="F6F8FB"/>
          </w:tcPr>
          <w:p w14:paraId="798C0E23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Dados e documentos prontos para a instrução</w:t>
            </w:r>
          </w:p>
        </w:tc>
        <w:tc>
          <w:tcPr>
            <w:tcW w:w="2835" w:type="dxa"/>
            <w:shd w:val="clear" w:color="auto" w:fill="F6F8FB"/>
          </w:tcPr>
          <w:p w14:paraId="0D073B12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Etapa 2</w:t>
            </w:r>
          </w:p>
        </w:tc>
      </w:tr>
      <w:tr w:rsidR="00D62184" w:rsidRPr="00F4507B" w14:paraId="2DADAA95" w14:textId="77777777">
        <w:trPr>
          <w:cantSplit/>
          <w:jc w:val="center"/>
        </w:trPr>
        <w:tc>
          <w:tcPr>
            <w:tcW w:w="2041" w:type="dxa"/>
          </w:tcPr>
          <w:p w14:paraId="4FBDC3D9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>concluido</w:t>
            </w:r>
          </w:p>
        </w:tc>
        <w:tc>
          <w:tcPr>
            <w:tcW w:w="4195" w:type="dxa"/>
          </w:tcPr>
          <w:p w14:paraId="3E0F3A04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Processo instruído e marcador alterado</w:t>
            </w:r>
          </w:p>
        </w:tc>
        <w:tc>
          <w:tcPr>
            <w:tcW w:w="2835" w:type="dxa"/>
          </w:tcPr>
          <w:p w14:paraId="693191A7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Assinatura do despacho pelo servidor</w:t>
            </w:r>
          </w:p>
        </w:tc>
      </w:tr>
      <w:tr w:rsidR="00D62184" w:rsidRPr="00F4507B" w14:paraId="6BFD6EDF" w14:textId="77777777">
        <w:trPr>
          <w:cantSplit/>
          <w:jc w:val="center"/>
        </w:trPr>
        <w:tc>
          <w:tcPr>
            <w:tcW w:w="2041" w:type="dxa"/>
            <w:shd w:val="clear" w:color="auto" w:fill="F6F8FB"/>
          </w:tcPr>
          <w:p w14:paraId="7A75D3B7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>ignorado</w:t>
            </w:r>
          </w:p>
        </w:tc>
        <w:tc>
          <w:tcPr>
            <w:tcW w:w="4195" w:type="dxa"/>
            <w:shd w:val="clear" w:color="auto" w:fill="F6F8FB"/>
          </w:tcPr>
          <w:p w14:paraId="15481F86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Conta fora do escopo, processo inacessível ou fora do marcador</w:t>
            </w:r>
          </w:p>
        </w:tc>
        <w:tc>
          <w:tcPr>
            <w:tcW w:w="2835" w:type="dxa"/>
            <w:shd w:val="clear" w:color="auto" w:fill="F6F8FB"/>
          </w:tcPr>
          <w:p w14:paraId="0AEE1DE4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Reavaliado a cada execução da Etapa 1, enquanto permanecer no marcador</w:t>
            </w:r>
          </w:p>
        </w:tc>
      </w:tr>
      <w:tr w:rsidR="00D62184" w:rsidRPr="00F4507B" w14:paraId="2B444969" w14:textId="77777777">
        <w:trPr>
          <w:cantSplit/>
          <w:jc w:val="center"/>
        </w:trPr>
        <w:tc>
          <w:tcPr>
            <w:tcW w:w="2041" w:type="dxa"/>
          </w:tcPr>
          <w:p w14:paraId="74933FF1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>erro_coleta</w:t>
            </w:r>
          </w:p>
        </w:tc>
        <w:tc>
          <w:tcPr>
            <w:tcW w:w="4195" w:type="dxa"/>
          </w:tcPr>
          <w:p w14:paraId="50090626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Falha de extração, validação ou download</w:t>
            </w:r>
          </w:p>
        </w:tc>
        <w:tc>
          <w:tcPr>
            <w:tcW w:w="2835" w:type="dxa"/>
          </w:tcPr>
          <w:p w14:paraId="053DB48D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Conferência e novo processamento</w:t>
            </w:r>
          </w:p>
        </w:tc>
      </w:tr>
      <w:tr w:rsidR="00D62184" w:rsidRPr="00F4507B" w14:paraId="63D2391E" w14:textId="77777777">
        <w:trPr>
          <w:cantSplit/>
          <w:jc w:val="center"/>
        </w:trPr>
        <w:tc>
          <w:tcPr>
            <w:tcW w:w="2041" w:type="dxa"/>
            <w:shd w:val="clear" w:color="auto" w:fill="F6F8FB"/>
          </w:tcPr>
          <w:p w14:paraId="75C0FFDB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>debug</w:t>
            </w:r>
          </w:p>
        </w:tc>
        <w:tc>
          <w:tcPr>
            <w:tcW w:w="4195" w:type="dxa"/>
            <w:shd w:val="clear" w:color="auto" w:fill="F6F8FB"/>
          </w:tcPr>
          <w:p w14:paraId="0824760A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Reprocessamento controlado pela equipe técnica</w:t>
            </w:r>
          </w:p>
        </w:tc>
        <w:tc>
          <w:tcPr>
            <w:tcW w:w="2835" w:type="dxa"/>
            <w:shd w:val="clear" w:color="auto" w:fill="F6F8FB"/>
          </w:tcPr>
          <w:p w14:paraId="79D10C4F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Mantido para diagnóstico</w:t>
            </w:r>
          </w:p>
        </w:tc>
      </w:tr>
    </w:tbl>
    <w:p w14:paraId="12E62F02" w14:textId="77777777" w:rsidR="00D62184" w:rsidRPr="00F4507B" w:rsidRDefault="00D62184">
      <w:pPr>
        <w:spacing w:after="0" w:line="80" w:lineRule="exact"/>
      </w:pPr>
    </w:p>
    <w:p w14:paraId="23A623EA" w14:textId="77777777" w:rsidR="00D62184" w:rsidRPr="00F4507B" w:rsidRDefault="007D4EBF">
      <w:pPr>
        <w:pStyle w:val="Ttulo2"/>
      </w:pPr>
      <w:bookmarkStart w:id="37" w:name="_Toc242794414"/>
      <w:r w:rsidRPr="00F4507B">
        <w:rPr>
          <w:rFonts w:ascii="Times New Roman" w:eastAsia="Times New Roman" w:hAnsi="Times New Roman" w:cs="Times New Roman"/>
        </w:rPr>
        <w:t>6.3 Checkpoint e retomada</w:t>
      </w:r>
      <w:bookmarkEnd w:id="37"/>
    </w:p>
    <w:p w14:paraId="37BC86B9" w14:textId="18142999" w:rsidR="00D62184" w:rsidRPr="00F4507B" w:rsidRDefault="007D4EBF">
      <w:pPr>
        <w:jc w:val="both"/>
      </w:pPr>
      <w:r w:rsidRPr="00F4507B">
        <w:t>A cada processo tratado, o resultado é gravado de imediato. Assim, caso a execução seja interrompida</w:t>
      </w:r>
      <w:r w:rsidR="00D25157">
        <w:t>,</w:t>
      </w:r>
      <w:r w:rsidRPr="00F4507B">
        <w:t xml:space="preserve"> por cancelamento, perda do navegador ou indisponibilidade de sistema, a reexecução retoma o trabalho do ponto em que parou, inclusive entre as sub-fases da Etapa 1, sem repetir leituras, consultas ao Banco do Brasil ou downloads já concluídos.</w:t>
      </w:r>
    </w:p>
    <w:p w14:paraId="56894252" w14:textId="77777777" w:rsidR="00D62184" w:rsidRPr="00F4507B" w:rsidRDefault="007D4EBF">
      <w:pPr>
        <w:pStyle w:val="Ttulo2"/>
      </w:pPr>
      <w:bookmarkStart w:id="38" w:name="_Toc242794415"/>
      <w:r w:rsidRPr="00F4507B">
        <w:rPr>
          <w:rFonts w:ascii="Times New Roman" w:eastAsia="Times New Roman" w:hAnsi="Times New Roman" w:cs="Times New Roman"/>
        </w:rPr>
        <w:t>6.4 Arquivos gerados</w:t>
      </w:r>
      <w:bookmarkEnd w:id="38"/>
    </w:p>
    <w:p w14:paraId="6AC218D5" w14:textId="77777777" w:rsidR="00D62184" w:rsidRPr="00F4507B" w:rsidRDefault="007D4EBF">
      <w:pPr>
        <w:keepNext/>
        <w:spacing w:before="120" w:after="60"/>
      </w:pPr>
      <w:r w:rsidRPr="00F4507B">
        <w:rPr>
          <w:b/>
          <w:color w:val="1F3864"/>
          <w:sz w:val="19"/>
        </w:rPr>
        <w:t xml:space="preserve">Quadro 16 – </w:t>
      </w:r>
      <w:r w:rsidRPr="00F4507B">
        <w:rPr>
          <w:b/>
          <w:sz w:val="19"/>
        </w:rPr>
        <w:t>Arquivos gerados e nomenclatura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608"/>
        <w:gridCol w:w="2608"/>
        <w:gridCol w:w="3855"/>
      </w:tblGrid>
      <w:tr w:rsidR="00D62184" w:rsidRPr="00F4507B" w14:paraId="57246E86" w14:textId="77777777">
        <w:trPr>
          <w:cantSplit/>
          <w:tblHeader/>
          <w:jc w:val="center"/>
        </w:trPr>
        <w:tc>
          <w:tcPr>
            <w:tcW w:w="2608" w:type="dxa"/>
            <w:shd w:val="clear" w:color="auto" w:fill="1F3864"/>
            <w:vAlign w:val="center"/>
          </w:tcPr>
          <w:p w14:paraId="333F8370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Arquivo</w:t>
            </w:r>
          </w:p>
        </w:tc>
        <w:tc>
          <w:tcPr>
            <w:tcW w:w="2608" w:type="dxa"/>
            <w:shd w:val="clear" w:color="auto" w:fill="1F3864"/>
            <w:vAlign w:val="center"/>
          </w:tcPr>
          <w:p w14:paraId="26A23449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Local</w:t>
            </w:r>
          </w:p>
        </w:tc>
        <w:tc>
          <w:tcPr>
            <w:tcW w:w="3855" w:type="dxa"/>
            <w:shd w:val="clear" w:color="auto" w:fill="1F3864"/>
            <w:vAlign w:val="center"/>
          </w:tcPr>
          <w:p w14:paraId="37BC8AC5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Nomenclatura / tratamento</w:t>
            </w:r>
          </w:p>
        </w:tc>
      </w:tr>
      <w:tr w:rsidR="00D62184" w:rsidRPr="00F4507B" w14:paraId="0FDECB9F" w14:textId="77777777">
        <w:trPr>
          <w:cantSplit/>
          <w:jc w:val="center"/>
        </w:trPr>
        <w:tc>
          <w:tcPr>
            <w:tcW w:w="2608" w:type="dxa"/>
          </w:tcPr>
          <w:p w14:paraId="2BB0E50B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Guia de Recolhimento</w:t>
            </w:r>
          </w:p>
        </w:tc>
        <w:tc>
          <w:tcPr>
            <w:tcW w:w="2608" w:type="dxa"/>
          </w:tcPr>
          <w:p w14:paraId="3C4FB315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Pasta de GRs (rede)</w:t>
            </w:r>
          </w:p>
        </w:tc>
        <w:tc>
          <w:tcPr>
            <w:tcW w:w="3855" w:type="dxa"/>
          </w:tcPr>
          <w:p w14:paraId="58960F88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rFonts w:ascii="Consolas" w:eastAsia="Consolas" w:hAnsi="Consolas" w:cs="Consolas"/>
                <w:sz w:val="16"/>
              </w:rPr>
              <w:t>&lt;número do documento&gt; - R$ &lt;valor&gt;.pdf</w:t>
            </w:r>
          </w:p>
        </w:tc>
      </w:tr>
      <w:tr w:rsidR="00D62184" w:rsidRPr="00F4507B" w14:paraId="22E891A7" w14:textId="77777777">
        <w:trPr>
          <w:cantSplit/>
          <w:jc w:val="center"/>
        </w:trPr>
        <w:tc>
          <w:tcPr>
            <w:tcW w:w="2608" w:type="dxa"/>
            <w:shd w:val="clear" w:color="auto" w:fill="F6F8FB"/>
          </w:tcPr>
          <w:p w14:paraId="713645DC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Comprovante de Resgate</w:t>
            </w:r>
          </w:p>
        </w:tc>
        <w:tc>
          <w:tcPr>
            <w:tcW w:w="2608" w:type="dxa"/>
            <w:shd w:val="clear" w:color="auto" w:fill="F6F8FB"/>
          </w:tcPr>
          <w:p w14:paraId="4A23047A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Pasta de GRs (rede)</w:t>
            </w:r>
          </w:p>
        </w:tc>
        <w:tc>
          <w:tcPr>
            <w:tcW w:w="3855" w:type="dxa"/>
            <w:shd w:val="clear" w:color="auto" w:fill="F6F8FB"/>
          </w:tcPr>
          <w:p w14:paraId="3C6FAA64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rFonts w:ascii="Consolas" w:eastAsia="Consolas" w:hAnsi="Consolas" w:cs="Consolas"/>
                <w:sz w:val="16"/>
              </w:rPr>
              <w:t>&lt;conta judicial&gt;.pdf</w:t>
            </w:r>
          </w:p>
        </w:tc>
      </w:tr>
      <w:tr w:rsidR="00D62184" w:rsidRPr="00F4507B" w14:paraId="17A8A5B4" w14:textId="77777777">
        <w:trPr>
          <w:cantSplit/>
          <w:jc w:val="center"/>
        </w:trPr>
        <w:tc>
          <w:tcPr>
            <w:tcW w:w="2608" w:type="dxa"/>
          </w:tcPr>
          <w:p w14:paraId="4F28668B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Comprovante DJO</w:t>
            </w:r>
          </w:p>
        </w:tc>
        <w:tc>
          <w:tcPr>
            <w:tcW w:w="2608" w:type="dxa"/>
          </w:tcPr>
          <w:p w14:paraId="5BF2C925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Pasta de GRs (rede)</w:t>
            </w:r>
          </w:p>
        </w:tc>
        <w:tc>
          <w:tcPr>
            <w:tcW w:w="3855" w:type="dxa"/>
          </w:tcPr>
          <w:p w14:paraId="0C1B8ACE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rFonts w:ascii="Consolas" w:eastAsia="Consolas" w:hAnsi="Consolas" w:cs="Consolas"/>
                <w:sz w:val="16"/>
              </w:rPr>
              <w:t>DJT &lt;conta judicial&gt;.pdf</w:t>
            </w:r>
            <w:r w:rsidRPr="00F4507B">
              <w:rPr>
                <w:sz w:val="18"/>
              </w:rPr>
              <w:t>, gerado a partir da planilha de Resgate</w:t>
            </w:r>
          </w:p>
        </w:tc>
      </w:tr>
      <w:tr w:rsidR="00D62184" w:rsidRPr="00F4507B" w14:paraId="7717A70E" w14:textId="77777777">
        <w:trPr>
          <w:cantSplit/>
          <w:jc w:val="center"/>
        </w:trPr>
        <w:tc>
          <w:tcPr>
            <w:tcW w:w="2608" w:type="dxa"/>
            <w:shd w:val="clear" w:color="auto" w:fill="F6F8FB"/>
          </w:tcPr>
          <w:p w14:paraId="3BE9ABF4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lastRenderedPageBreak/>
              <w:t>Planilha de Resgate e planilha diária</w:t>
            </w:r>
          </w:p>
        </w:tc>
        <w:tc>
          <w:tcPr>
            <w:tcW w:w="2608" w:type="dxa"/>
            <w:shd w:val="clear" w:color="auto" w:fill="F6F8FB"/>
          </w:tcPr>
          <w:p w14:paraId="0E768703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Pasta de GRs (rede), temporária</w:t>
            </w:r>
          </w:p>
        </w:tc>
        <w:tc>
          <w:tcPr>
            <w:tcW w:w="3855" w:type="dxa"/>
            <w:shd w:val="clear" w:color="auto" w:fill="F6F8FB"/>
          </w:tcPr>
          <w:p w14:paraId="7426299F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Removidas após a geração do PDF</w:t>
            </w:r>
          </w:p>
        </w:tc>
      </w:tr>
      <w:tr w:rsidR="00D62184" w:rsidRPr="00F4507B" w14:paraId="669B0A0D" w14:textId="77777777">
        <w:trPr>
          <w:cantSplit/>
          <w:jc w:val="center"/>
        </w:trPr>
        <w:tc>
          <w:tcPr>
            <w:tcW w:w="2608" w:type="dxa"/>
          </w:tcPr>
          <w:p w14:paraId="6170AC4F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Documento lido do SEI</w:t>
            </w:r>
          </w:p>
        </w:tc>
        <w:tc>
          <w:tcPr>
            <w:tcW w:w="2608" w:type="dxa"/>
          </w:tcPr>
          <w:p w14:paraId="3A8F4604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Pasta de execução, temporário</w:t>
            </w:r>
          </w:p>
        </w:tc>
        <w:tc>
          <w:tcPr>
            <w:tcW w:w="3855" w:type="dxa"/>
          </w:tcPr>
          <w:p w14:paraId="257DCFD6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rFonts w:ascii="Consolas" w:eastAsia="Consolas" w:hAnsi="Consolas" w:cs="Consolas"/>
                <w:sz w:val="16"/>
              </w:rPr>
              <w:t>Documento.pdf</w:t>
            </w:r>
            <w:r w:rsidRPr="00F4507B">
              <w:rPr>
                <w:sz w:val="18"/>
              </w:rPr>
              <w:t>, sobrescrito a cada leitura</w:t>
            </w:r>
          </w:p>
        </w:tc>
      </w:tr>
      <w:tr w:rsidR="00D62184" w:rsidRPr="00F4507B" w14:paraId="4B3FB63D" w14:textId="77777777">
        <w:trPr>
          <w:cantSplit/>
          <w:jc w:val="center"/>
        </w:trPr>
        <w:tc>
          <w:tcPr>
            <w:tcW w:w="2608" w:type="dxa"/>
            <w:shd w:val="clear" w:color="auto" w:fill="F6F8FB"/>
          </w:tcPr>
          <w:p w14:paraId="64DD6F3C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Logs</w:t>
            </w:r>
          </w:p>
        </w:tc>
        <w:tc>
          <w:tcPr>
            <w:tcW w:w="2608" w:type="dxa"/>
            <w:shd w:val="clear" w:color="auto" w:fill="F6F8FB"/>
          </w:tcPr>
          <w:p w14:paraId="1E013AD3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 xml:space="preserve">Rede (geral) e pasta local </w:t>
            </w:r>
            <w:r w:rsidRPr="00F4507B">
              <w:rPr>
                <w:rFonts w:ascii="Consolas" w:eastAsia="Consolas" w:hAnsi="Consolas" w:cs="Consolas"/>
                <w:sz w:val="16"/>
              </w:rPr>
              <w:t>logs</w:t>
            </w:r>
            <w:r w:rsidRPr="00F4507B">
              <w:rPr>
                <w:sz w:val="18"/>
              </w:rPr>
              <w:t xml:space="preserve"> (erros)</w:t>
            </w:r>
          </w:p>
        </w:tc>
        <w:tc>
          <w:tcPr>
            <w:tcW w:w="3855" w:type="dxa"/>
            <w:shd w:val="clear" w:color="auto" w:fill="F6F8FB"/>
          </w:tcPr>
          <w:p w14:paraId="303A64F4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Um arquivo por execução</w:t>
            </w:r>
          </w:p>
        </w:tc>
      </w:tr>
    </w:tbl>
    <w:p w14:paraId="663F1494" w14:textId="77777777" w:rsidR="00D62184" w:rsidRPr="00F4507B" w:rsidRDefault="00D62184">
      <w:pPr>
        <w:spacing w:after="0" w:line="80" w:lineRule="exact"/>
      </w:pPr>
    </w:p>
    <w:p w14:paraId="1D056A7A" w14:textId="77777777" w:rsidR="00D62184" w:rsidRPr="00F4507B" w:rsidRDefault="007D4EBF">
      <w:pPr>
        <w:pStyle w:val="Ttulo2"/>
      </w:pPr>
      <w:bookmarkStart w:id="39" w:name="_Toc242794416"/>
      <w:r w:rsidRPr="00F4507B">
        <w:rPr>
          <w:rFonts w:ascii="Times New Roman" w:eastAsia="Times New Roman" w:hAnsi="Times New Roman" w:cs="Times New Roman"/>
        </w:rPr>
        <w:t>6.5 Trilha de auditoria</w:t>
      </w:r>
      <w:bookmarkEnd w:id="39"/>
    </w:p>
    <w:p w14:paraId="73D295B2" w14:textId="77777777" w:rsidR="00D62184" w:rsidRPr="00F4507B" w:rsidRDefault="007D4EBF">
      <w:pPr>
        <w:jc w:val="both"/>
      </w:pPr>
      <w:r w:rsidRPr="00F4507B">
        <w:t xml:space="preserve">Cada processo concluído registra o </w:t>
      </w:r>
      <w:r w:rsidRPr="00F4507B">
        <w:rPr>
          <w:b/>
        </w:rPr>
        <w:t>usuário</w:t>
      </w:r>
      <w:r w:rsidRPr="00F4507B">
        <w:t xml:space="preserve"> que realizou a resposta, a </w:t>
      </w:r>
      <w:r w:rsidRPr="00F4507B">
        <w:rPr>
          <w:b/>
        </w:rPr>
        <w:t>data e hora</w:t>
      </w:r>
      <w:r w:rsidRPr="00F4507B">
        <w:t xml:space="preserve"> e o </w:t>
      </w:r>
      <w:r w:rsidRPr="00F4507B">
        <w:rPr>
          <w:b/>
        </w:rPr>
        <w:t>tempo de resposta</w:t>
      </w:r>
      <w:r w:rsidRPr="00F4507B">
        <w:t>. Os logs registram, a cada evento, data e hora, nível, usuário do sistema operacional e descrição, permitindo reconstituir a execução. Os indicadores de instrução (</w:t>
      </w:r>
      <w:r w:rsidRPr="00F4507B">
        <w:rPr>
          <w:rFonts w:ascii="Consolas" w:eastAsia="Consolas" w:hAnsi="Consolas" w:cs="Consolas"/>
          <w:sz w:val="20"/>
        </w:rPr>
        <w:t>tem_gr</w:t>
      </w:r>
      <w:r w:rsidRPr="00F4507B">
        <w:t xml:space="preserve">, </w:t>
      </w:r>
      <w:r w:rsidRPr="00F4507B">
        <w:rPr>
          <w:rFonts w:ascii="Consolas" w:eastAsia="Consolas" w:hAnsi="Consolas" w:cs="Consolas"/>
          <w:sz w:val="20"/>
        </w:rPr>
        <w:t>tem_comprovante</w:t>
      </w:r>
      <w:r w:rsidRPr="00F4507B">
        <w:t xml:space="preserve">, </w:t>
      </w:r>
      <w:r w:rsidRPr="00F4507B">
        <w:rPr>
          <w:rFonts w:ascii="Consolas" w:eastAsia="Consolas" w:hAnsi="Consolas" w:cs="Consolas"/>
          <w:sz w:val="20"/>
        </w:rPr>
        <w:t>tem_comprovante_djo</w:t>
      </w:r>
      <w:r w:rsidRPr="00F4507B">
        <w:t xml:space="preserve">, </w:t>
      </w:r>
      <w:r w:rsidRPr="00F4507B">
        <w:rPr>
          <w:rFonts w:ascii="Consolas" w:eastAsia="Consolas" w:hAnsi="Consolas" w:cs="Consolas"/>
          <w:sz w:val="20"/>
        </w:rPr>
        <w:t>tem_despacho_apos_gr</w:t>
      </w:r>
      <w:r w:rsidRPr="00F4507B">
        <w:t>) evidenciam o que foi anexado em cada processo.</w:t>
      </w:r>
    </w:p>
    <w:p w14:paraId="70C5C386" w14:textId="77777777" w:rsidR="00D62184" w:rsidRPr="00F4507B" w:rsidRDefault="007D4EBF">
      <w:pPr>
        <w:pStyle w:val="Ttulo1"/>
        <w:pBdr>
          <w:bottom w:val="single" w:sz="8" w:space="2" w:color="1F3864"/>
        </w:pBdr>
      </w:pPr>
      <w:bookmarkStart w:id="40" w:name="_Toc242794417"/>
      <w:r w:rsidRPr="00F4507B">
        <w:rPr>
          <w:rFonts w:ascii="Times New Roman" w:eastAsia="Times New Roman" w:hAnsi="Times New Roman" w:cs="Times New Roman"/>
        </w:rPr>
        <w:t>7. SEGURANÇA DA INFORMAÇÃO, PRIVACIDADE E CONTROLES INTERNOS</w:t>
      </w:r>
      <w:bookmarkEnd w:id="40"/>
    </w:p>
    <w:p w14:paraId="6DEAE13D" w14:textId="77777777" w:rsidR="00D62184" w:rsidRPr="00F4507B" w:rsidRDefault="007D4EBF">
      <w:pPr>
        <w:pStyle w:val="Ttulo2"/>
      </w:pPr>
      <w:bookmarkStart w:id="41" w:name="_Toc242794418"/>
      <w:r w:rsidRPr="00F4507B">
        <w:rPr>
          <w:rFonts w:ascii="Times New Roman" w:eastAsia="Times New Roman" w:hAnsi="Times New Roman" w:cs="Times New Roman"/>
        </w:rPr>
        <w:t>7.1 Credenciais</w:t>
      </w:r>
      <w:bookmarkEnd w:id="41"/>
    </w:p>
    <w:p w14:paraId="66CFE136" w14:textId="4A02CE2E" w:rsidR="00D62184" w:rsidRPr="00F4507B" w:rsidRDefault="007D4EBF">
      <w:pPr>
        <w:jc w:val="both"/>
      </w:pPr>
      <w:r w:rsidRPr="00F4507B">
        <w:t>As credenciais do SEI e do SIAFE-Rio são digitadas na interface e mantidas apenas em memória durante a sessão. São repassadas ao subprocesso por entrada padrão, em formato estruturado</w:t>
      </w:r>
      <w:r w:rsidR="00D25157">
        <w:t>,</w:t>
      </w:r>
      <w:r w:rsidRPr="00F4507B">
        <w:t xml:space="preserve"> e não por argumentos de linha de comando ou arquivos, e não são gravadas pelo código do programa em banco de dados ou arquivo. Em caso de falha de autenticação no SIAFE-Rio, a credencial é descartada e nova autenticação é exigida.</w:t>
      </w:r>
    </w:p>
    <w:p w14:paraId="4FFFBECA" w14:textId="77777777" w:rsidR="00D62184" w:rsidRPr="00F4507B" w:rsidRDefault="007D4EBF">
      <w:pPr>
        <w:jc w:val="both"/>
      </w:pPr>
      <w:r w:rsidRPr="00F4507B">
        <w:t>As credenciais de notificação (Microsoft Graph e Teams) e os destinatários são mantidos em arquivo de configuração local, fora do controle de versão. Na ausência do arquivo, a notificação é apenas desativada, sem impacto na instrução dos processos.</w:t>
      </w:r>
    </w:p>
    <w:p w14:paraId="214733FC" w14:textId="77777777" w:rsidR="00D62184" w:rsidRPr="00F4507B" w:rsidRDefault="007D4EBF">
      <w:pPr>
        <w:pStyle w:val="Ttulo2"/>
      </w:pPr>
      <w:bookmarkStart w:id="42" w:name="_Toc242794419"/>
      <w:r w:rsidRPr="00F4507B">
        <w:rPr>
          <w:rFonts w:ascii="Times New Roman" w:eastAsia="Times New Roman" w:hAnsi="Times New Roman" w:cs="Times New Roman"/>
        </w:rPr>
        <w:t>7.2 Nível de acesso e hipótese legal</w:t>
      </w:r>
      <w:bookmarkEnd w:id="42"/>
    </w:p>
    <w:p w14:paraId="43A213E7" w14:textId="77777777" w:rsidR="00D62184" w:rsidRPr="00F4507B" w:rsidRDefault="007D4EBF">
      <w:pPr>
        <w:jc w:val="both"/>
      </w:pPr>
      <w:r w:rsidRPr="00F4507B">
        <w:t xml:space="preserve">Todos os documentos anexados pelo programa (Comprovante de Resgate, Comprovante DJO, Guia de Recolhimento e despacho) são incluídos com </w:t>
      </w:r>
      <w:r w:rsidRPr="00F4507B">
        <w:rPr>
          <w:b/>
        </w:rPr>
        <w:t>nível de acesso restrito</w:t>
      </w:r>
      <w:r w:rsidRPr="00F4507B">
        <w:t xml:space="preserve"> e hipótese legal de </w:t>
      </w:r>
      <w:r w:rsidRPr="00F4507B">
        <w:rPr>
          <w:b/>
        </w:rPr>
        <w:t>Controle Interno (art. 26, § 3º, da Lei nº 10.180/2001)</w:t>
      </w:r>
      <w:r w:rsidRPr="00F4507B">
        <w:t>.</w:t>
      </w:r>
    </w:p>
    <w:p w14:paraId="3BE25817" w14:textId="77777777" w:rsidR="00D62184" w:rsidRPr="00F4507B" w:rsidRDefault="007D4EBF">
      <w:pPr>
        <w:pStyle w:val="Ttulo2"/>
      </w:pPr>
      <w:bookmarkStart w:id="43" w:name="_Toc242794420"/>
      <w:r w:rsidRPr="00F4507B">
        <w:rPr>
          <w:rFonts w:ascii="Times New Roman" w:eastAsia="Times New Roman" w:hAnsi="Times New Roman" w:cs="Times New Roman"/>
        </w:rPr>
        <w:t>7.3 Segregação de funções e controle humano</w:t>
      </w:r>
      <w:bookmarkEnd w:id="43"/>
    </w:p>
    <w:p w14:paraId="755A35A8" w14:textId="77777777" w:rsidR="00D62184" w:rsidRPr="00F4507B" w:rsidRDefault="007D4EBF">
      <w:pPr>
        <w:jc w:val="both"/>
      </w:pPr>
      <w:r w:rsidRPr="00F4507B">
        <w:t>O programa instrui o processo, mas não o aprova: o despacho é incluído no bloco de assinatura e somente produz efeitos após a assinatura do servidor competente. Cada operador atua com as próprias credenciais e com o seu modelo de despacho salvo no SEI, o que mantém a autoria da instrução identificável.</w:t>
      </w:r>
    </w:p>
    <w:p w14:paraId="20C95CED" w14:textId="77777777" w:rsidR="00D62184" w:rsidRPr="00F4507B" w:rsidRDefault="007D4EBF">
      <w:pPr>
        <w:pStyle w:val="Ttulo2"/>
      </w:pPr>
      <w:bookmarkStart w:id="44" w:name="_Toc242794421"/>
      <w:r w:rsidRPr="00F4507B">
        <w:rPr>
          <w:rFonts w:ascii="Times New Roman" w:eastAsia="Times New Roman" w:hAnsi="Times New Roman" w:cs="Times New Roman"/>
        </w:rPr>
        <w:t>7.4 Dados pessoais</w:t>
      </w:r>
      <w:bookmarkEnd w:id="44"/>
    </w:p>
    <w:p w14:paraId="67FEC357" w14:textId="5EF8FB19" w:rsidR="00D62184" w:rsidRPr="00F4507B" w:rsidRDefault="007D4EBF">
      <w:pPr>
        <w:jc w:val="both"/>
      </w:pPr>
      <w:r w:rsidRPr="00F4507B">
        <w:t xml:space="preserve">O tratamento envolve nomes de réus/executados, números de processos judiciais e </w:t>
      </w:r>
      <w:r w:rsidR="00D25157">
        <w:t>CPF/</w:t>
      </w:r>
      <w:r w:rsidRPr="00F4507B">
        <w:t>CNPJ constantes dos documentos da PGE e do Banco do Brasil. Esses dados são utilizados exclusivamente para a instrução do processo, mantidos na tabela de controle e na pasta de rede corporativa, sem publicação ou compartilhamento externo. O resumo de erros enviado aos desenvolvedores pode conter números de processos e de contas judiciais.</w:t>
      </w:r>
    </w:p>
    <w:p w14:paraId="3398D93E" w14:textId="77777777" w:rsidR="00D62184" w:rsidRPr="00F4507B" w:rsidRDefault="007D4EBF">
      <w:pPr>
        <w:pStyle w:val="Ttulo2"/>
      </w:pPr>
      <w:bookmarkStart w:id="45" w:name="_Toc242794422"/>
      <w:r w:rsidRPr="00F4507B">
        <w:rPr>
          <w:rFonts w:ascii="Times New Roman" w:eastAsia="Times New Roman" w:hAnsi="Times New Roman" w:cs="Times New Roman"/>
        </w:rPr>
        <w:lastRenderedPageBreak/>
        <w:t>7.5 Controles preventivos</w:t>
      </w:r>
      <w:bookmarkEnd w:id="45"/>
    </w:p>
    <w:p w14:paraId="09D2E3F0" w14:textId="77777777" w:rsidR="00D62184" w:rsidRPr="00F4507B" w:rsidRDefault="007D4EBF">
      <w:pPr>
        <w:keepNext/>
        <w:spacing w:before="120" w:after="60"/>
      </w:pPr>
      <w:r w:rsidRPr="00F4507B">
        <w:rPr>
          <w:b/>
          <w:color w:val="1F3864"/>
          <w:sz w:val="19"/>
        </w:rPr>
        <w:t xml:space="preserve">Quadro 17 – </w:t>
      </w:r>
      <w:r w:rsidRPr="00F4507B">
        <w:rPr>
          <w:b/>
          <w:sz w:val="19"/>
        </w:rPr>
        <w:t>Controles preventivos implementados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4535"/>
        <w:gridCol w:w="4535"/>
      </w:tblGrid>
      <w:tr w:rsidR="00D62184" w:rsidRPr="00F4507B" w14:paraId="0E822881" w14:textId="77777777">
        <w:trPr>
          <w:cantSplit/>
          <w:tblHeader/>
          <w:jc w:val="center"/>
        </w:trPr>
        <w:tc>
          <w:tcPr>
            <w:tcW w:w="4535" w:type="dxa"/>
            <w:shd w:val="clear" w:color="auto" w:fill="1F3864"/>
            <w:vAlign w:val="center"/>
          </w:tcPr>
          <w:p w14:paraId="7A7F1B71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Controle</w:t>
            </w:r>
          </w:p>
        </w:tc>
        <w:tc>
          <w:tcPr>
            <w:tcW w:w="4535" w:type="dxa"/>
            <w:shd w:val="clear" w:color="auto" w:fill="1F3864"/>
            <w:vAlign w:val="center"/>
          </w:tcPr>
          <w:p w14:paraId="794CB329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Finalidade</w:t>
            </w:r>
          </w:p>
        </w:tc>
      </w:tr>
      <w:tr w:rsidR="00D62184" w:rsidRPr="00F4507B" w14:paraId="25BE0040" w14:textId="77777777">
        <w:trPr>
          <w:cantSplit/>
          <w:jc w:val="center"/>
        </w:trPr>
        <w:tc>
          <w:tcPr>
            <w:tcW w:w="4535" w:type="dxa"/>
          </w:tcPr>
          <w:p w14:paraId="3258930A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Verificação da árvore do processo antes de anexar</w:t>
            </w:r>
          </w:p>
        </w:tc>
        <w:tc>
          <w:tcPr>
            <w:tcW w:w="4535" w:type="dxa"/>
          </w:tcPr>
          <w:p w14:paraId="0B0DA6A0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Evitar duplicidade de documentos</w:t>
            </w:r>
          </w:p>
        </w:tc>
      </w:tr>
      <w:tr w:rsidR="00D62184" w:rsidRPr="00F4507B" w14:paraId="63DCE22D" w14:textId="77777777">
        <w:trPr>
          <w:cantSplit/>
          <w:jc w:val="center"/>
        </w:trPr>
        <w:tc>
          <w:tcPr>
            <w:tcW w:w="4535" w:type="dxa"/>
            <w:shd w:val="clear" w:color="auto" w:fill="F6F8FB"/>
          </w:tcPr>
          <w:p w14:paraId="051C4C9A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Conta judicial no nome do arquivo do comprovante</w:t>
            </w:r>
          </w:p>
        </w:tc>
        <w:tc>
          <w:tcPr>
            <w:tcW w:w="4535" w:type="dxa"/>
            <w:shd w:val="clear" w:color="auto" w:fill="F6F8FB"/>
          </w:tcPr>
          <w:p w14:paraId="29B37003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Evitar anexação de comprovante de outro resgate</w:t>
            </w:r>
          </w:p>
        </w:tc>
      </w:tr>
      <w:tr w:rsidR="00D62184" w:rsidRPr="00F4507B" w14:paraId="75D643DC" w14:textId="77777777">
        <w:trPr>
          <w:cantSplit/>
          <w:jc w:val="center"/>
        </w:trPr>
        <w:tc>
          <w:tcPr>
            <w:tcW w:w="4535" w:type="dxa"/>
          </w:tcPr>
          <w:p w14:paraId="2BDDD64E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Número do documento no nome do arquivo da GR</w:t>
            </w:r>
          </w:p>
        </w:tc>
        <w:tc>
          <w:tcPr>
            <w:tcW w:w="4535" w:type="dxa"/>
          </w:tcPr>
          <w:p w14:paraId="78732EC5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Evitar anexação de GR de outro documento</w:t>
            </w:r>
          </w:p>
        </w:tc>
      </w:tr>
      <w:tr w:rsidR="00D62184" w:rsidRPr="00F4507B" w14:paraId="53E86E1B" w14:textId="77777777">
        <w:trPr>
          <w:cantSplit/>
          <w:jc w:val="center"/>
        </w:trPr>
        <w:tc>
          <w:tcPr>
            <w:tcW w:w="4535" w:type="dxa"/>
            <w:shd w:val="clear" w:color="auto" w:fill="F6F8FB"/>
          </w:tcPr>
          <w:p w14:paraId="37F63859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Validação dos valores antes de criar o despacho</w:t>
            </w:r>
          </w:p>
        </w:tc>
        <w:tc>
          <w:tcPr>
            <w:tcW w:w="4535" w:type="dxa"/>
            <w:shd w:val="clear" w:color="auto" w:fill="F6F8FB"/>
          </w:tcPr>
          <w:p w14:paraId="7BDC77AF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Evitar despacho com valor inválido</w:t>
            </w:r>
          </w:p>
        </w:tc>
      </w:tr>
      <w:tr w:rsidR="00D62184" w:rsidRPr="00F4507B" w14:paraId="5FFCED38" w14:textId="77777777">
        <w:trPr>
          <w:cantSplit/>
          <w:jc w:val="center"/>
        </w:trPr>
        <w:tc>
          <w:tcPr>
            <w:tcW w:w="4535" w:type="dxa"/>
          </w:tcPr>
          <w:p w14:paraId="16D4F3A1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Conferência do marcador e da acessibilidade na Etapa 2</w:t>
            </w:r>
          </w:p>
        </w:tc>
        <w:tc>
          <w:tcPr>
            <w:tcW w:w="4535" w:type="dxa"/>
          </w:tcPr>
          <w:p w14:paraId="02931799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Respeitar alterações feitas entre as etapas</w:t>
            </w:r>
          </w:p>
        </w:tc>
      </w:tr>
      <w:tr w:rsidR="00D62184" w:rsidRPr="00F4507B" w14:paraId="45D3500B" w14:textId="77777777">
        <w:trPr>
          <w:cantSplit/>
          <w:jc w:val="center"/>
        </w:trPr>
        <w:tc>
          <w:tcPr>
            <w:tcW w:w="4535" w:type="dxa"/>
            <w:shd w:val="clear" w:color="auto" w:fill="F6F8FB"/>
          </w:tcPr>
          <w:p w14:paraId="052576BC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Validação da conta de destino</w:t>
            </w:r>
          </w:p>
        </w:tc>
        <w:tc>
          <w:tcPr>
            <w:tcW w:w="4535" w:type="dxa"/>
            <w:shd w:val="clear" w:color="auto" w:fill="F6F8FB"/>
          </w:tcPr>
          <w:p w14:paraId="0948B84E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Restringir o tratamento às contas definidas</w:t>
            </w:r>
          </w:p>
        </w:tc>
      </w:tr>
      <w:tr w:rsidR="00D62184" w:rsidRPr="00F4507B" w14:paraId="40F47D69" w14:textId="77777777">
        <w:trPr>
          <w:cantSplit/>
          <w:jc w:val="center"/>
        </w:trPr>
        <w:tc>
          <w:tcPr>
            <w:tcW w:w="4535" w:type="dxa"/>
          </w:tcPr>
          <w:p w14:paraId="56B28951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Sinalização de despacho incompleto</w:t>
            </w:r>
          </w:p>
        </w:tc>
        <w:tc>
          <w:tcPr>
            <w:tcW w:w="4535" w:type="dxa"/>
          </w:tcPr>
          <w:p w14:paraId="1A4AC1AB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Garantir complementação antes da assinatura</w:t>
            </w:r>
          </w:p>
        </w:tc>
      </w:tr>
      <w:tr w:rsidR="00D62184" w:rsidRPr="00F4507B" w14:paraId="40FF8943" w14:textId="77777777">
        <w:trPr>
          <w:cantSplit/>
          <w:jc w:val="center"/>
        </w:trPr>
        <w:tc>
          <w:tcPr>
            <w:tcW w:w="4535" w:type="dxa"/>
            <w:shd w:val="clear" w:color="auto" w:fill="F6F8FB"/>
          </w:tcPr>
          <w:p w14:paraId="7E7BF923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Interrupção do lote na perda do navegador</w:t>
            </w:r>
          </w:p>
        </w:tc>
        <w:tc>
          <w:tcPr>
            <w:tcW w:w="4535" w:type="dxa"/>
            <w:shd w:val="clear" w:color="auto" w:fill="F6F8FB"/>
          </w:tcPr>
          <w:p w14:paraId="7511A54E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Evitar execução parcial sem controle</w:t>
            </w:r>
          </w:p>
        </w:tc>
      </w:tr>
    </w:tbl>
    <w:p w14:paraId="2641A6C8" w14:textId="77777777" w:rsidR="00D62184" w:rsidRPr="00F4507B" w:rsidRDefault="00D62184">
      <w:pPr>
        <w:spacing w:after="0" w:line="80" w:lineRule="exact"/>
      </w:pPr>
    </w:p>
    <w:p w14:paraId="3FA81F86" w14:textId="77777777" w:rsidR="00D62184" w:rsidRPr="00F4507B" w:rsidRDefault="007D4EBF">
      <w:pPr>
        <w:pStyle w:val="Ttulo1"/>
        <w:pBdr>
          <w:bottom w:val="single" w:sz="8" w:space="2" w:color="1F3864"/>
        </w:pBdr>
      </w:pPr>
      <w:bookmarkStart w:id="46" w:name="_Toc242794423"/>
      <w:r w:rsidRPr="00F4507B">
        <w:rPr>
          <w:rFonts w:ascii="Times New Roman" w:eastAsia="Times New Roman" w:hAnsi="Times New Roman" w:cs="Times New Roman"/>
        </w:rPr>
        <w:t>8. GESTÃO DE RISCOS E CONTINUIDADE</w:t>
      </w:r>
      <w:bookmarkEnd w:id="46"/>
    </w:p>
    <w:p w14:paraId="2FCE1B7E" w14:textId="77777777" w:rsidR="00D62184" w:rsidRPr="00F4507B" w:rsidRDefault="007D4EBF">
      <w:pPr>
        <w:pStyle w:val="Ttulo2"/>
      </w:pPr>
      <w:bookmarkStart w:id="47" w:name="_Toc242794424"/>
      <w:r w:rsidRPr="00F4507B">
        <w:rPr>
          <w:rFonts w:ascii="Times New Roman" w:eastAsia="Times New Roman" w:hAnsi="Times New Roman" w:cs="Times New Roman"/>
        </w:rPr>
        <w:t>8.1 Matriz de riscos e mitigação</w:t>
      </w:r>
      <w:bookmarkEnd w:id="47"/>
    </w:p>
    <w:p w14:paraId="11017303" w14:textId="77777777" w:rsidR="00D62184" w:rsidRPr="00F4507B" w:rsidRDefault="007D4EBF">
      <w:pPr>
        <w:keepNext/>
        <w:spacing w:before="120" w:after="60"/>
      </w:pPr>
      <w:r w:rsidRPr="00F4507B">
        <w:rPr>
          <w:b/>
          <w:color w:val="1F3864"/>
          <w:sz w:val="19"/>
        </w:rPr>
        <w:t xml:space="preserve">Quadro 18 – </w:t>
      </w:r>
      <w:r w:rsidRPr="00F4507B">
        <w:rPr>
          <w:b/>
          <w:sz w:val="19"/>
        </w:rPr>
        <w:t>Matriz de riscos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154"/>
        <w:gridCol w:w="1701"/>
        <w:gridCol w:w="3061"/>
        <w:gridCol w:w="2154"/>
      </w:tblGrid>
      <w:tr w:rsidR="00D62184" w:rsidRPr="00F4507B" w14:paraId="180314C2" w14:textId="77777777">
        <w:trPr>
          <w:cantSplit/>
          <w:tblHeader/>
          <w:jc w:val="center"/>
        </w:trPr>
        <w:tc>
          <w:tcPr>
            <w:tcW w:w="2154" w:type="dxa"/>
            <w:shd w:val="clear" w:color="auto" w:fill="1F3864"/>
            <w:vAlign w:val="center"/>
          </w:tcPr>
          <w:p w14:paraId="7FA60371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7"/>
              </w:rPr>
              <w:t>Risco</w:t>
            </w:r>
          </w:p>
        </w:tc>
        <w:tc>
          <w:tcPr>
            <w:tcW w:w="1701" w:type="dxa"/>
            <w:shd w:val="clear" w:color="auto" w:fill="1F3864"/>
            <w:vAlign w:val="center"/>
          </w:tcPr>
          <w:p w14:paraId="1EDEFF96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7"/>
              </w:rPr>
              <w:t>Efeito</w:t>
            </w:r>
          </w:p>
        </w:tc>
        <w:tc>
          <w:tcPr>
            <w:tcW w:w="3061" w:type="dxa"/>
            <w:shd w:val="clear" w:color="auto" w:fill="1F3864"/>
            <w:vAlign w:val="center"/>
          </w:tcPr>
          <w:p w14:paraId="6BFFE8F1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7"/>
              </w:rPr>
              <w:t>Mitigação existente</w:t>
            </w:r>
          </w:p>
        </w:tc>
        <w:tc>
          <w:tcPr>
            <w:tcW w:w="2154" w:type="dxa"/>
            <w:shd w:val="clear" w:color="auto" w:fill="1F3864"/>
            <w:vAlign w:val="center"/>
          </w:tcPr>
          <w:p w14:paraId="53986261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7"/>
              </w:rPr>
              <w:t>Controle complementar</w:t>
            </w:r>
          </w:p>
        </w:tc>
      </w:tr>
      <w:tr w:rsidR="00D62184" w:rsidRPr="00F4507B" w14:paraId="3FCD86F5" w14:textId="77777777">
        <w:trPr>
          <w:cantSplit/>
          <w:jc w:val="center"/>
        </w:trPr>
        <w:tc>
          <w:tcPr>
            <w:tcW w:w="2154" w:type="dxa"/>
          </w:tcPr>
          <w:p w14:paraId="49401112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Alteração de layout do SEI, SIAFE-Rio ou Banco do Brasil</w:t>
            </w:r>
          </w:p>
        </w:tc>
        <w:tc>
          <w:tcPr>
            <w:tcW w:w="1701" w:type="dxa"/>
          </w:tcPr>
          <w:p w14:paraId="39DBBB07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Falha na automação</w:t>
            </w:r>
          </w:p>
        </w:tc>
        <w:tc>
          <w:tcPr>
            <w:tcW w:w="3061" w:type="dxa"/>
          </w:tcPr>
          <w:p w14:paraId="3DA2CD11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Erros tipados; interrupção segura; atualização centralizada; notificação à EOP</w:t>
            </w:r>
          </w:p>
        </w:tc>
        <w:tc>
          <w:tcPr>
            <w:tcW w:w="2154" w:type="dxa"/>
          </w:tcPr>
          <w:p w14:paraId="29A1D0A1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Rotina de verificação após atualizações dos sistemas</w:t>
            </w:r>
          </w:p>
        </w:tc>
      </w:tr>
      <w:tr w:rsidR="00D62184" w:rsidRPr="00F4507B" w14:paraId="7F58F1FA" w14:textId="77777777">
        <w:trPr>
          <w:cantSplit/>
          <w:jc w:val="center"/>
        </w:trPr>
        <w:tc>
          <w:tcPr>
            <w:tcW w:w="2154" w:type="dxa"/>
            <w:shd w:val="clear" w:color="auto" w:fill="F6F8FB"/>
          </w:tcPr>
          <w:p w14:paraId="4ABF3002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Indisponibilidade de sistema externo</w:t>
            </w:r>
          </w:p>
        </w:tc>
        <w:tc>
          <w:tcPr>
            <w:tcW w:w="1701" w:type="dxa"/>
            <w:shd w:val="clear" w:color="auto" w:fill="F6F8FB"/>
          </w:tcPr>
          <w:p w14:paraId="23A18FC0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Etapa não concluída</w:t>
            </w:r>
          </w:p>
        </w:tc>
        <w:tc>
          <w:tcPr>
            <w:tcW w:w="3061" w:type="dxa"/>
            <w:shd w:val="clear" w:color="auto" w:fill="F6F8FB"/>
          </w:tcPr>
          <w:p w14:paraId="0814761F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Checkpoint por processo; retomada na reexecução</w:t>
            </w:r>
          </w:p>
        </w:tc>
        <w:tc>
          <w:tcPr>
            <w:tcW w:w="2154" w:type="dxa"/>
            <w:shd w:val="clear" w:color="auto" w:fill="F6F8FB"/>
          </w:tcPr>
          <w:p w14:paraId="14042DAD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Reexecução em outro horário</w:t>
            </w:r>
          </w:p>
        </w:tc>
      </w:tr>
      <w:tr w:rsidR="00D62184" w:rsidRPr="00F4507B" w14:paraId="6C1DDDD4" w14:textId="77777777">
        <w:trPr>
          <w:cantSplit/>
          <w:jc w:val="center"/>
        </w:trPr>
        <w:tc>
          <w:tcPr>
            <w:tcW w:w="2154" w:type="dxa"/>
          </w:tcPr>
          <w:p w14:paraId="12480380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Perda de sessão do navegador</w:t>
            </w:r>
          </w:p>
        </w:tc>
        <w:tc>
          <w:tcPr>
            <w:tcW w:w="1701" w:type="dxa"/>
          </w:tcPr>
          <w:p w14:paraId="6FBB0CC1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Lote interrompido</w:t>
            </w:r>
          </w:p>
        </w:tc>
        <w:tc>
          <w:tcPr>
            <w:tcW w:w="3061" w:type="dxa"/>
          </w:tcPr>
          <w:p w14:paraId="75E53E59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Registro imediato; código de saída 4</w:t>
            </w:r>
          </w:p>
        </w:tc>
        <w:tc>
          <w:tcPr>
            <w:tcW w:w="2154" w:type="dxa"/>
          </w:tcPr>
          <w:p w14:paraId="7695CE72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Reexecutar a etapa</w:t>
            </w:r>
          </w:p>
        </w:tc>
      </w:tr>
      <w:tr w:rsidR="00D62184" w:rsidRPr="00F4507B" w14:paraId="31EDEEE2" w14:textId="77777777">
        <w:trPr>
          <w:cantSplit/>
          <w:jc w:val="center"/>
        </w:trPr>
        <w:tc>
          <w:tcPr>
            <w:tcW w:w="2154" w:type="dxa"/>
            <w:shd w:val="clear" w:color="auto" w:fill="F6F8FB"/>
          </w:tcPr>
          <w:p w14:paraId="50D3F5F1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Documento ilegível ou fora do padrão</w:t>
            </w:r>
          </w:p>
        </w:tc>
        <w:tc>
          <w:tcPr>
            <w:tcW w:w="1701" w:type="dxa"/>
            <w:shd w:val="clear" w:color="auto" w:fill="F6F8FB"/>
          </w:tcPr>
          <w:p w14:paraId="6E8EF5FD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Processo em erro de coleta</w:t>
            </w:r>
          </w:p>
        </w:tc>
        <w:tc>
          <w:tcPr>
            <w:tcW w:w="3061" w:type="dxa"/>
            <w:shd w:val="clear" w:color="auto" w:fill="F6F8FB"/>
          </w:tcPr>
          <w:p w14:paraId="7D7FEA23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Múltiplos extratores; leitura de todos os anexos candidatos</w:t>
            </w:r>
          </w:p>
        </w:tc>
        <w:tc>
          <w:tcPr>
            <w:tcW w:w="2154" w:type="dxa"/>
            <w:shd w:val="clear" w:color="auto" w:fill="F6F8FB"/>
          </w:tcPr>
          <w:p w14:paraId="2F462B0A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Instrução manual do processo</w:t>
            </w:r>
          </w:p>
        </w:tc>
      </w:tr>
      <w:tr w:rsidR="00D62184" w:rsidRPr="00F4507B" w14:paraId="41406500" w14:textId="77777777">
        <w:trPr>
          <w:cantSplit/>
          <w:jc w:val="center"/>
        </w:trPr>
        <w:tc>
          <w:tcPr>
            <w:tcW w:w="2154" w:type="dxa"/>
          </w:tcPr>
          <w:p w14:paraId="0FF21C30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GR com valor coincidente de outro processo</w:t>
            </w:r>
          </w:p>
        </w:tc>
        <w:tc>
          <w:tcPr>
            <w:tcW w:w="1701" w:type="dxa"/>
          </w:tcPr>
          <w:p w14:paraId="563006DF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Vinculação indevida</w:t>
            </w:r>
          </w:p>
        </w:tc>
        <w:tc>
          <w:tcPr>
            <w:tcW w:w="3061" w:type="dxa"/>
          </w:tcPr>
          <w:p w14:paraId="0B848403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Prioridade à busca por número do documento; desempate por valor e data; alerta no +R$ 0,01</w:t>
            </w:r>
          </w:p>
        </w:tc>
        <w:tc>
          <w:tcPr>
            <w:tcW w:w="2154" w:type="dxa"/>
          </w:tcPr>
          <w:p w14:paraId="75C92940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Conferência do servidor antes da assinatura</w:t>
            </w:r>
          </w:p>
        </w:tc>
      </w:tr>
      <w:tr w:rsidR="00D62184" w:rsidRPr="00F4507B" w14:paraId="34891D4A" w14:textId="77777777">
        <w:trPr>
          <w:cantSplit/>
          <w:jc w:val="center"/>
        </w:trPr>
        <w:tc>
          <w:tcPr>
            <w:tcW w:w="2154" w:type="dxa"/>
            <w:shd w:val="clear" w:color="auto" w:fill="F6F8FB"/>
          </w:tcPr>
          <w:p w14:paraId="5E6F8871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Dados incompletos para o despacho</w:t>
            </w:r>
          </w:p>
        </w:tc>
        <w:tc>
          <w:tcPr>
            <w:tcW w:w="1701" w:type="dxa"/>
            <w:shd w:val="clear" w:color="auto" w:fill="F6F8FB"/>
          </w:tcPr>
          <w:p w14:paraId="77D22FEA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Despacho parcial</w:t>
            </w:r>
          </w:p>
        </w:tc>
        <w:tc>
          <w:tcPr>
            <w:tcW w:w="3061" w:type="dxa"/>
            <w:shd w:val="clear" w:color="auto" w:fill="F6F8FB"/>
          </w:tcPr>
          <w:p w14:paraId="55850E2E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Alerta ao operador com a relação de processos</w:t>
            </w:r>
          </w:p>
        </w:tc>
        <w:tc>
          <w:tcPr>
            <w:tcW w:w="2154" w:type="dxa"/>
            <w:shd w:val="clear" w:color="auto" w:fill="F6F8FB"/>
          </w:tcPr>
          <w:p w14:paraId="6C7DE362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Complementação manual antes da assinatura</w:t>
            </w:r>
          </w:p>
        </w:tc>
      </w:tr>
      <w:tr w:rsidR="00D62184" w:rsidRPr="00F4507B" w14:paraId="7C1CF898" w14:textId="77777777">
        <w:trPr>
          <w:cantSplit/>
          <w:jc w:val="center"/>
        </w:trPr>
        <w:tc>
          <w:tcPr>
            <w:tcW w:w="2154" w:type="dxa"/>
          </w:tcPr>
          <w:p w14:paraId="0B356EF0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Indisponibilidade da planilha diária (DJ)</w:t>
            </w:r>
          </w:p>
        </w:tc>
        <w:tc>
          <w:tcPr>
            <w:tcW w:w="1701" w:type="dxa"/>
          </w:tcPr>
          <w:p w14:paraId="1BED9281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Comprovante DJO não gerado</w:t>
            </w:r>
          </w:p>
        </w:tc>
        <w:tc>
          <w:tcPr>
            <w:tcW w:w="3061" w:type="dxa"/>
          </w:tcPr>
          <w:p w14:paraId="041A23E0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Erro de coleta explícito</w:t>
            </w:r>
          </w:p>
        </w:tc>
        <w:tc>
          <w:tcPr>
            <w:tcW w:w="2154" w:type="dxa"/>
          </w:tcPr>
          <w:p w14:paraId="79DF0703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Reprocessamento após disponibilização</w:t>
            </w:r>
          </w:p>
        </w:tc>
      </w:tr>
      <w:tr w:rsidR="00D62184" w:rsidRPr="00F4507B" w14:paraId="6AC42929" w14:textId="77777777">
        <w:trPr>
          <w:cantSplit/>
          <w:jc w:val="center"/>
        </w:trPr>
        <w:tc>
          <w:tcPr>
            <w:tcW w:w="2154" w:type="dxa"/>
            <w:shd w:val="clear" w:color="auto" w:fill="F6F8FB"/>
          </w:tcPr>
          <w:p w14:paraId="7E79DED1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Dependência do Microsoft Excel (DJ)</w:t>
            </w:r>
          </w:p>
        </w:tc>
        <w:tc>
          <w:tcPr>
            <w:tcW w:w="1701" w:type="dxa"/>
            <w:shd w:val="clear" w:color="auto" w:fill="F6F8FB"/>
          </w:tcPr>
          <w:p w14:paraId="24660505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Conversão para PDF indisponível</w:t>
            </w:r>
          </w:p>
        </w:tc>
        <w:tc>
          <w:tcPr>
            <w:tcW w:w="3061" w:type="dxa"/>
            <w:shd w:val="clear" w:color="auto" w:fill="F6F8FB"/>
          </w:tcPr>
          <w:p w14:paraId="78DB457D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Erro de processo tratado por registro</w:t>
            </w:r>
          </w:p>
        </w:tc>
        <w:tc>
          <w:tcPr>
            <w:tcW w:w="2154" w:type="dxa"/>
            <w:shd w:val="clear" w:color="auto" w:fill="F6F8FB"/>
          </w:tcPr>
          <w:p w14:paraId="0F05C0DA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Estação de trabalho com Excel instalado</w:t>
            </w:r>
          </w:p>
        </w:tc>
      </w:tr>
      <w:tr w:rsidR="00D62184" w:rsidRPr="00F4507B" w14:paraId="5BB97FF7" w14:textId="77777777">
        <w:trPr>
          <w:cantSplit/>
          <w:jc w:val="center"/>
        </w:trPr>
        <w:tc>
          <w:tcPr>
            <w:tcW w:w="2154" w:type="dxa"/>
          </w:tcPr>
          <w:p w14:paraId="026BEC0E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Acesso concorrente à base compartilhada</w:t>
            </w:r>
          </w:p>
        </w:tc>
        <w:tc>
          <w:tcPr>
            <w:tcW w:w="1701" w:type="dxa"/>
          </w:tcPr>
          <w:p w14:paraId="014B869E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Lentidão ou bloqueio</w:t>
            </w:r>
          </w:p>
        </w:tc>
        <w:tc>
          <w:tcPr>
            <w:tcW w:w="3061" w:type="dxa"/>
          </w:tcPr>
          <w:p w14:paraId="49781159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Conexões curtas, abertas apenas durante cada operação</w:t>
            </w:r>
          </w:p>
        </w:tc>
        <w:tc>
          <w:tcPr>
            <w:tcW w:w="2154" w:type="dxa"/>
          </w:tcPr>
          <w:p w14:paraId="1E3E6BC7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Monitoramento do desempenho da base</w:t>
            </w:r>
          </w:p>
        </w:tc>
      </w:tr>
    </w:tbl>
    <w:p w14:paraId="766F1C4A" w14:textId="77777777" w:rsidR="00D62184" w:rsidRPr="00F4507B" w:rsidRDefault="00D62184">
      <w:pPr>
        <w:spacing w:after="0" w:line="80" w:lineRule="exact"/>
      </w:pPr>
    </w:p>
    <w:p w14:paraId="1F9D42DD" w14:textId="77777777" w:rsidR="00D62184" w:rsidRPr="00F4507B" w:rsidRDefault="007D4EBF">
      <w:pPr>
        <w:pStyle w:val="Ttulo2"/>
      </w:pPr>
      <w:bookmarkStart w:id="48" w:name="_Toc242794425"/>
      <w:r w:rsidRPr="00F4507B">
        <w:rPr>
          <w:rFonts w:ascii="Times New Roman" w:eastAsia="Times New Roman" w:hAnsi="Times New Roman" w:cs="Times New Roman"/>
        </w:rPr>
        <w:t>8.2 Tratamento de falhas</w:t>
      </w:r>
      <w:bookmarkEnd w:id="48"/>
    </w:p>
    <w:p w14:paraId="6F1AD50D" w14:textId="77777777" w:rsidR="00D62184" w:rsidRPr="00F4507B" w:rsidRDefault="007D4EBF">
      <w:pPr>
        <w:jc w:val="both"/>
      </w:pPr>
      <w:r w:rsidRPr="00F4507B">
        <w:t>As falhas são classificadas por tipo e tratadas de acordo com o seu alcance:</w:t>
      </w:r>
    </w:p>
    <w:p w14:paraId="736C3979" w14:textId="77777777" w:rsidR="00D62184" w:rsidRPr="00F4507B" w:rsidRDefault="007D4EBF">
      <w:pPr>
        <w:keepNext/>
        <w:spacing w:before="120" w:after="60"/>
      </w:pPr>
      <w:r w:rsidRPr="00F4507B">
        <w:rPr>
          <w:b/>
          <w:color w:val="1F3864"/>
          <w:sz w:val="19"/>
        </w:rPr>
        <w:t xml:space="preserve">Quadro 19 – </w:t>
      </w:r>
      <w:r w:rsidRPr="00F4507B">
        <w:rPr>
          <w:b/>
          <w:sz w:val="19"/>
        </w:rPr>
        <w:t>Classes de erro e tratamento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041"/>
        <w:gridCol w:w="3628"/>
        <w:gridCol w:w="3402"/>
      </w:tblGrid>
      <w:tr w:rsidR="00D62184" w:rsidRPr="00F4507B" w14:paraId="6EBF3F39" w14:textId="77777777">
        <w:trPr>
          <w:cantSplit/>
          <w:tblHeader/>
          <w:jc w:val="center"/>
        </w:trPr>
        <w:tc>
          <w:tcPr>
            <w:tcW w:w="2041" w:type="dxa"/>
            <w:shd w:val="clear" w:color="auto" w:fill="1F3864"/>
            <w:vAlign w:val="center"/>
          </w:tcPr>
          <w:p w14:paraId="19E5CA93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Classe</w:t>
            </w:r>
          </w:p>
        </w:tc>
        <w:tc>
          <w:tcPr>
            <w:tcW w:w="3628" w:type="dxa"/>
            <w:shd w:val="clear" w:color="auto" w:fill="1F3864"/>
            <w:vAlign w:val="center"/>
          </w:tcPr>
          <w:p w14:paraId="1F99275F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Exemplos</w:t>
            </w:r>
          </w:p>
        </w:tc>
        <w:tc>
          <w:tcPr>
            <w:tcW w:w="3402" w:type="dxa"/>
            <w:shd w:val="clear" w:color="auto" w:fill="1F3864"/>
            <w:vAlign w:val="center"/>
          </w:tcPr>
          <w:p w14:paraId="5188234E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Tratamento</w:t>
            </w:r>
          </w:p>
        </w:tc>
      </w:tr>
      <w:tr w:rsidR="00D62184" w:rsidRPr="00F4507B" w14:paraId="457BBFD8" w14:textId="77777777">
        <w:trPr>
          <w:cantSplit/>
          <w:jc w:val="center"/>
        </w:trPr>
        <w:tc>
          <w:tcPr>
            <w:tcW w:w="2041" w:type="dxa"/>
          </w:tcPr>
          <w:p w14:paraId="39E97062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>Autenticação</w:t>
            </w:r>
          </w:p>
        </w:tc>
        <w:tc>
          <w:tcPr>
            <w:tcW w:w="3628" w:type="dxa"/>
          </w:tcPr>
          <w:p w14:paraId="4B89310C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Falha de login no SEI ou no SIAFE-Rio</w:t>
            </w:r>
          </w:p>
        </w:tc>
        <w:tc>
          <w:tcPr>
            <w:tcW w:w="3402" w:type="dxa"/>
          </w:tcPr>
          <w:p w14:paraId="692B8434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Interrompe a execução e devolve código específico</w:t>
            </w:r>
          </w:p>
        </w:tc>
      </w:tr>
      <w:tr w:rsidR="00D62184" w:rsidRPr="00F4507B" w14:paraId="158662FC" w14:textId="77777777">
        <w:trPr>
          <w:cantSplit/>
          <w:jc w:val="center"/>
        </w:trPr>
        <w:tc>
          <w:tcPr>
            <w:tcW w:w="2041" w:type="dxa"/>
            <w:shd w:val="clear" w:color="auto" w:fill="F6F8FB"/>
          </w:tcPr>
          <w:p w14:paraId="377B8C19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>Processo (erro esperado)</w:t>
            </w:r>
          </w:p>
        </w:tc>
        <w:tc>
          <w:tcPr>
            <w:tcW w:w="3628" w:type="dxa"/>
            <w:shd w:val="clear" w:color="auto" w:fill="F6F8FB"/>
          </w:tcPr>
          <w:p w14:paraId="19BA71A0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Falha de extração, validação, download, SEI, SIAFE-Rio ou Banco do Brasil</w:t>
            </w:r>
          </w:p>
        </w:tc>
        <w:tc>
          <w:tcPr>
            <w:tcW w:w="3402" w:type="dxa"/>
            <w:shd w:val="clear" w:color="auto" w:fill="F6F8FB"/>
          </w:tcPr>
          <w:p w14:paraId="20A5D919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Etapa 1: registra erro_coleta; Etapa 2: registra o erro em log e mantém o status dados_coletados para nova tentativa; em ambas, prossegue com o próximo processo</w:t>
            </w:r>
          </w:p>
        </w:tc>
      </w:tr>
      <w:tr w:rsidR="00D62184" w:rsidRPr="00F4507B" w14:paraId="55132C7F" w14:textId="77777777">
        <w:trPr>
          <w:cantSplit/>
          <w:jc w:val="center"/>
        </w:trPr>
        <w:tc>
          <w:tcPr>
            <w:tcW w:w="2041" w:type="dxa"/>
          </w:tcPr>
          <w:p w14:paraId="5F901B49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lastRenderedPageBreak/>
              <w:t>Sessão</w:t>
            </w:r>
          </w:p>
        </w:tc>
        <w:tc>
          <w:tcPr>
            <w:tcW w:w="3628" w:type="dxa"/>
          </w:tcPr>
          <w:p w14:paraId="3673B323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Navegador encerrado ou sessão inválida</w:t>
            </w:r>
          </w:p>
        </w:tc>
        <w:tc>
          <w:tcPr>
            <w:tcW w:w="3402" w:type="dxa"/>
          </w:tcPr>
          <w:p w14:paraId="0FAC039C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Interrompe o lote preservando o checkpoint</w:t>
            </w:r>
          </w:p>
        </w:tc>
      </w:tr>
      <w:tr w:rsidR="00D62184" w:rsidRPr="00F4507B" w14:paraId="4A65F783" w14:textId="77777777">
        <w:trPr>
          <w:cantSplit/>
          <w:jc w:val="center"/>
        </w:trPr>
        <w:tc>
          <w:tcPr>
            <w:tcW w:w="2041" w:type="dxa"/>
            <w:shd w:val="clear" w:color="auto" w:fill="F6F8FB"/>
          </w:tcPr>
          <w:p w14:paraId="5B9EE026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>Inesperada</w:t>
            </w:r>
          </w:p>
        </w:tc>
        <w:tc>
          <w:tcPr>
            <w:tcW w:w="3628" w:type="dxa"/>
            <w:shd w:val="clear" w:color="auto" w:fill="F6F8FB"/>
          </w:tcPr>
          <w:p w14:paraId="7909EDBD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Erro não previsto</w:t>
            </w:r>
          </w:p>
        </w:tc>
        <w:tc>
          <w:tcPr>
            <w:tcW w:w="3402" w:type="dxa"/>
            <w:shd w:val="clear" w:color="auto" w:fill="F6F8FB"/>
          </w:tcPr>
          <w:p w14:paraId="0CF266FF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Em um item do lote: registra em log (nível de erro, incluído no resumo aos desenvolvedores), marca o item e prossegue; fora do laço de itens: interrompe a etapa e devolve código 5</w:t>
            </w:r>
          </w:p>
        </w:tc>
      </w:tr>
    </w:tbl>
    <w:p w14:paraId="44D5433E" w14:textId="77777777" w:rsidR="00D62184" w:rsidRPr="00F4507B" w:rsidRDefault="00D62184">
      <w:pPr>
        <w:spacing w:after="0" w:line="80" w:lineRule="exact"/>
      </w:pPr>
    </w:p>
    <w:p w14:paraId="44817585" w14:textId="77777777" w:rsidR="00D62184" w:rsidRPr="00F4507B" w:rsidRDefault="007D4EBF">
      <w:pPr>
        <w:pStyle w:val="Ttulo2"/>
      </w:pPr>
      <w:bookmarkStart w:id="49" w:name="_Toc242794426"/>
      <w:r w:rsidRPr="00F4507B">
        <w:rPr>
          <w:rFonts w:ascii="Times New Roman" w:eastAsia="Times New Roman" w:hAnsi="Times New Roman" w:cs="Times New Roman"/>
        </w:rPr>
        <w:t>8.3 Monitoramento e notificações</w:t>
      </w:r>
      <w:bookmarkEnd w:id="49"/>
    </w:p>
    <w:p w14:paraId="35863A8C" w14:textId="77777777" w:rsidR="00D62184" w:rsidRPr="00F4507B" w:rsidRDefault="007D4EBF">
      <w:pPr>
        <w:jc w:val="both"/>
      </w:pPr>
      <w:r w:rsidRPr="00F4507B">
        <w:t xml:space="preserve">O programa mantém um log geral em pasta de rede e um log de erros local, por execução. Os registros de erro da sessão são acumulados e, ao fechamento do programa, um </w:t>
      </w:r>
      <w:r w:rsidRPr="00F4507B">
        <w:rPr>
          <w:b/>
        </w:rPr>
        <w:t>resumo único</w:t>
      </w:r>
      <w:r w:rsidRPr="00F4507B">
        <w:t xml:space="preserve"> é enviado por e-mail e/ou Microsoft Teams aos desenvolvedores, com o usuário, o total de erros e o detalhe técnico de cada ocorrência, permitindo atuação proativa da EOP.</w:t>
      </w:r>
    </w:p>
    <w:p w14:paraId="7980CE6B" w14:textId="77777777" w:rsidR="00D62184" w:rsidRPr="00F4507B" w:rsidRDefault="007D4EBF">
      <w:pPr>
        <w:pStyle w:val="Ttulo2"/>
      </w:pPr>
      <w:bookmarkStart w:id="50" w:name="_Toc242794427"/>
      <w:r w:rsidRPr="00F4507B">
        <w:rPr>
          <w:rFonts w:ascii="Times New Roman" w:eastAsia="Times New Roman" w:hAnsi="Times New Roman" w:cs="Times New Roman"/>
        </w:rPr>
        <w:t>8.4 Contingência manual</w:t>
      </w:r>
      <w:bookmarkEnd w:id="50"/>
    </w:p>
    <w:p w14:paraId="5D7BDC99" w14:textId="77777777" w:rsidR="00D62184" w:rsidRPr="00F4507B" w:rsidRDefault="007D4EBF">
      <w:pPr>
        <w:keepNext/>
        <w:spacing w:before="120" w:after="60"/>
      </w:pPr>
      <w:r w:rsidRPr="00F4507B">
        <w:rPr>
          <w:b/>
          <w:color w:val="1F3864"/>
          <w:sz w:val="19"/>
        </w:rPr>
        <w:t xml:space="preserve">Quadro 20 – </w:t>
      </w:r>
      <w:r w:rsidRPr="00F4507B">
        <w:rPr>
          <w:b/>
          <w:sz w:val="19"/>
        </w:rPr>
        <w:t>Procedimentos de contingência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835"/>
        <w:gridCol w:w="6236"/>
      </w:tblGrid>
      <w:tr w:rsidR="00D62184" w:rsidRPr="00F4507B" w14:paraId="203EEC37" w14:textId="77777777">
        <w:trPr>
          <w:cantSplit/>
          <w:tblHeader/>
          <w:jc w:val="center"/>
        </w:trPr>
        <w:tc>
          <w:tcPr>
            <w:tcW w:w="2835" w:type="dxa"/>
            <w:shd w:val="clear" w:color="auto" w:fill="1F3864"/>
            <w:vAlign w:val="center"/>
          </w:tcPr>
          <w:p w14:paraId="73CAD1FD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Situação</w:t>
            </w:r>
          </w:p>
        </w:tc>
        <w:tc>
          <w:tcPr>
            <w:tcW w:w="6236" w:type="dxa"/>
            <w:shd w:val="clear" w:color="auto" w:fill="1F3864"/>
            <w:vAlign w:val="center"/>
          </w:tcPr>
          <w:p w14:paraId="46E6D324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Procedimento</w:t>
            </w:r>
          </w:p>
        </w:tc>
      </w:tr>
      <w:tr w:rsidR="00D62184" w:rsidRPr="00F4507B" w14:paraId="34C2A239" w14:textId="77777777">
        <w:trPr>
          <w:cantSplit/>
          <w:jc w:val="center"/>
        </w:trPr>
        <w:tc>
          <w:tcPr>
            <w:tcW w:w="2835" w:type="dxa"/>
          </w:tcPr>
          <w:p w14:paraId="28F8AF2E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 xml:space="preserve">Processo em </w:t>
            </w:r>
            <w:r w:rsidRPr="00F4507B">
              <w:rPr>
                <w:rFonts w:ascii="Consolas" w:eastAsia="Consolas" w:hAnsi="Consolas" w:cs="Consolas"/>
                <w:sz w:val="16"/>
              </w:rPr>
              <w:t>erro_coleta</w:t>
            </w:r>
          </w:p>
        </w:tc>
        <w:tc>
          <w:tcPr>
            <w:tcW w:w="6236" w:type="dxa"/>
          </w:tcPr>
          <w:p w14:paraId="67655033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Conferir os documentos do processo e a mensagem do log; corrigir a causa e reprocessar, ou instruir manualmente.</w:t>
            </w:r>
          </w:p>
        </w:tc>
      </w:tr>
      <w:tr w:rsidR="00D62184" w:rsidRPr="00F4507B" w14:paraId="06AC792C" w14:textId="77777777">
        <w:trPr>
          <w:cantSplit/>
          <w:jc w:val="center"/>
        </w:trPr>
        <w:tc>
          <w:tcPr>
            <w:tcW w:w="2835" w:type="dxa"/>
            <w:shd w:val="clear" w:color="auto" w:fill="F6F8FB"/>
          </w:tcPr>
          <w:p w14:paraId="29D63B8D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 xml:space="preserve">Processo </w:t>
            </w:r>
            <w:r w:rsidRPr="00F4507B">
              <w:rPr>
                <w:rFonts w:ascii="Consolas" w:eastAsia="Consolas" w:hAnsi="Consolas" w:cs="Consolas"/>
                <w:sz w:val="16"/>
              </w:rPr>
              <w:t>aguardando_gr</w:t>
            </w:r>
          </w:p>
        </w:tc>
        <w:tc>
          <w:tcPr>
            <w:tcW w:w="6236" w:type="dxa"/>
            <w:shd w:val="clear" w:color="auto" w:fill="F6F8FB"/>
          </w:tcPr>
          <w:p w14:paraId="1AB757B5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Reexecutar a Etapa 1 para nova tentativa de obtenção da GR no SIAFE-Rio.</w:t>
            </w:r>
          </w:p>
        </w:tc>
      </w:tr>
      <w:tr w:rsidR="00D62184" w:rsidRPr="00F4507B" w14:paraId="2DD0385C" w14:textId="77777777">
        <w:trPr>
          <w:cantSplit/>
          <w:jc w:val="center"/>
        </w:trPr>
        <w:tc>
          <w:tcPr>
            <w:tcW w:w="2835" w:type="dxa"/>
          </w:tcPr>
          <w:p w14:paraId="21B14C3A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>Despacho incompleto</w:t>
            </w:r>
          </w:p>
        </w:tc>
        <w:tc>
          <w:tcPr>
            <w:tcW w:w="6236" w:type="dxa"/>
          </w:tcPr>
          <w:p w14:paraId="29C60C3D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Complementar os campos indicados antes de assinar.</w:t>
            </w:r>
          </w:p>
        </w:tc>
      </w:tr>
      <w:tr w:rsidR="00D62184" w:rsidRPr="00F4507B" w14:paraId="66B6528E" w14:textId="77777777">
        <w:trPr>
          <w:cantSplit/>
          <w:jc w:val="center"/>
        </w:trPr>
        <w:tc>
          <w:tcPr>
            <w:tcW w:w="2835" w:type="dxa"/>
            <w:shd w:val="clear" w:color="auto" w:fill="F6F8FB"/>
          </w:tcPr>
          <w:p w14:paraId="280EDDBE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>Sistema externo indisponível</w:t>
            </w:r>
          </w:p>
        </w:tc>
        <w:tc>
          <w:tcPr>
            <w:tcW w:w="6236" w:type="dxa"/>
            <w:shd w:val="clear" w:color="auto" w:fill="F6F8FB"/>
          </w:tcPr>
          <w:p w14:paraId="5D5D7DF7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Aguardar o restabelecimento e reexecutar a etapa; o checkpoint evita retrabalho.</w:t>
            </w:r>
          </w:p>
        </w:tc>
      </w:tr>
      <w:tr w:rsidR="00D62184" w:rsidRPr="00F4507B" w14:paraId="50E6CCF8" w14:textId="77777777">
        <w:trPr>
          <w:cantSplit/>
          <w:jc w:val="center"/>
        </w:trPr>
        <w:tc>
          <w:tcPr>
            <w:tcW w:w="2835" w:type="dxa"/>
          </w:tcPr>
          <w:p w14:paraId="7B8A0C04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>Erros recorrentes</w:t>
            </w:r>
          </w:p>
        </w:tc>
        <w:tc>
          <w:tcPr>
            <w:tcW w:w="6236" w:type="dxa"/>
          </w:tcPr>
          <w:p w14:paraId="79FBEE02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Acionar a EOP com o log da execução.</w:t>
            </w:r>
          </w:p>
        </w:tc>
      </w:tr>
    </w:tbl>
    <w:p w14:paraId="415224E1" w14:textId="77777777" w:rsidR="00D62184" w:rsidRPr="00F4507B" w:rsidRDefault="00D62184">
      <w:pPr>
        <w:spacing w:after="0" w:line="80" w:lineRule="exact"/>
      </w:pPr>
    </w:p>
    <w:p w14:paraId="526501D2" w14:textId="77777777" w:rsidR="00D62184" w:rsidRPr="00F4507B" w:rsidRDefault="007D4EBF">
      <w:pPr>
        <w:pStyle w:val="Ttulo1"/>
        <w:pBdr>
          <w:bottom w:val="single" w:sz="8" w:space="2" w:color="1F3864"/>
        </w:pBdr>
      </w:pPr>
      <w:bookmarkStart w:id="51" w:name="_Toc242794428"/>
      <w:r w:rsidRPr="00F4507B">
        <w:rPr>
          <w:rFonts w:ascii="Times New Roman" w:eastAsia="Times New Roman" w:hAnsi="Times New Roman" w:cs="Times New Roman"/>
        </w:rPr>
        <w:t>9. RESULTADOS E INDICADORES DE DESEMPENHO</w:t>
      </w:r>
      <w:bookmarkEnd w:id="51"/>
    </w:p>
    <w:p w14:paraId="0803C709" w14:textId="77777777" w:rsidR="00D62184" w:rsidRPr="00F4507B" w:rsidRDefault="007D4EBF">
      <w:pPr>
        <w:pStyle w:val="Ttulo2"/>
      </w:pPr>
      <w:bookmarkStart w:id="52" w:name="_Toc242794429"/>
      <w:r w:rsidRPr="00F4507B">
        <w:rPr>
          <w:rFonts w:ascii="Times New Roman" w:eastAsia="Times New Roman" w:hAnsi="Times New Roman" w:cs="Times New Roman"/>
        </w:rPr>
        <w:t>9.1 Metodologia e data-base</w:t>
      </w:r>
      <w:bookmarkEnd w:id="52"/>
    </w:p>
    <w:p w14:paraId="13F74D68" w14:textId="77777777" w:rsidR="00D62184" w:rsidRPr="00F4507B" w:rsidRDefault="007D4EBF">
      <w:pPr>
        <w:jc w:val="both"/>
      </w:pPr>
      <w:r w:rsidRPr="00F4507B">
        <w:t xml:space="preserve">Os resultados foram extraídos, de forma agregada, das tabelas de controle de cada módulo, na posição de </w:t>
      </w:r>
      <w:r w:rsidRPr="00F4507B">
        <w:rPr>
          <w:b/>
        </w:rPr>
        <w:t>13/10/2026</w:t>
      </w:r>
      <w:r w:rsidRPr="00F4507B">
        <w:t xml:space="preserve">. O tempo de resposta refere-se exclusivamente à </w:t>
      </w:r>
      <w:r w:rsidRPr="00F4507B">
        <w:rPr>
          <w:b/>
        </w:rPr>
        <w:t>Etapa 2</w:t>
      </w:r>
      <w:r w:rsidRPr="00F4507B">
        <w:t>, único intervalo registrado pelo programa. Os valores refletem o estado corrente da base e podem variar em função de reprocessamentos.</w:t>
      </w:r>
    </w:p>
    <w:p w14:paraId="11615DE9" w14:textId="77777777" w:rsidR="00D62184" w:rsidRPr="00F4507B" w:rsidRDefault="007D4EBF">
      <w:pPr>
        <w:pStyle w:val="Ttulo2"/>
      </w:pPr>
      <w:bookmarkStart w:id="53" w:name="_Toc242794430"/>
      <w:r w:rsidRPr="00F4507B">
        <w:rPr>
          <w:rFonts w:ascii="Times New Roman" w:eastAsia="Times New Roman" w:hAnsi="Times New Roman" w:cs="Times New Roman"/>
        </w:rPr>
        <w:t>9.2 Resultados por módulo</w:t>
      </w:r>
      <w:bookmarkEnd w:id="53"/>
    </w:p>
    <w:p w14:paraId="5F5C5FED" w14:textId="77777777" w:rsidR="00D62184" w:rsidRPr="00F4507B" w:rsidRDefault="007D4EBF">
      <w:pPr>
        <w:keepNext/>
        <w:spacing w:before="120" w:after="60"/>
      </w:pPr>
      <w:r w:rsidRPr="00F4507B">
        <w:rPr>
          <w:b/>
          <w:color w:val="1F3864"/>
          <w:sz w:val="19"/>
        </w:rPr>
        <w:t xml:space="preserve">Quadro 21 – </w:t>
      </w:r>
      <w:r w:rsidRPr="00F4507B">
        <w:rPr>
          <w:b/>
          <w:sz w:val="19"/>
        </w:rPr>
        <w:t>Situação dos processos registrados (posição em 13/10/2026)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948"/>
        <w:gridCol w:w="2041"/>
        <w:gridCol w:w="2041"/>
        <w:gridCol w:w="2041"/>
      </w:tblGrid>
      <w:tr w:rsidR="00D62184" w:rsidRPr="00F4507B" w14:paraId="3FA18394" w14:textId="77777777">
        <w:trPr>
          <w:cantSplit/>
          <w:tblHeader/>
          <w:jc w:val="center"/>
        </w:trPr>
        <w:tc>
          <w:tcPr>
            <w:tcW w:w="2948" w:type="dxa"/>
            <w:shd w:val="clear" w:color="auto" w:fill="1F3864"/>
            <w:vAlign w:val="center"/>
          </w:tcPr>
          <w:p w14:paraId="75D8EE59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Situação</w:t>
            </w:r>
          </w:p>
        </w:tc>
        <w:tc>
          <w:tcPr>
            <w:tcW w:w="2041" w:type="dxa"/>
            <w:shd w:val="clear" w:color="auto" w:fill="1F3864"/>
            <w:vAlign w:val="center"/>
          </w:tcPr>
          <w:p w14:paraId="1E3CB1B6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Crédito em Conta</w:t>
            </w:r>
          </w:p>
        </w:tc>
        <w:tc>
          <w:tcPr>
            <w:tcW w:w="2041" w:type="dxa"/>
            <w:shd w:val="clear" w:color="auto" w:fill="1F3864"/>
            <w:vAlign w:val="center"/>
          </w:tcPr>
          <w:p w14:paraId="197A63D1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Depósito Judicial</w:t>
            </w:r>
          </w:p>
        </w:tc>
        <w:tc>
          <w:tcPr>
            <w:tcW w:w="2041" w:type="dxa"/>
            <w:shd w:val="clear" w:color="auto" w:fill="1F3864"/>
            <w:vAlign w:val="center"/>
          </w:tcPr>
          <w:p w14:paraId="07541475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Total</w:t>
            </w:r>
          </w:p>
        </w:tc>
      </w:tr>
      <w:tr w:rsidR="00D62184" w:rsidRPr="00F4507B" w14:paraId="2AA24FE3" w14:textId="77777777">
        <w:trPr>
          <w:cantSplit/>
          <w:jc w:val="center"/>
        </w:trPr>
        <w:tc>
          <w:tcPr>
            <w:tcW w:w="2948" w:type="dxa"/>
          </w:tcPr>
          <w:p w14:paraId="32418BA6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>Processos registrados</w:t>
            </w:r>
          </w:p>
        </w:tc>
        <w:tc>
          <w:tcPr>
            <w:tcW w:w="2041" w:type="dxa"/>
          </w:tcPr>
          <w:p w14:paraId="179732B4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160</w:t>
            </w:r>
          </w:p>
        </w:tc>
        <w:tc>
          <w:tcPr>
            <w:tcW w:w="2041" w:type="dxa"/>
          </w:tcPr>
          <w:p w14:paraId="1E80DD3D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168</w:t>
            </w:r>
          </w:p>
        </w:tc>
        <w:tc>
          <w:tcPr>
            <w:tcW w:w="2041" w:type="dxa"/>
          </w:tcPr>
          <w:p w14:paraId="50B42954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328</w:t>
            </w:r>
          </w:p>
        </w:tc>
      </w:tr>
      <w:tr w:rsidR="00D62184" w:rsidRPr="00F4507B" w14:paraId="0604BA16" w14:textId="77777777">
        <w:trPr>
          <w:cantSplit/>
          <w:jc w:val="center"/>
        </w:trPr>
        <w:tc>
          <w:tcPr>
            <w:tcW w:w="2948" w:type="dxa"/>
            <w:shd w:val="clear" w:color="auto" w:fill="F6F8FB"/>
          </w:tcPr>
          <w:p w14:paraId="2FDF7F2C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>Concluídos</w:t>
            </w:r>
          </w:p>
        </w:tc>
        <w:tc>
          <w:tcPr>
            <w:tcW w:w="2041" w:type="dxa"/>
            <w:shd w:val="clear" w:color="auto" w:fill="F6F8FB"/>
          </w:tcPr>
          <w:p w14:paraId="2C1E8E4E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131 (81,9%)</w:t>
            </w:r>
          </w:p>
        </w:tc>
        <w:tc>
          <w:tcPr>
            <w:tcW w:w="2041" w:type="dxa"/>
            <w:shd w:val="clear" w:color="auto" w:fill="F6F8FB"/>
          </w:tcPr>
          <w:p w14:paraId="2B461F94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144 (85,7%)</w:t>
            </w:r>
          </w:p>
        </w:tc>
        <w:tc>
          <w:tcPr>
            <w:tcW w:w="2041" w:type="dxa"/>
            <w:shd w:val="clear" w:color="auto" w:fill="F6F8FB"/>
          </w:tcPr>
          <w:p w14:paraId="3C36310E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275 (83,8%)</w:t>
            </w:r>
          </w:p>
        </w:tc>
      </w:tr>
      <w:tr w:rsidR="00D62184" w:rsidRPr="00F4507B" w14:paraId="6BE7B6C0" w14:textId="77777777">
        <w:trPr>
          <w:cantSplit/>
          <w:jc w:val="center"/>
        </w:trPr>
        <w:tc>
          <w:tcPr>
            <w:tcW w:w="2948" w:type="dxa"/>
          </w:tcPr>
          <w:p w14:paraId="7E6382DA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>Erro de coleta</w:t>
            </w:r>
          </w:p>
        </w:tc>
        <w:tc>
          <w:tcPr>
            <w:tcW w:w="2041" w:type="dxa"/>
          </w:tcPr>
          <w:p w14:paraId="4A9FF37C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16 (10,0%)</w:t>
            </w:r>
          </w:p>
        </w:tc>
        <w:tc>
          <w:tcPr>
            <w:tcW w:w="2041" w:type="dxa"/>
          </w:tcPr>
          <w:p w14:paraId="754CB37C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10 (6,0%)</w:t>
            </w:r>
          </w:p>
        </w:tc>
        <w:tc>
          <w:tcPr>
            <w:tcW w:w="2041" w:type="dxa"/>
          </w:tcPr>
          <w:p w14:paraId="1A8E9B47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26 (7,9%)</w:t>
            </w:r>
          </w:p>
        </w:tc>
      </w:tr>
      <w:tr w:rsidR="00D62184" w:rsidRPr="00F4507B" w14:paraId="274BAEB5" w14:textId="77777777">
        <w:trPr>
          <w:cantSplit/>
          <w:jc w:val="center"/>
        </w:trPr>
        <w:tc>
          <w:tcPr>
            <w:tcW w:w="2948" w:type="dxa"/>
            <w:shd w:val="clear" w:color="auto" w:fill="F6F8FB"/>
          </w:tcPr>
          <w:p w14:paraId="335ADA4A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>Ignorados (fora do escopo)</w:t>
            </w:r>
          </w:p>
        </w:tc>
        <w:tc>
          <w:tcPr>
            <w:tcW w:w="2041" w:type="dxa"/>
            <w:shd w:val="clear" w:color="auto" w:fill="F6F8FB"/>
          </w:tcPr>
          <w:p w14:paraId="3F750A25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11 (6,9%)</w:t>
            </w:r>
          </w:p>
        </w:tc>
        <w:tc>
          <w:tcPr>
            <w:tcW w:w="2041" w:type="dxa"/>
            <w:shd w:val="clear" w:color="auto" w:fill="F6F8FB"/>
          </w:tcPr>
          <w:p w14:paraId="08130F4D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13 (7,7%)</w:t>
            </w:r>
          </w:p>
        </w:tc>
        <w:tc>
          <w:tcPr>
            <w:tcW w:w="2041" w:type="dxa"/>
            <w:shd w:val="clear" w:color="auto" w:fill="F6F8FB"/>
          </w:tcPr>
          <w:p w14:paraId="5E3EB8FD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24 (7,3%)</w:t>
            </w:r>
          </w:p>
        </w:tc>
      </w:tr>
      <w:tr w:rsidR="00D62184" w:rsidRPr="00F4507B" w14:paraId="6E4F24F4" w14:textId="77777777">
        <w:trPr>
          <w:cantSplit/>
          <w:jc w:val="center"/>
        </w:trPr>
        <w:tc>
          <w:tcPr>
            <w:tcW w:w="2948" w:type="dxa"/>
          </w:tcPr>
          <w:p w14:paraId="1D7A25B4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>Aguardando GR</w:t>
            </w:r>
          </w:p>
        </w:tc>
        <w:tc>
          <w:tcPr>
            <w:tcW w:w="2041" w:type="dxa"/>
          </w:tcPr>
          <w:p w14:paraId="72053CF5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2 (1,3%)</w:t>
            </w:r>
          </w:p>
        </w:tc>
        <w:tc>
          <w:tcPr>
            <w:tcW w:w="2041" w:type="dxa"/>
          </w:tcPr>
          <w:p w14:paraId="4E0089A6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1 (0,6%)</w:t>
            </w:r>
          </w:p>
        </w:tc>
        <w:tc>
          <w:tcPr>
            <w:tcW w:w="2041" w:type="dxa"/>
          </w:tcPr>
          <w:p w14:paraId="05AD8EE2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3 (0,9%)</w:t>
            </w:r>
          </w:p>
        </w:tc>
      </w:tr>
    </w:tbl>
    <w:p w14:paraId="6D498EF6" w14:textId="77777777" w:rsidR="00D62184" w:rsidRPr="00F4507B" w:rsidRDefault="00D62184">
      <w:pPr>
        <w:spacing w:after="0" w:line="80" w:lineRule="exact"/>
      </w:pPr>
    </w:p>
    <w:p w14:paraId="39FE69FB" w14:textId="77777777" w:rsidR="00D62184" w:rsidRPr="00F4507B" w:rsidRDefault="007D4EBF">
      <w:pPr>
        <w:keepNext/>
        <w:spacing w:before="120" w:after="60"/>
      </w:pPr>
      <w:r w:rsidRPr="00F4507B">
        <w:rPr>
          <w:b/>
          <w:color w:val="1F3864"/>
          <w:sz w:val="19"/>
        </w:rPr>
        <w:t xml:space="preserve">Quadro 22 – </w:t>
      </w:r>
      <w:r w:rsidRPr="00F4507B">
        <w:rPr>
          <w:b/>
          <w:sz w:val="19"/>
        </w:rPr>
        <w:t>Desempenho da Etapa 2 – Responder Processos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948"/>
        <w:gridCol w:w="2041"/>
        <w:gridCol w:w="2041"/>
        <w:gridCol w:w="2041"/>
      </w:tblGrid>
      <w:tr w:rsidR="00D62184" w:rsidRPr="00F4507B" w14:paraId="3A14624C" w14:textId="77777777">
        <w:trPr>
          <w:cantSplit/>
          <w:tblHeader/>
          <w:jc w:val="center"/>
        </w:trPr>
        <w:tc>
          <w:tcPr>
            <w:tcW w:w="2948" w:type="dxa"/>
            <w:shd w:val="clear" w:color="auto" w:fill="1F3864"/>
            <w:vAlign w:val="center"/>
          </w:tcPr>
          <w:p w14:paraId="70348A56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041" w:type="dxa"/>
            <w:shd w:val="clear" w:color="auto" w:fill="1F3864"/>
            <w:vAlign w:val="center"/>
          </w:tcPr>
          <w:p w14:paraId="2AAC0260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Crédito em Conta</w:t>
            </w:r>
          </w:p>
        </w:tc>
        <w:tc>
          <w:tcPr>
            <w:tcW w:w="2041" w:type="dxa"/>
            <w:shd w:val="clear" w:color="auto" w:fill="1F3864"/>
            <w:vAlign w:val="center"/>
          </w:tcPr>
          <w:p w14:paraId="23E3DD8A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Depósito Judicial</w:t>
            </w:r>
          </w:p>
        </w:tc>
        <w:tc>
          <w:tcPr>
            <w:tcW w:w="2041" w:type="dxa"/>
            <w:shd w:val="clear" w:color="auto" w:fill="1F3864"/>
            <w:vAlign w:val="center"/>
          </w:tcPr>
          <w:p w14:paraId="77B6C79A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Total / média</w:t>
            </w:r>
          </w:p>
        </w:tc>
      </w:tr>
      <w:tr w:rsidR="00D62184" w:rsidRPr="00F4507B" w14:paraId="5153C4A0" w14:textId="77777777">
        <w:trPr>
          <w:cantSplit/>
          <w:jc w:val="center"/>
        </w:trPr>
        <w:tc>
          <w:tcPr>
            <w:tcW w:w="2948" w:type="dxa"/>
          </w:tcPr>
          <w:p w14:paraId="3B0BC11F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>Processos com tempo registrado</w:t>
            </w:r>
          </w:p>
        </w:tc>
        <w:tc>
          <w:tcPr>
            <w:tcW w:w="2041" w:type="dxa"/>
          </w:tcPr>
          <w:p w14:paraId="4CFC8EFD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130</w:t>
            </w:r>
          </w:p>
        </w:tc>
        <w:tc>
          <w:tcPr>
            <w:tcW w:w="2041" w:type="dxa"/>
          </w:tcPr>
          <w:p w14:paraId="100659C1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144</w:t>
            </w:r>
          </w:p>
        </w:tc>
        <w:tc>
          <w:tcPr>
            <w:tcW w:w="2041" w:type="dxa"/>
          </w:tcPr>
          <w:p w14:paraId="5EADEC6C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274</w:t>
            </w:r>
          </w:p>
        </w:tc>
      </w:tr>
      <w:tr w:rsidR="00D62184" w:rsidRPr="00F4507B" w14:paraId="4027CA28" w14:textId="77777777">
        <w:trPr>
          <w:cantSplit/>
          <w:jc w:val="center"/>
        </w:trPr>
        <w:tc>
          <w:tcPr>
            <w:tcW w:w="2948" w:type="dxa"/>
            <w:shd w:val="clear" w:color="auto" w:fill="F6F8FB"/>
          </w:tcPr>
          <w:p w14:paraId="15AAFC5A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>Tempo médio por processo</w:t>
            </w:r>
          </w:p>
        </w:tc>
        <w:tc>
          <w:tcPr>
            <w:tcW w:w="2041" w:type="dxa"/>
            <w:shd w:val="clear" w:color="auto" w:fill="F6F8FB"/>
          </w:tcPr>
          <w:p w14:paraId="5B9FD472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69,4 s</w:t>
            </w:r>
          </w:p>
        </w:tc>
        <w:tc>
          <w:tcPr>
            <w:tcW w:w="2041" w:type="dxa"/>
            <w:shd w:val="clear" w:color="auto" w:fill="F6F8FB"/>
          </w:tcPr>
          <w:p w14:paraId="1DA60BC2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101,6 s</w:t>
            </w:r>
          </w:p>
        </w:tc>
        <w:tc>
          <w:tcPr>
            <w:tcW w:w="2041" w:type="dxa"/>
            <w:shd w:val="clear" w:color="auto" w:fill="F6F8FB"/>
          </w:tcPr>
          <w:p w14:paraId="061DCC00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86,3 s</w:t>
            </w:r>
          </w:p>
        </w:tc>
      </w:tr>
      <w:tr w:rsidR="00D62184" w:rsidRPr="00F4507B" w14:paraId="69241297" w14:textId="77777777">
        <w:trPr>
          <w:cantSplit/>
          <w:jc w:val="center"/>
        </w:trPr>
        <w:tc>
          <w:tcPr>
            <w:tcW w:w="2948" w:type="dxa"/>
          </w:tcPr>
          <w:p w14:paraId="5183362C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>Menor / maior tempo</w:t>
            </w:r>
          </w:p>
        </w:tc>
        <w:tc>
          <w:tcPr>
            <w:tcW w:w="2041" w:type="dxa"/>
          </w:tcPr>
          <w:p w14:paraId="31C2276D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12,4 s / 198,3 s</w:t>
            </w:r>
          </w:p>
        </w:tc>
        <w:tc>
          <w:tcPr>
            <w:tcW w:w="2041" w:type="dxa"/>
          </w:tcPr>
          <w:p w14:paraId="006F5A97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12,2 s / 172,5 s</w:t>
            </w:r>
          </w:p>
        </w:tc>
        <w:tc>
          <w:tcPr>
            <w:tcW w:w="2041" w:type="dxa"/>
          </w:tcPr>
          <w:p w14:paraId="4AF30C1A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12,2 s / 198,3 s</w:t>
            </w:r>
          </w:p>
        </w:tc>
      </w:tr>
      <w:tr w:rsidR="00D62184" w:rsidRPr="00F4507B" w14:paraId="743B39E5" w14:textId="77777777">
        <w:trPr>
          <w:cantSplit/>
          <w:jc w:val="center"/>
        </w:trPr>
        <w:tc>
          <w:tcPr>
            <w:tcW w:w="2948" w:type="dxa"/>
            <w:shd w:val="clear" w:color="auto" w:fill="F6F8FB"/>
          </w:tcPr>
          <w:p w14:paraId="27EA2BA9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lastRenderedPageBreak/>
              <w:t>Tempo acumulado de execução</w:t>
            </w:r>
          </w:p>
        </w:tc>
        <w:tc>
          <w:tcPr>
            <w:tcW w:w="2041" w:type="dxa"/>
            <w:shd w:val="clear" w:color="auto" w:fill="F6F8FB"/>
          </w:tcPr>
          <w:p w14:paraId="5D99AF16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150,5 min</w:t>
            </w:r>
          </w:p>
        </w:tc>
        <w:tc>
          <w:tcPr>
            <w:tcW w:w="2041" w:type="dxa"/>
            <w:shd w:val="clear" w:color="auto" w:fill="F6F8FB"/>
          </w:tcPr>
          <w:p w14:paraId="6BDEBDC6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243,9 min</w:t>
            </w:r>
          </w:p>
        </w:tc>
        <w:tc>
          <w:tcPr>
            <w:tcW w:w="2041" w:type="dxa"/>
            <w:shd w:val="clear" w:color="auto" w:fill="F6F8FB"/>
          </w:tcPr>
          <w:p w14:paraId="5B234C84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394,4 min (≈ 6,6 h)</w:t>
            </w:r>
          </w:p>
        </w:tc>
      </w:tr>
      <w:tr w:rsidR="00D62184" w:rsidRPr="00F4507B" w14:paraId="56625598" w14:textId="77777777">
        <w:trPr>
          <w:cantSplit/>
          <w:jc w:val="center"/>
        </w:trPr>
        <w:tc>
          <w:tcPr>
            <w:tcW w:w="2948" w:type="dxa"/>
          </w:tcPr>
          <w:p w14:paraId="1F28ED25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>Período das conclusões</w:t>
            </w:r>
          </w:p>
        </w:tc>
        <w:tc>
          <w:tcPr>
            <w:tcW w:w="2041" w:type="dxa"/>
          </w:tcPr>
          <w:p w14:paraId="001E6E1A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17/08 a 07/10/2026</w:t>
            </w:r>
          </w:p>
        </w:tc>
        <w:tc>
          <w:tcPr>
            <w:tcW w:w="2041" w:type="dxa"/>
          </w:tcPr>
          <w:p w14:paraId="2A727DC4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15/09 a 09/10/2026</w:t>
            </w:r>
          </w:p>
        </w:tc>
        <w:tc>
          <w:tcPr>
            <w:tcW w:w="2041" w:type="dxa"/>
          </w:tcPr>
          <w:p w14:paraId="054F8307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17/08 a 09/10/2026</w:t>
            </w:r>
          </w:p>
        </w:tc>
      </w:tr>
      <w:tr w:rsidR="00D62184" w:rsidRPr="00F4507B" w14:paraId="191D396A" w14:textId="77777777">
        <w:trPr>
          <w:cantSplit/>
          <w:jc w:val="center"/>
        </w:trPr>
        <w:tc>
          <w:tcPr>
            <w:tcW w:w="2948" w:type="dxa"/>
            <w:shd w:val="clear" w:color="auto" w:fill="F6F8FB"/>
          </w:tcPr>
          <w:p w14:paraId="157A8EF3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>Usuários distintos</w:t>
            </w:r>
          </w:p>
        </w:tc>
        <w:tc>
          <w:tcPr>
            <w:tcW w:w="2041" w:type="dxa"/>
            <w:shd w:val="clear" w:color="auto" w:fill="F6F8FB"/>
          </w:tcPr>
          <w:p w14:paraId="19CAB4E1" w14:textId="4AECC70D" w:rsidR="00D62184" w:rsidRPr="00F4507B" w:rsidRDefault="000E18F3">
            <w:pPr>
              <w:spacing w:after="0" w:line="252" w:lineRule="auto"/>
              <w:jc w:val="center"/>
            </w:pPr>
            <w:r>
              <w:t>2</w:t>
            </w:r>
          </w:p>
        </w:tc>
        <w:tc>
          <w:tcPr>
            <w:tcW w:w="2041" w:type="dxa"/>
            <w:shd w:val="clear" w:color="auto" w:fill="F6F8FB"/>
          </w:tcPr>
          <w:p w14:paraId="1089E2D9" w14:textId="3E755749" w:rsidR="00D62184" w:rsidRPr="00F4507B" w:rsidRDefault="000E18F3">
            <w:pPr>
              <w:spacing w:after="0" w:line="252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041" w:type="dxa"/>
            <w:shd w:val="clear" w:color="auto" w:fill="F6F8FB"/>
          </w:tcPr>
          <w:p w14:paraId="14D060C6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–</w:t>
            </w:r>
          </w:p>
        </w:tc>
      </w:tr>
    </w:tbl>
    <w:p w14:paraId="113054CD" w14:textId="77777777" w:rsidR="00D62184" w:rsidRPr="00F4507B" w:rsidRDefault="00D62184">
      <w:pPr>
        <w:spacing w:after="0" w:line="80" w:lineRule="exact"/>
      </w:pPr>
    </w:p>
    <w:p w14:paraId="06320648" w14:textId="77777777" w:rsidR="00D62184" w:rsidRPr="00F4507B" w:rsidRDefault="007D4EBF">
      <w:pPr>
        <w:keepNext/>
        <w:spacing w:before="120" w:after="60"/>
      </w:pPr>
      <w:r w:rsidRPr="00F4507B">
        <w:rPr>
          <w:b/>
          <w:color w:val="1F3864"/>
          <w:sz w:val="19"/>
        </w:rPr>
        <w:t xml:space="preserve">Quadro 23 – </w:t>
      </w:r>
      <w:r w:rsidRPr="00F4507B">
        <w:rPr>
          <w:b/>
          <w:sz w:val="19"/>
        </w:rPr>
        <w:t>Distribuição por ano de referência (data do pagamento)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608"/>
        <w:gridCol w:w="2041"/>
        <w:gridCol w:w="2041"/>
        <w:gridCol w:w="2381"/>
      </w:tblGrid>
      <w:tr w:rsidR="00D62184" w:rsidRPr="00F4507B" w14:paraId="57016F2A" w14:textId="77777777">
        <w:trPr>
          <w:cantSplit/>
          <w:tblHeader/>
          <w:jc w:val="center"/>
        </w:trPr>
        <w:tc>
          <w:tcPr>
            <w:tcW w:w="2608" w:type="dxa"/>
            <w:shd w:val="clear" w:color="auto" w:fill="1F3864"/>
            <w:vAlign w:val="center"/>
          </w:tcPr>
          <w:p w14:paraId="4827A869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Ano de referência</w:t>
            </w:r>
          </w:p>
        </w:tc>
        <w:tc>
          <w:tcPr>
            <w:tcW w:w="2041" w:type="dxa"/>
            <w:shd w:val="clear" w:color="auto" w:fill="1F3864"/>
            <w:vAlign w:val="center"/>
          </w:tcPr>
          <w:p w14:paraId="34749D16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Crédito em Conta</w:t>
            </w:r>
          </w:p>
        </w:tc>
        <w:tc>
          <w:tcPr>
            <w:tcW w:w="2041" w:type="dxa"/>
            <w:shd w:val="clear" w:color="auto" w:fill="1F3864"/>
            <w:vAlign w:val="center"/>
          </w:tcPr>
          <w:p w14:paraId="78BB1FC4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Depósito Judicial</w:t>
            </w:r>
          </w:p>
        </w:tc>
        <w:tc>
          <w:tcPr>
            <w:tcW w:w="2381" w:type="dxa"/>
            <w:shd w:val="clear" w:color="auto" w:fill="1F3864"/>
            <w:vAlign w:val="center"/>
          </w:tcPr>
          <w:p w14:paraId="3DBEAD0C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Sistema utilizado</w:t>
            </w:r>
          </w:p>
        </w:tc>
      </w:tr>
      <w:tr w:rsidR="00D62184" w:rsidRPr="00F4507B" w14:paraId="539F8700" w14:textId="77777777">
        <w:trPr>
          <w:cantSplit/>
          <w:jc w:val="center"/>
        </w:trPr>
        <w:tc>
          <w:tcPr>
            <w:tcW w:w="2608" w:type="dxa"/>
          </w:tcPr>
          <w:p w14:paraId="6D1274DF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>2026</w:t>
            </w:r>
          </w:p>
        </w:tc>
        <w:tc>
          <w:tcPr>
            <w:tcW w:w="2041" w:type="dxa"/>
          </w:tcPr>
          <w:p w14:paraId="781A8E50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113</w:t>
            </w:r>
          </w:p>
        </w:tc>
        <w:tc>
          <w:tcPr>
            <w:tcW w:w="2041" w:type="dxa"/>
          </w:tcPr>
          <w:p w14:paraId="2DD28448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130</w:t>
            </w:r>
          </w:p>
        </w:tc>
        <w:tc>
          <w:tcPr>
            <w:tcW w:w="2381" w:type="dxa"/>
          </w:tcPr>
          <w:p w14:paraId="00298352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SIAFE-Rio 2</w:t>
            </w:r>
          </w:p>
        </w:tc>
      </w:tr>
      <w:tr w:rsidR="00D62184" w:rsidRPr="00F4507B" w14:paraId="6DBA2373" w14:textId="77777777">
        <w:trPr>
          <w:cantSplit/>
          <w:jc w:val="center"/>
        </w:trPr>
        <w:tc>
          <w:tcPr>
            <w:tcW w:w="2608" w:type="dxa"/>
            <w:shd w:val="clear" w:color="auto" w:fill="F6F8FB"/>
          </w:tcPr>
          <w:p w14:paraId="2A0AFD45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>2025</w:t>
            </w:r>
          </w:p>
        </w:tc>
        <w:tc>
          <w:tcPr>
            <w:tcW w:w="2041" w:type="dxa"/>
            <w:shd w:val="clear" w:color="auto" w:fill="F6F8FB"/>
          </w:tcPr>
          <w:p w14:paraId="02A30202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11</w:t>
            </w:r>
          </w:p>
        </w:tc>
        <w:tc>
          <w:tcPr>
            <w:tcW w:w="2041" w:type="dxa"/>
            <w:shd w:val="clear" w:color="auto" w:fill="F6F8FB"/>
          </w:tcPr>
          <w:p w14:paraId="4290B435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14</w:t>
            </w:r>
          </w:p>
        </w:tc>
        <w:tc>
          <w:tcPr>
            <w:tcW w:w="2381" w:type="dxa"/>
            <w:shd w:val="clear" w:color="auto" w:fill="F6F8FB"/>
          </w:tcPr>
          <w:p w14:paraId="445E38E9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SIAFE-Rio 2</w:t>
            </w:r>
          </w:p>
        </w:tc>
      </w:tr>
      <w:tr w:rsidR="00D62184" w:rsidRPr="00F4507B" w14:paraId="484E024E" w14:textId="77777777">
        <w:trPr>
          <w:cantSplit/>
          <w:jc w:val="center"/>
        </w:trPr>
        <w:tc>
          <w:tcPr>
            <w:tcW w:w="2608" w:type="dxa"/>
          </w:tcPr>
          <w:p w14:paraId="18EEE6B2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>2024</w:t>
            </w:r>
          </w:p>
        </w:tc>
        <w:tc>
          <w:tcPr>
            <w:tcW w:w="2041" w:type="dxa"/>
          </w:tcPr>
          <w:p w14:paraId="2014EE24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3</w:t>
            </w:r>
          </w:p>
        </w:tc>
        <w:tc>
          <w:tcPr>
            <w:tcW w:w="2041" w:type="dxa"/>
          </w:tcPr>
          <w:p w14:paraId="5E00ACC0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2</w:t>
            </w:r>
          </w:p>
        </w:tc>
        <w:tc>
          <w:tcPr>
            <w:tcW w:w="2381" w:type="dxa"/>
          </w:tcPr>
          <w:p w14:paraId="5AF01B23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SIAFE-Rio 2</w:t>
            </w:r>
          </w:p>
        </w:tc>
      </w:tr>
      <w:tr w:rsidR="00D62184" w:rsidRPr="00F4507B" w14:paraId="47369CB8" w14:textId="77777777">
        <w:trPr>
          <w:cantSplit/>
          <w:jc w:val="center"/>
        </w:trPr>
        <w:tc>
          <w:tcPr>
            <w:tcW w:w="2608" w:type="dxa"/>
            <w:shd w:val="clear" w:color="auto" w:fill="F6F8FB"/>
          </w:tcPr>
          <w:p w14:paraId="73BB3616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>2021 a 2023</w:t>
            </w:r>
          </w:p>
        </w:tc>
        <w:tc>
          <w:tcPr>
            <w:tcW w:w="2041" w:type="dxa"/>
            <w:shd w:val="clear" w:color="auto" w:fill="F6F8FB"/>
          </w:tcPr>
          <w:p w14:paraId="7016DC55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12</w:t>
            </w:r>
          </w:p>
        </w:tc>
        <w:tc>
          <w:tcPr>
            <w:tcW w:w="2041" w:type="dxa"/>
            <w:shd w:val="clear" w:color="auto" w:fill="F6F8FB"/>
          </w:tcPr>
          <w:p w14:paraId="380F89E9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0</w:t>
            </w:r>
          </w:p>
        </w:tc>
        <w:tc>
          <w:tcPr>
            <w:tcW w:w="2381" w:type="dxa"/>
            <w:shd w:val="clear" w:color="auto" w:fill="F6F8FB"/>
          </w:tcPr>
          <w:p w14:paraId="472A922D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SIAFE-Rio 1</w:t>
            </w:r>
          </w:p>
        </w:tc>
      </w:tr>
      <w:tr w:rsidR="00D62184" w:rsidRPr="00F4507B" w14:paraId="31824746" w14:textId="77777777">
        <w:trPr>
          <w:cantSplit/>
          <w:jc w:val="center"/>
        </w:trPr>
        <w:tc>
          <w:tcPr>
            <w:tcW w:w="2608" w:type="dxa"/>
          </w:tcPr>
          <w:p w14:paraId="1527068E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>Sem ano identificado</w:t>
            </w:r>
          </w:p>
        </w:tc>
        <w:tc>
          <w:tcPr>
            <w:tcW w:w="2041" w:type="dxa"/>
          </w:tcPr>
          <w:p w14:paraId="1533228C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21</w:t>
            </w:r>
          </w:p>
        </w:tc>
        <w:tc>
          <w:tcPr>
            <w:tcW w:w="2041" w:type="dxa"/>
          </w:tcPr>
          <w:p w14:paraId="65C107BC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22</w:t>
            </w:r>
          </w:p>
        </w:tc>
        <w:tc>
          <w:tcPr>
            <w:tcW w:w="2381" w:type="dxa"/>
          </w:tcPr>
          <w:p w14:paraId="39529DF3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–</w:t>
            </w:r>
          </w:p>
        </w:tc>
      </w:tr>
    </w:tbl>
    <w:p w14:paraId="6DF513A8" w14:textId="77777777" w:rsidR="00D62184" w:rsidRPr="00F4507B" w:rsidRDefault="00D62184">
      <w:pPr>
        <w:spacing w:after="0" w:line="80" w:lineRule="exact"/>
      </w:pPr>
    </w:p>
    <w:p w14:paraId="6DFFFBF4" w14:textId="77777777" w:rsidR="00D62184" w:rsidRPr="00F4507B" w:rsidRDefault="007D4EBF">
      <w:pPr>
        <w:spacing w:before="40" w:after="160"/>
      </w:pPr>
      <w:r w:rsidRPr="00F4507B">
        <w:rPr>
          <w:b/>
          <w:i/>
          <w:sz w:val="17"/>
        </w:rPr>
        <w:t xml:space="preserve">Fonte: </w:t>
      </w:r>
      <w:r w:rsidRPr="00F4507B">
        <w:rPr>
          <w:i/>
          <w:sz w:val="17"/>
        </w:rPr>
        <w:t xml:space="preserve">Tabelas de controle </w:t>
      </w:r>
      <w:r w:rsidRPr="00F4507B">
        <w:rPr>
          <w:rFonts w:ascii="Consolas" w:eastAsia="Consolas" w:hAnsi="Consolas" w:cs="Consolas"/>
          <w:sz w:val="15"/>
        </w:rPr>
        <w:t>processos_credito_conta</w:t>
      </w:r>
      <w:r w:rsidRPr="00F4507B">
        <w:rPr>
          <w:i/>
          <w:sz w:val="17"/>
        </w:rPr>
        <w:t xml:space="preserve"> e </w:t>
      </w:r>
      <w:r w:rsidRPr="00F4507B">
        <w:rPr>
          <w:rFonts w:ascii="Consolas" w:eastAsia="Consolas" w:hAnsi="Consolas" w:cs="Consolas"/>
          <w:sz w:val="15"/>
        </w:rPr>
        <w:t>processos_deposito_judicial</w:t>
      </w:r>
      <w:r w:rsidRPr="00F4507B">
        <w:rPr>
          <w:i/>
          <w:sz w:val="17"/>
        </w:rPr>
        <w:t xml:space="preserve"> (hermes.db), posição de 13/10/2026. Total de Crédito em Conta: 160 registros; Depósito Judicial: 168 registros.</w:t>
      </w:r>
    </w:p>
    <w:p w14:paraId="1071BD73" w14:textId="77777777" w:rsidR="00D62184" w:rsidRPr="00F4507B" w:rsidRDefault="007D4EBF">
      <w:pPr>
        <w:pStyle w:val="Ttulo2"/>
      </w:pPr>
      <w:bookmarkStart w:id="54" w:name="_Toc242794431"/>
      <w:r w:rsidRPr="00F4507B">
        <w:rPr>
          <w:rFonts w:ascii="Times New Roman" w:eastAsia="Times New Roman" w:hAnsi="Times New Roman" w:cs="Times New Roman"/>
        </w:rPr>
        <w:t>9.3 Análise</w:t>
      </w:r>
      <w:bookmarkEnd w:id="54"/>
    </w:p>
    <w:p w14:paraId="767D975A" w14:textId="77777777" w:rsidR="00D62184" w:rsidRPr="00F4507B" w:rsidRDefault="007D4EBF">
      <w:pPr>
        <w:pStyle w:val="Commarcadores"/>
        <w:jc w:val="both"/>
      </w:pPr>
      <w:r w:rsidRPr="00F4507B">
        <w:t xml:space="preserve">A taxa de conclusão global é de </w:t>
      </w:r>
      <w:r w:rsidRPr="00F4507B">
        <w:rPr>
          <w:b/>
        </w:rPr>
        <w:t>83,8%</w:t>
      </w:r>
      <w:r w:rsidRPr="00F4507B">
        <w:t>. Os processos ignorados decorrem de o marcador reunir processos cuja conta de destino está fora do escopo de cada módulo, o que é tratado de forma intencional.</w:t>
      </w:r>
    </w:p>
    <w:p w14:paraId="4B2448D6" w14:textId="77777777" w:rsidR="00D62184" w:rsidRPr="00F4507B" w:rsidRDefault="007D4EBF">
      <w:pPr>
        <w:pStyle w:val="Commarcadores"/>
        <w:jc w:val="both"/>
      </w:pPr>
      <w:r w:rsidRPr="00F4507B">
        <w:t>O tempo médio de resposta do Depósito Judicial é superior ao do Crédito em Conta, o que é compatível com a anexação adicional do Comprovante DJO e com o despacho mais extenso.</w:t>
      </w:r>
    </w:p>
    <w:p w14:paraId="2798FA2E" w14:textId="4FD48B0F" w:rsidR="00D62184" w:rsidRPr="00F4507B" w:rsidRDefault="007D4EBF" w:rsidP="00487F08">
      <w:pPr>
        <w:pStyle w:val="Commarcadores"/>
        <w:jc w:val="both"/>
      </w:pPr>
      <w:r w:rsidRPr="00F4507B">
        <w:t>O módulo Crédito em Conta atende exercícios anteriores a 2024 (12 processos, entre 2021 e 2023), com uso do SIAFE-Rio 1, o que demonstra a cobertura das duas versões do sistema.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D62184" w:rsidRPr="00F4507B" w14:paraId="69CA2479" w14:textId="77777777">
        <w:trPr>
          <w:cantSplit/>
          <w:jc w:val="center"/>
        </w:trPr>
        <w:tc>
          <w:tcPr>
            <w:tcW w:w="9071" w:type="dxa"/>
            <w:tcBorders>
              <w:top w:val="nil"/>
              <w:left w:val="single" w:sz="24" w:space="0" w:color="1F3864"/>
              <w:bottom w:val="nil"/>
              <w:right w:val="nil"/>
            </w:tcBorders>
            <w:shd w:val="clear" w:color="auto" w:fill="EAF0F8"/>
          </w:tcPr>
          <w:p w14:paraId="32C27E1E" w14:textId="77777777" w:rsidR="00D62184" w:rsidRPr="00F4507B" w:rsidRDefault="007D4EBF">
            <w:pPr>
              <w:spacing w:after="40"/>
            </w:pPr>
            <w:r w:rsidRPr="00F4507B">
              <w:rPr>
                <w:b/>
                <w:color w:val="1F3864"/>
                <w:sz w:val="19"/>
              </w:rPr>
              <w:t>Estimativa de ganho de eficiência</w:t>
            </w:r>
          </w:p>
          <w:p w14:paraId="6A6D22B5" w14:textId="77777777" w:rsidR="00D62184" w:rsidRPr="00F4507B" w:rsidRDefault="007D4EBF">
            <w:pPr>
              <w:spacing w:after="40"/>
              <w:jc w:val="both"/>
            </w:pPr>
            <w:r w:rsidRPr="00F4507B">
              <w:rPr>
                <w:sz w:val="19"/>
              </w:rPr>
              <w:t>Ganho = (tempo médio manual − tempo médio do programa) × número de processos.</w:t>
            </w:r>
          </w:p>
          <w:p w14:paraId="4FB2ECFB" w14:textId="4C8ABEF9" w:rsidR="0081721A" w:rsidRDefault="0081721A" w:rsidP="0081721A">
            <w:pPr>
              <w:spacing w:after="40"/>
              <w:jc w:val="both"/>
              <w:rPr>
                <w:color w:val="000000" w:themeColor="text1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Tempo médio </w:t>
            </w:r>
            <w:r w:rsidRPr="0081721A">
              <w:rPr>
                <w:color w:val="000000"/>
                <w:sz w:val="19"/>
                <w:szCs w:val="19"/>
              </w:rPr>
              <w:t xml:space="preserve">manual por processo: </w:t>
            </w:r>
            <w:r w:rsidRPr="0081721A">
              <w:rPr>
                <w:color w:val="000000" w:themeColor="text1"/>
                <w:sz w:val="19"/>
                <w:szCs w:val="19"/>
              </w:rPr>
              <w:t>03:20 para Crédito em Conta e 09:24 para Depósito Judicial</w:t>
            </w:r>
          </w:p>
          <w:p w14:paraId="36C280B6" w14:textId="4DB36BB9" w:rsidR="0081721A" w:rsidRDefault="0081721A" w:rsidP="0081721A">
            <w:pPr>
              <w:spacing w:after="40"/>
              <w:jc w:val="both"/>
              <w:rPr>
                <w:color w:val="000000" w:themeColor="text1"/>
                <w:sz w:val="19"/>
                <w:szCs w:val="19"/>
              </w:rPr>
            </w:pPr>
            <w:r w:rsidRPr="0081721A">
              <w:rPr>
                <w:color w:val="000000" w:themeColor="text1"/>
                <w:sz w:val="19"/>
                <w:szCs w:val="19"/>
              </w:rPr>
              <w:t>Tempo médio do programa: 01:09 para Crédito em Conta e 01:41 para Depósito Judicial</w:t>
            </w:r>
          </w:p>
          <w:p w14:paraId="77D9637A" w14:textId="6C168393" w:rsidR="00D62184" w:rsidRPr="00F4507B" w:rsidRDefault="0081721A" w:rsidP="0081721A">
            <w:pPr>
              <w:spacing w:after="40"/>
              <w:jc w:val="both"/>
            </w:pPr>
            <w:r w:rsidRPr="0081721A">
              <w:rPr>
                <w:color w:val="000000" w:themeColor="text1"/>
                <w:sz w:val="19"/>
                <w:szCs w:val="19"/>
              </w:rPr>
              <w:t>Ganho estimado no período: aproximadamente 23h13min (4h43min em Crédito em Conta e 18h30min em Depósito Judicial), considerando 130 e 144 processos com tempo registrado, respectivamente</w:t>
            </w:r>
          </w:p>
        </w:tc>
      </w:tr>
    </w:tbl>
    <w:p w14:paraId="0AE61831" w14:textId="77777777" w:rsidR="00D62184" w:rsidRPr="00F4507B" w:rsidRDefault="00D62184">
      <w:pPr>
        <w:spacing w:after="0" w:line="120" w:lineRule="exact"/>
      </w:pPr>
    </w:p>
    <w:p w14:paraId="383AC84C" w14:textId="77777777" w:rsidR="00D62184" w:rsidRPr="00F4507B" w:rsidRDefault="007D4EBF">
      <w:pPr>
        <w:pStyle w:val="Ttulo2"/>
      </w:pPr>
      <w:bookmarkStart w:id="55" w:name="_Toc242794432"/>
      <w:r w:rsidRPr="00F4507B">
        <w:rPr>
          <w:rFonts w:ascii="Times New Roman" w:eastAsia="Times New Roman" w:hAnsi="Times New Roman" w:cs="Times New Roman"/>
        </w:rPr>
        <w:t>9.4 Limitações conhecidas e evoluções previstas</w:t>
      </w:r>
      <w:bookmarkEnd w:id="55"/>
    </w:p>
    <w:p w14:paraId="4222E3CD" w14:textId="77777777" w:rsidR="00D62184" w:rsidRPr="00F4507B" w:rsidRDefault="007D4EBF">
      <w:pPr>
        <w:keepNext/>
        <w:spacing w:before="120" w:after="60"/>
      </w:pPr>
      <w:r w:rsidRPr="00F4507B">
        <w:rPr>
          <w:b/>
          <w:color w:val="1F3864"/>
          <w:sz w:val="19"/>
        </w:rPr>
        <w:t xml:space="preserve">Quadro 24 – </w:t>
      </w:r>
      <w:r w:rsidRPr="00F4507B">
        <w:rPr>
          <w:b/>
          <w:sz w:val="19"/>
        </w:rPr>
        <w:t>Limitações e evoluções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4535"/>
        <w:gridCol w:w="4535"/>
      </w:tblGrid>
      <w:tr w:rsidR="00D62184" w:rsidRPr="00F4507B" w14:paraId="1D57AA63" w14:textId="77777777">
        <w:trPr>
          <w:cantSplit/>
          <w:tblHeader/>
          <w:jc w:val="center"/>
        </w:trPr>
        <w:tc>
          <w:tcPr>
            <w:tcW w:w="4535" w:type="dxa"/>
            <w:shd w:val="clear" w:color="auto" w:fill="1F3864"/>
            <w:vAlign w:val="center"/>
          </w:tcPr>
          <w:p w14:paraId="4F8A014B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Limitação</w:t>
            </w:r>
          </w:p>
        </w:tc>
        <w:tc>
          <w:tcPr>
            <w:tcW w:w="4535" w:type="dxa"/>
            <w:shd w:val="clear" w:color="auto" w:fill="1F3864"/>
            <w:vAlign w:val="center"/>
          </w:tcPr>
          <w:p w14:paraId="7C608192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Evolução prevista</w:t>
            </w:r>
          </w:p>
        </w:tc>
      </w:tr>
      <w:tr w:rsidR="00D62184" w:rsidRPr="00F4507B" w14:paraId="1D2C30DD" w14:textId="77777777">
        <w:trPr>
          <w:cantSplit/>
          <w:jc w:val="center"/>
        </w:trPr>
        <w:tc>
          <w:tcPr>
            <w:tcW w:w="4535" w:type="dxa"/>
          </w:tcPr>
          <w:p w14:paraId="4730649E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Extração baseada em regras sobre o texto dos documentos; layouts novos exigem ajuste.</w:t>
            </w:r>
          </w:p>
        </w:tc>
        <w:tc>
          <w:tcPr>
            <w:tcW w:w="4535" w:type="dxa"/>
          </w:tcPr>
          <w:p w14:paraId="2690D445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Ampliar o conjunto de extratores e registrar os documentos não reconhecidos para análise.</w:t>
            </w:r>
          </w:p>
        </w:tc>
      </w:tr>
      <w:tr w:rsidR="00D62184" w:rsidRPr="00F4507B" w14:paraId="3A7E992F" w14:textId="77777777">
        <w:trPr>
          <w:cantSplit/>
          <w:jc w:val="center"/>
        </w:trPr>
        <w:tc>
          <w:tcPr>
            <w:tcW w:w="4535" w:type="dxa"/>
            <w:shd w:val="clear" w:color="auto" w:fill="F6F8FB"/>
          </w:tcPr>
          <w:p w14:paraId="435B40F0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Dependência da estrutura das telas do SEI, do SIAFE-Rio e do portal do Banco do Brasil.</w:t>
            </w:r>
          </w:p>
        </w:tc>
        <w:tc>
          <w:tcPr>
            <w:tcW w:w="4535" w:type="dxa"/>
            <w:shd w:val="clear" w:color="auto" w:fill="F6F8FB"/>
          </w:tcPr>
          <w:p w14:paraId="1ED708F0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Rotina de verificação após atualizações dos sistemas.</w:t>
            </w:r>
          </w:p>
        </w:tc>
      </w:tr>
      <w:tr w:rsidR="00D62184" w:rsidRPr="00F4507B" w14:paraId="2572355C" w14:textId="77777777">
        <w:trPr>
          <w:cantSplit/>
          <w:jc w:val="center"/>
        </w:trPr>
        <w:tc>
          <w:tcPr>
            <w:tcW w:w="4535" w:type="dxa"/>
          </w:tcPr>
          <w:p w14:paraId="5BD22DF3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Ausência de testes automatizados.</w:t>
            </w:r>
          </w:p>
        </w:tc>
        <w:tc>
          <w:tcPr>
            <w:tcW w:w="4535" w:type="dxa"/>
          </w:tcPr>
          <w:p w14:paraId="2939B219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Implementar testes de regressão para extratores e regras de negócio.</w:t>
            </w:r>
          </w:p>
        </w:tc>
      </w:tr>
    </w:tbl>
    <w:p w14:paraId="2975E0D1" w14:textId="77777777" w:rsidR="00D62184" w:rsidRPr="00F4507B" w:rsidRDefault="00D62184">
      <w:pPr>
        <w:spacing w:after="0" w:line="80" w:lineRule="exact"/>
      </w:pPr>
    </w:p>
    <w:p w14:paraId="2A3E75F6" w14:textId="77777777" w:rsidR="00D62184" w:rsidRPr="00F4507B" w:rsidRDefault="007D4EBF">
      <w:pPr>
        <w:pStyle w:val="Ttulo1"/>
        <w:pBdr>
          <w:bottom w:val="single" w:sz="8" w:space="2" w:color="1F3864"/>
        </w:pBdr>
      </w:pPr>
      <w:bookmarkStart w:id="56" w:name="_Toc242794433"/>
      <w:r w:rsidRPr="00F4507B">
        <w:rPr>
          <w:rFonts w:ascii="Times New Roman" w:eastAsia="Times New Roman" w:hAnsi="Times New Roman" w:cs="Times New Roman"/>
        </w:rPr>
        <w:lastRenderedPageBreak/>
        <w:t>10. BENEFÍCIOS E IMPACTO INSTITUCIONAL</w:t>
      </w:r>
      <w:bookmarkEnd w:id="56"/>
    </w:p>
    <w:p w14:paraId="39403582" w14:textId="77777777" w:rsidR="00D62184" w:rsidRPr="00F4507B" w:rsidRDefault="007D4EBF">
      <w:pPr>
        <w:keepNext/>
        <w:spacing w:before="120" w:after="60"/>
      </w:pPr>
      <w:r w:rsidRPr="00F4507B">
        <w:rPr>
          <w:b/>
          <w:color w:val="1F3864"/>
          <w:sz w:val="19"/>
        </w:rPr>
        <w:t xml:space="preserve">Quadro 25 – </w:t>
      </w:r>
      <w:r w:rsidRPr="00F4507B">
        <w:rPr>
          <w:b/>
          <w:sz w:val="19"/>
        </w:rPr>
        <w:t>Benefícios e evidências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154"/>
        <w:gridCol w:w="3969"/>
        <w:gridCol w:w="2948"/>
      </w:tblGrid>
      <w:tr w:rsidR="00D62184" w:rsidRPr="00F4507B" w14:paraId="5EE41B8D" w14:textId="77777777">
        <w:trPr>
          <w:cantSplit/>
          <w:tblHeader/>
          <w:jc w:val="center"/>
        </w:trPr>
        <w:tc>
          <w:tcPr>
            <w:tcW w:w="2154" w:type="dxa"/>
            <w:shd w:val="clear" w:color="auto" w:fill="1F3864"/>
            <w:vAlign w:val="center"/>
          </w:tcPr>
          <w:p w14:paraId="6F519F94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Benefício</w:t>
            </w:r>
          </w:p>
        </w:tc>
        <w:tc>
          <w:tcPr>
            <w:tcW w:w="3969" w:type="dxa"/>
            <w:shd w:val="clear" w:color="auto" w:fill="1F3864"/>
            <w:vAlign w:val="center"/>
          </w:tcPr>
          <w:p w14:paraId="2963EB6D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w="2948" w:type="dxa"/>
            <w:shd w:val="clear" w:color="auto" w:fill="1F3864"/>
            <w:vAlign w:val="center"/>
          </w:tcPr>
          <w:p w14:paraId="794B7568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Evidência</w:t>
            </w:r>
          </w:p>
        </w:tc>
      </w:tr>
      <w:tr w:rsidR="00D62184" w:rsidRPr="00F4507B" w14:paraId="6FA387AE" w14:textId="77777777">
        <w:trPr>
          <w:cantSplit/>
          <w:jc w:val="center"/>
        </w:trPr>
        <w:tc>
          <w:tcPr>
            <w:tcW w:w="2154" w:type="dxa"/>
          </w:tcPr>
          <w:p w14:paraId="7001EB54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>Eficiência operacional</w:t>
            </w:r>
          </w:p>
        </w:tc>
        <w:tc>
          <w:tcPr>
            <w:tcW w:w="3969" w:type="dxa"/>
          </w:tcPr>
          <w:p w14:paraId="14ADE011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Redução do tempo e do esforço dedicados à instrução de cada processo, com execução em lote.</w:t>
            </w:r>
          </w:p>
        </w:tc>
        <w:tc>
          <w:tcPr>
            <w:tcW w:w="2948" w:type="dxa"/>
          </w:tcPr>
          <w:p w14:paraId="6D79AB0A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Etapa 2 em 69,4 s (CC) e 101,6 s (DJ) por processo; 275 processos concluídos.</w:t>
            </w:r>
          </w:p>
        </w:tc>
      </w:tr>
      <w:tr w:rsidR="00D62184" w:rsidRPr="00F4507B" w14:paraId="644F0A8E" w14:textId="77777777">
        <w:trPr>
          <w:cantSplit/>
          <w:jc w:val="center"/>
        </w:trPr>
        <w:tc>
          <w:tcPr>
            <w:tcW w:w="2154" w:type="dxa"/>
            <w:shd w:val="clear" w:color="auto" w:fill="F6F8FB"/>
          </w:tcPr>
          <w:p w14:paraId="6F991186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>Segurança e conformidade</w:t>
            </w:r>
          </w:p>
        </w:tc>
        <w:tc>
          <w:tcPr>
            <w:tcW w:w="3969" w:type="dxa"/>
            <w:shd w:val="clear" w:color="auto" w:fill="F6F8FB"/>
          </w:tcPr>
          <w:p w14:paraId="5E42307F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Redução de erros de transcrição e de vinculação documental, com validações preventivas e acesso restrito.</w:t>
            </w:r>
          </w:p>
        </w:tc>
        <w:tc>
          <w:tcPr>
            <w:tcW w:w="2948" w:type="dxa"/>
            <w:shd w:val="clear" w:color="auto" w:fill="F6F8FB"/>
          </w:tcPr>
          <w:p w14:paraId="2C4B6ADA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Controles da Seção 7.5; regras RN-01 a RN-20.</w:t>
            </w:r>
          </w:p>
        </w:tc>
      </w:tr>
      <w:tr w:rsidR="00D62184" w:rsidRPr="00F4507B" w14:paraId="45D53663" w14:textId="77777777">
        <w:trPr>
          <w:cantSplit/>
          <w:jc w:val="center"/>
        </w:trPr>
        <w:tc>
          <w:tcPr>
            <w:tcW w:w="2154" w:type="dxa"/>
          </w:tcPr>
          <w:p w14:paraId="4754CFDD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>Rastreabilidade</w:t>
            </w:r>
          </w:p>
        </w:tc>
        <w:tc>
          <w:tcPr>
            <w:tcW w:w="3969" w:type="dxa"/>
          </w:tcPr>
          <w:p w14:paraId="1BB728CE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Trilha de auditoria por processo e por usuário, com logs e checkpoint.</w:t>
            </w:r>
          </w:p>
        </w:tc>
        <w:tc>
          <w:tcPr>
            <w:tcW w:w="2948" w:type="dxa"/>
          </w:tcPr>
          <w:p w14:paraId="5CA5204E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Campos de auditoria da tabela de controle; logs por execução.</w:t>
            </w:r>
          </w:p>
        </w:tc>
      </w:tr>
      <w:tr w:rsidR="00D62184" w:rsidRPr="00F4507B" w14:paraId="33DCF995" w14:textId="77777777">
        <w:trPr>
          <w:cantSplit/>
          <w:jc w:val="center"/>
        </w:trPr>
        <w:tc>
          <w:tcPr>
            <w:tcW w:w="2154" w:type="dxa"/>
            <w:shd w:val="clear" w:color="auto" w:fill="F6F8FB"/>
          </w:tcPr>
          <w:p w14:paraId="1F945CF1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>Realocação de capital humano</w:t>
            </w:r>
          </w:p>
        </w:tc>
        <w:tc>
          <w:tcPr>
            <w:tcW w:w="3969" w:type="dxa"/>
            <w:shd w:val="clear" w:color="auto" w:fill="F6F8FB"/>
          </w:tcPr>
          <w:p w14:paraId="19BE4F63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Redirecionamento do esforço do servidor para tarefas de maior complexidade técnica e analítica.</w:t>
            </w:r>
          </w:p>
        </w:tc>
        <w:tc>
          <w:tcPr>
            <w:tcW w:w="2948" w:type="dxa"/>
            <w:shd w:val="clear" w:color="auto" w:fill="F6F8FB"/>
          </w:tcPr>
          <w:p w14:paraId="34F84788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Instrução automatizada; conferência concentrada no despacho.</w:t>
            </w:r>
          </w:p>
        </w:tc>
      </w:tr>
      <w:tr w:rsidR="00D62184" w:rsidRPr="00F4507B" w14:paraId="547B93C5" w14:textId="77777777">
        <w:trPr>
          <w:cantSplit/>
          <w:jc w:val="center"/>
        </w:trPr>
        <w:tc>
          <w:tcPr>
            <w:tcW w:w="2154" w:type="dxa"/>
          </w:tcPr>
          <w:p w14:paraId="3F5FA66A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>Padronização e continuidade</w:t>
            </w:r>
          </w:p>
        </w:tc>
        <w:tc>
          <w:tcPr>
            <w:tcW w:w="3969" w:type="dxa"/>
          </w:tcPr>
          <w:p w14:paraId="53800FD1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Despacho, nomenclatura de arquivos e fluxo uniformes, com retomada segura em caso de interrupção.</w:t>
            </w:r>
          </w:p>
        </w:tc>
        <w:tc>
          <w:tcPr>
            <w:tcW w:w="2948" w:type="dxa"/>
          </w:tcPr>
          <w:p w14:paraId="72EBA08F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Despacho padrão; checkpoint; documentação técnica e manual de uso.</w:t>
            </w:r>
          </w:p>
        </w:tc>
      </w:tr>
    </w:tbl>
    <w:p w14:paraId="23E0D64B" w14:textId="77777777" w:rsidR="00D62184" w:rsidRPr="00F4507B" w:rsidRDefault="00D62184">
      <w:pPr>
        <w:spacing w:after="0" w:line="80" w:lineRule="exact"/>
      </w:pPr>
    </w:p>
    <w:p w14:paraId="0389BA0A" w14:textId="77777777" w:rsidR="00D62184" w:rsidRPr="00F4507B" w:rsidRDefault="007D4EBF">
      <w:pPr>
        <w:pStyle w:val="Ttulo1"/>
        <w:pBdr>
          <w:bottom w:val="single" w:sz="8" w:space="2" w:color="1F3864"/>
        </w:pBdr>
      </w:pPr>
      <w:bookmarkStart w:id="57" w:name="_Toc242794434"/>
      <w:r w:rsidRPr="00F4507B">
        <w:rPr>
          <w:rFonts w:ascii="Times New Roman" w:eastAsia="Times New Roman" w:hAnsi="Times New Roman" w:cs="Times New Roman"/>
        </w:rPr>
        <w:t>11. GOVERNANÇA, MANUTENÇÃO E CICLO DE VIDA</w:t>
      </w:r>
      <w:bookmarkEnd w:id="57"/>
    </w:p>
    <w:p w14:paraId="55B2CD5A" w14:textId="77777777" w:rsidR="00D62184" w:rsidRPr="00F4507B" w:rsidRDefault="007D4EBF">
      <w:pPr>
        <w:pStyle w:val="Ttulo2"/>
      </w:pPr>
      <w:bookmarkStart w:id="58" w:name="_Toc242794435"/>
      <w:r w:rsidRPr="00F4507B">
        <w:rPr>
          <w:rFonts w:ascii="Times New Roman" w:eastAsia="Times New Roman" w:hAnsi="Times New Roman" w:cs="Times New Roman"/>
        </w:rPr>
        <w:t>11.1 Responsabilidades</w:t>
      </w:r>
      <w:bookmarkEnd w:id="58"/>
    </w:p>
    <w:p w14:paraId="477CC69E" w14:textId="77777777" w:rsidR="00D62184" w:rsidRPr="00F4507B" w:rsidRDefault="007D4EBF">
      <w:pPr>
        <w:jc w:val="both"/>
      </w:pPr>
      <w:r w:rsidRPr="00F4507B">
        <w:t>A manutenção evolutiva e corretiva do Programa Argos, a gestão do código-fonte e a atualização da documentação são de responsabilidade da Equipe de Otimização Processual (EOP). A unidade usuária é responsável pela operação, pela conferência dos despachos e pelo reporte de inconsistências.</w:t>
      </w:r>
    </w:p>
    <w:p w14:paraId="18DC7BD5" w14:textId="77777777" w:rsidR="00D62184" w:rsidRPr="00F4507B" w:rsidRDefault="007D4EBF">
      <w:pPr>
        <w:pStyle w:val="Ttulo2"/>
      </w:pPr>
      <w:bookmarkStart w:id="59" w:name="_Toc242794436"/>
      <w:r w:rsidRPr="00F4507B">
        <w:rPr>
          <w:rFonts w:ascii="Times New Roman" w:eastAsia="Times New Roman" w:hAnsi="Times New Roman" w:cs="Times New Roman"/>
        </w:rPr>
        <w:t>11.2 Gestão de mudanças</w:t>
      </w:r>
      <w:bookmarkEnd w:id="59"/>
    </w:p>
    <w:p w14:paraId="5D876B73" w14:textId="5716785B" w:rsidR="00D62184" w:rsidRPr="00F4507B" w:rsidRDefault="007D4EBF">
      <w:pPr>
        <w:jc w:val="both"/>
      </w:pPr>
      <w:r w:rsidRPr="00F4507B">
        <w:t>Alterações nas premissas operacionais</w:t>
      </w:r>
      <w:r w:rsidR="000E18F3">
        <w:t>,</w:t>
      </w:r>
      <w:r w:rsidRPr="00F4507B">
        <w:t xml:space="preserve"> marcadores do SEI, roteiros de despacho, estrutura dos documentos do Banco do Brasil, contas bancárias tratadas ou regras de instrução</w:t>
      </w:r>
      <w:r w:rsidR="000E18F3">
        <w:t>,</w:t>
      </w:r>
      <w:r w:rsidRPr="00F4507B">
        <w:t xml:space="preserve"> devem ser comunicadas à EOP, para atualização do sistema e da documentação. O código é mantido sob controle de versão, e as atualizações são distribuídas de forma centralizada, conforme a Seção 5.4.</w:t>
      </w:r>
    </w:p>
    <w:p w14:paraId="2F320926" w14:textId="77777777" w:rsidR="00D62184" w:rsidRPr="00F4507B" w:rsidRDefault="007D4EBF">
      <w:pPr>
        <w:pStyle w:val="Ttulo2"/>
      </w:pPr>
      <w:bookmarkStart w:id="60" w:name="_Toc242794437"/>
      <w:r w:rsidRPr="00F4507B">
        <w:rPr>
          <w:rFonts w:ascii="Times New Roman" w:eastAsia="Times New Roman" w:hAnsi="Times New Roman" w:cs="Times New Roman"/>
        </w:rPr>
        <w:t>11.3 Suporte e continuidade</w:t>
      </w:r>
      <w:bookmarkEnd w:id="60"/>
    </w:p>
    <w:p w14:paraId="2D95BFA3" w14:textId="77777777" w:rsidR="00D62184" w:rsidRPr="00F4507B" w:rsidRDefault="007D4EBF">
      <w:pPr>
        <w:pStyle w:val="Commarcadores"/>
        <w:jc w:val="both"/>
      </w:pPr>
      <w:r w:rsidRPr="00F4507B">
        <w:t>Suporte de primeiro nível pela EOP, com base no log da execução e no resumo de erros enviado ao fechamento.</w:t>
      </w:r>
    </w:p>
    <w:p w14:paraId="572A4A3E" w14:textId="05075CD3" w:rsidR="00D62184" w:rsidRPr="00F4507B" w:rsidRDefault="007D4EBF">
      <w:pPr>
        <w:pStyle w:val="Commarcadores"/>
        <w:jc w:val="both"/>
      </w:pPr>
      <w:r w:rsidRPr="00F4507B">
        <w:t xml:space="preserve">Base de controle em pasta de rede da </w:t>
      </w:r>
      <w:r w:rsidR="000E18F3">
        <w:t>SUBTES.</w:t>
      </w:r>
    </w:p>
    <w:p w14:paraId="0C6F18CC" w14:textId="77777777" w:rsidR="00D62184" w:rsidRPr="00F4507B" w:rsidRDefault="007D4EBF">
      <w:pPr>
        <w:pStyle w:val="Ttulo2"/>
      </w:pPr>
      <w:bookmarkStart w:id="61" w:name="_Toc242794438"/>
      <w:r w:rsidRPr="00F4507B">
        <w:rPr>
          <w:rFonts w:ascii="Times New Roman" w:eastAsia="Times New Roman" w:hAnsi="Times New Roman" w:cs="Times New Roman"/>
        </w:rPr>
        <w:t>11.4 Evoluções previstas</w:t>
      </w:r>
      <w:bookmarkEnd w:id="61"/>
    </w:p>
    <w:p w14:paraId="1D170FA5" w14:textId="77777777" w:rsidR="00D62184" w:rsidRPr="00F4507B" w:rsidRDefault="007D4EBF">
      <w:pPr>
        <w:jc w:val="both"/>
      </w:pPr>
      <w:r w:rsidRPr="00F4507B">
        <w:t>As evoluções estão relacionadas na Seção 9.4. Sua priorização deve considerar o impacto operacional, o volume de processos e a estabilidade dos sistemas externos.</w:t>
      </w:r>
    </w:p>
    <w:p w14:paraId="18BFF600" w14:textId="77777777" w:rsidR="00D62184" w:rsidRPr="00F4507B" w:rsidRDefault="007D4EBF">
      <w:pPr>
        <w:pStyle w:val="Ttulo1"/>
        <w:pBdr>
          <w:bottom w:val="single" w:sz="8" w:space="2" w:color="1F3864"/>
        </w:pBdr>
      </w:pPr>
      <w:bookmarkStart w:id="62" w:name="_Toc242794439"/>
      <w:r w:rsidRPr="00F4507B">
        <w:rPr>
          <w:rFonts w:ascii="Times New Roman" w:eastAsia="Times New Roman" w:hAnsi="Times New Roman" w:cs="Times New Roman"/>
        </w:rPr>
        <w:t>12. CONSIDERAÇÕES FINAIS E ENCAMINHAMENTOS</w:t>
      </w:r>
      <w:bookmarkEnd w:id="62"/>
    </w:p>
    <w:p w14:paraId="174D154D" w14:textId="77777777" w:rsidR="00D62184" w:rsidRPr="00F4507B" w:rsidRDefault="007D4EBF">
      <w:pPr>
        <w:jc w:val="both"/>
      </w:pPr>
      <w:r w:rsidRPr="00F4507B">
        <w:t>A implementação do Programa Argos alinha-se à meta de modernização da Subsecretaria do Tesouro, incorporando tecnologias que favorecem a otimização dos processos, a prestação de contas, a integridade da instrução e o cumprimento ágil das determinações que envolvem Crédito em Conta e Depósito Judicial.</w:t>
      </w:r>
    </w:p>
    <w:p w14:paraId="0336E067" w14:textId="77777777" w:rsidR="00D62184" w:rsidRPr="00F4507B" w:rsidRDefault="007D4EBF">
      <w:pPr>
        <w:jc w:val="both"/>
      </w:pPr>
      <w:r w:rsidRPr="00F4507B">
        <w:t xml:space="preserve">Assim, a presente Nota Técnica visa formalizar a institucionalização da solução, sua documentação técnica e funcional, bem como sua adoção definitiva pela Subsecretaria do Tesouro do Estado do Rio </w:t>
      </w:r>
      <w:r w:rsidRPr="00F4507B">
        <w:lastRenderedPageBreak/>
        <w:t>de Janeiro, servindo de referência para futuras auditorias, fiscalizações e relatórios de governança pública.</w:t>
      </w:r>
    </w:p>
    <w:p w14:paraId="6B4B7016" w14:textId="77777777" w:rsidR="00D62184" w:rsidRPr="00F4507B" w:rsidRDefault="007D4EBF">
      <w:pPr>
        <w:keepNext/>
        <w:jc w:val="both"/>
      </w:pPr>
      <w:r w:rsidRPr="00F4507B">
        <w:rPr>
          <w:b/>
        </w:rPr>
        <w:t>Encaminhamentos propostos:</w:t>
      </w:r>
    </w:p>
    <w:p w14:paraId="4817DD54" w14:textId="77777777" w:rsidR="00D62184" w:rsidRPr="00F4507B" w:rsidRDefault="007D4EBF">
      <w:pPr>
        <w:tabs>
          <w:tab w:val="left" w:pos="510"/>
        </w:tabs>
        <w:spacing w:after="60"/>
        <w:ind w:left="510" w:hanging="510"/>
        <w:jc w:val="both"/>
      </w:pPr>
      <w:r w:rsidRPr="00F4507B">
        <w:rPr>
          <w:b/>
          <w:color w:val="1F3864"/>
        </w:rPr>
        <w:t>1.</w:t>
      </w:r>
      <w:r w:rsidRPr="00F4507B">
        <w:rPr>
          <w:b/>
          <w:color w:val="1F3864"/>
        </w:rPr>
        <w:tab/>
      </w:r>
      <w:r w:rsidRPr="00F4507B">
        <w:t>Formalizar a adoção definitiva do Programa Argos pela unidade usuária.</w:t>
      </w:r>
    </w:p>
    <w:p w14:paraId="5692A81F" w14:textId="77777777" w:rsidR="00D62184" w:rsidRPr="00F4507B" w:rsidRDefault="007D4EBF">
      <w:pPr>
        <w:tabs>
          <w:tab w:val="left" w:pos="510"/>
        </w:tabs>
        <w:spacing w:after="60"/>
        <w:ind w:left="510" w:hanging="510"/>
        <w:jc w:val="both"/>
      </w:pPr>
      <w:r w:rsidRPr="00F4507B">
        <w:rPr>
          <w:b/>
          <w:color w:val="1F3864"/>
        </w:rPr>
        <w:t>2.</w:t>
      </w:r>
      <w:r w:rsidRPr="00F4507B">
        <w:rPr>
          <w:b/>
          <w:color w:val="1F3864"/>
        </w:rPr>
        <w:tab/>
      </w:r>
      <w:r w:rsidRPr="00F4507B">
        <w:t>Juntar ao processo o Manual de Uso, mantendo-o disponível na interface do programa.</w:t>
      </w:r>
    </w:p>
    <w:p w14:paraId="53488779" w14:textId="77777777" w:rsidR="00D62184" w:rsidRPr="00F4507B" w:rsidRDefault="007D4EBF">
      <w:pPr>
        <w:tabs>
          <w:tab w:val="left" w:pos="510"/>
        </w:tabs>
        <w:spacing w:after="60"/>
        <w:ind w:left="510" w:hanging="510"/>
        <w:jc w:val="both"/>
      </w:pPr>
      <w:r w:rsidRPr="00F4507B">
        <w:rPr>
          <w:b/>
          <w:color w:val="1F3864"/>
        </w:rPr>
        <w:t>3.</w:t>
      </w:r>
      <w:r w:rsidRPr="00F4507B">
        <w:rPr>
          <w:b/>
          <w:color w:val="1F3864"/>
        </w:rPr>
        <w:tab/>
      </w:r>
      <w:r w:rsidRPr="00F4507B">
        <w:t>Definir a rotina de conferência periódica dos indicadores da Seção 9 e o levantamento do tempo manual de referência.</w:t>
      </w:r>
    </w:p>
    <w:p w14:paraId="20822179" w14:textId="77777777" w:rsidR="00D62184" w:rsidRPr="00F4507B" w:rsidRDefault="007D4EBF">
      <w:pPr>
        <w:tabs>
          <w:tab w:val="left" w:pos="510"/>
        </w:tabs>
        <w:spacing w:after="60"/>
        <w:ind w:left="510" w:hanging="510"/>
        <w:jc w:val="both"/>
      </w:pPr>
      <w:r w:rsidRPr="00F4507B">
        <w:rPr>
          <w:b/>
          <w:color w:val="1F3864"/>
        </w:rPr>
        <w:t>4.</w:t>
      </w:r>
      <w:r w:rsidRPr="00F4507B">
        <w:rPr>
          <w:b/>
          <w:color w:val="1F3864"/>
        </w:rPr>
        <w:tab/>
      </w:r>
      <w:r w:rsidRPr="00F4507B">
        <w:t>Designar os servidores habilitados à operação e à assinatura dos despachos.</w:t>
      </w:r>
    </w:p>
    <w:p w14:paraId="3B4AE3BE" w14:textId="77777777" w:rsidR="00D62184" w:rsidRPr="00F4507B" w:rsidRDefault="007D4EBF">
      <w:pPr>
        <w:tabs>
          <w:tab w:val="left" w:pos="510"/>
        </w:tabs>
        <w:spacing w:after="60"/>
        <w:ind w:left="510" w:hanging="510"/>
        <w:jc w:val="both"/>
      </w:pPr>
      <w:r w:rsidRPr="00F4507B">
        <w:rPr>
          <w:b/>
          <w:color w:val="1F3864"/>
        </w:rPr>
        <w:t>5.</w:t>
      </w:r>
      <w:r w:rsidRPr="00F4507B">
        <w:rPr>
          <w:b/>
          <w:color w:val="1F3864"/>
        </w:rPr>
        <w:tab/>
      </w:r>
      <w:r w:rsidRPr="00F4507B">
        <w:t>Submeter a documentação à validação do encarregado de dados, quanto ao tratamento de dados pessoais.</w:t>
      </w:r>
    </w:p>
    <w:p w14:paraId="430FC01F" w14:textId="77777777" w:rsidR="00D62184" w:rsidRPr="00F4507B" w:rsidRDefault="00D62184">
      <w:pPr>
        <w:spacing w:after="0" w:line="200" w:lineRule="exact"/>
      </w:pPr>
    </w:p>
    <w:p w14:paraId="4E4A45C5" w14:textId="7F710985" w:rsidR="00D62184" w:rsidRPr="00F4507B" w:rsidRDefault="007D4EBF">
      <w:pPr>
        <w:spacing w:after="200"/>
        <w:jc w:val="right"/>
      </w:pPr>
      <w:r w:rsidRPr="00F4507B">
        <w:t xml:space="preserve">Rio de Janeiro, </w:t>
      </w:r>
      <w:r w:rsidR="00895588">
        <w:t>1</w:t>
      </w:r>
      <w:r w:rsidR="00AA259D">
        <w:t>4</w:t>
      </w:r>
      <w:r w:rsidR="00895588">
        <w:t>/10/2026</w:t>
      </w:r>
    </w:p>
    <w:p w14:paraId="12636E9C" w14:textId="25AC642A" w:rsidR="00D62184" w:rsidRPr="00F4507B" w:rsidRDefault="007D4EBF">
      <w:pPr>
        <w:spacing w:after="0"/>
        <w:jc w:val="right"/>
      </w:pPr>
      <w:r w:rsidRPr="00F4507B">
        <w:rPr>
          <w:b/>
        </w:rPr>
        <w:t xml:space="preserve">Equipe de Otimização Processual </w:t>
      </w:r>
      <w:r w:rsidR="00194E88">
        <w:rPr>
          <w:b/>
        </w:rPr>
        <w:t>-</w:t>
      </w:r>
      <w:r w:rsidRPr="00F4507B">
        <w:rPr>
          <w:b/>
        </w:rPr>
        <w:t xml:space="preserve"> EOP</w:t>
      </w:r>
    </w:p>
    <w:p w14:paraId="0B971A8F" w14:textId="284464C5" w:rsidR="00D62184" w:rsidRPr="00F4507B" w:rsidRDefault="007D4EBF">
      <w:pPr>
        <w:spacing w:after="0"/>
        <w:jc w:val="right"/>
      </w:pPr>
      <w:r w:rsidRPr="00F4507B">
        <w:rPr>
          <w:b/>
        </w:rPr>
        <w:t xml:space="preserve">Superintendência de Controles Financeiros </w:t>
      </w:r>
      <w:r w:rsidR="00194E88">
        <w:rPr>
          <w:b/>
        </w:rPr>
        <w:t xml:space="preserve">- </w:t>
      </w:r>
      <w:r w:rsidRPr="00F4507B">
        <w:rPr>
          <w:b/>
        </w:rPr>
        <w:t>SUPCONFI</w:t>
      </w:r>
    </w:p>
    <w:p w14:paraId="3EE2A928" w14:textId="2BB7ED28" w:rsidR="00D62184" w:rsidRPr="00F4507B" w:rsidRDefault="007D4EBF">
      <w:pPr>
        <w:spacing w:after="0"/>
        <w:jc w:val="right"/>
      </w:pPr>
      <w:r w:rsidRPr="00F4507B">
        <w:rPr>
          <w:b/>
        </w:rPr>
        <w:t xml:space="preserve">Subsecretaria Adjunta de Finanças </w:t>
      </w:r>
      <w:r w:rsidR="00194E88">
        <w:rPr>
          <w:b/>
        </w:rPr>
        <w:t xml:space="preserve">- </w:t>
      </w:r>
      <w:r w:rsidRPr="00F4507B">
        <w:rPr>
          <w:b/>
        </w:rPr>
        <w:t>SUBAFIN</w:t>
      </w:r>
    </w:p>
    <w:p w14:paraId="188028C5" w14:textId="4D4704C5" w:rsidR="00D62184" w:rsidRPr="00F4507B" w:rsidRDefault="007D4EBF">
      <w:pPr>
        <w:spacing w:after="0"/>
        <w:jc w:val="right"/>
      </w:pPr>
      <w:r w:rsidRPr="00F4507B">
        <w:rPr>
          <w:b/>
        </w:rPr>
        <w:t xml:space="preserve">Subsecretaria do Tesouro </w:t>
      </w:r>
      <w:r w:rsidR="00194E88">
        <w:rPr>
          <w:b/>
        </w:rPr>
        <w:t xml:space="preserve">- </w:t>
      </w:r>
      <w:r w:rsidRPr="00F4507B">
        <w:rPr>
          <w:b/>
        </w:rPr>
        <w:t>SUBTES</w:t>
      </w:r>
    </w:p>
    <w:p w14:paraId="403A3D72" w14:textId="5527D506" w:rsidR="00AE20FA" w:rsidRDefault="007D4EBF" w:rsidP="00AE20FA">
      <w:pPr>
        <w:spacing w:after="0"/>
        <w:jc w:val="right"/>
      </w:pPr>
      <w:r w:rsidRPr="00F4507B">
        <w:rPr>
          <w:b/>
        </w:rPr>
        <w:t xml:space="preserve">Secretaria de Estado de Fazenda do Rio de Janeiro </w:t>
      </w:r>
      <w:r w:rsidR="00194E88">
        <w:rPr>
          <w:b/>
        </w:rPr>
        <w:t xml:space="preserve">- </w:t>
      </w:r>
      <w:r w:rsidRPr="00F4507B">
        <w:rPr>
          <w:b/>
        </w:rPr>
        <w:t>SEFAZ-RJ</w:t>
      </w:r>
    </w:p>
    <w:p w14:paraId="79EAB98C" w14:textId="77777777" w:rsidR="00AE20FA" w:rsidRDefault="00AE20FA" w:rsidP="00AE20FA">
      <w:pPr>
        <w:spacing w:after="0"/>
        <w:jc w:val="right"/>
      </w:pPr>
    </w:p>
    <w:p w14:paraId="4A468630" w14:textId="1C006AB1" w:rsidR="00895588" w:rsidRDefault="00895588" w:rsidP="00895588">
      <w:pPr>
        <w:spacing w:line="312" w:lineRule="auto"/>
      </w:pPr>
      <w:r>
        <w:t>Atenciosamente</w:t>
      </w:r>
      <w:r w:rsidRPr="00FA1795">
        <w:t xml:space="preserve">, </w:t>
      </w:r>
    </w:p>
    <w:tbl>
      <w:tblPr>
        <w:tblStyle w:val="Tabelacomgrade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4606"/>
        <w:gridCol w:w="4606"/>
      </w:tblGrid>
      <w:tr w:rsidR="00895588" w14:paraId="17F0F035" w14:textId="77777777" w:rsidTr="00895588">
        <w:tc>
          <w:tcPr>
            <w:tcW w:w="4606" w:type="dxa"/>
          </w:tcPr>
          <w:p w14:paraId="13CB8FE3" w14:textId="128D47EB" w:rsidR="00895588" w:rsidRPr="005F11D2" w:rsidRDefault="00895588" w:rsidP="00895588">
            <w:pPr>
              <w:pStyle w:val="Default"/>
              <w:ind w:left="708" w:right="-110" w:firstLine="1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F11D2">
              <w:rPr>
                <w:rFonts w:ascii="Times New Roman" w:hAnsi="Times New Roman" w:cs="Times New Roman"/>
                <w:b/>
                <w:bCs/>
              </w:rPr>
              <w:t>MATHEUS ABREU RIBEIRO</w:t>
            </w:r>
            <w:r w:rsidRPr="005F11D2">
              <w:rPr>
                <w:rFonts w:ascii="Times New Roman" w:hAnsi="Times New Roman" w:cs="Times New Roman"/>
                <w:b/>
                <w:bCs/>
              </w:rPr>
              <w:br/>
            </w:r>
            <w:r w:rsidRPr="005F11D2">
              <w:rPr>
                <w:rFonts w:ascii="Times New Roman" w:hAnsi="Times New Roman" w:cs="Times New Roman"/>
              </w:rPr>
              <w:t>Assessor - SUPCON</w:t>
            </w:r>
            <w:r>
              <w:rPr>
                <w:rFonts w:ascii="Times New Roman" w:hAnsi="Times New Roman" w:cs="Times New Roman"/>
              </w:rPr>
              <w:t>FI</w:t>
            </w:r>
            <w:r w:rsidRPr="005F11D2">
              <w:rPr>
                <w:rFonts w:ascii="Times New Roman" w:hAnsi="Times New Roman" w:cs="Times New Roman"/>
              </w:rPr>
              <w:br/>
              <w:t>5158213-9</w:t>
            </w:r>
          </w:p>
          <w:p w14:paraId="0D3C3CE5" w14:textId="77777777" w:rsidR="00895588" w:rsidRDefault="00895588" w:rsidP="00895588">
            <w:pPr>
              <w:spacing w:line="312" w:lineRule="auto"/>
            </w:pPr>
          </w:p>
        </w:tc>
        <w:tc>
          <w:tcPr>
            <w:tcW w:w="4606" w:type="dxa"/>
          </w:tcPr>
          <w:p w14:paraId="65B6E2EA" w14:textId="77777777" w:rsidR="00895588" w:rsidRPr="005F11D2" w:rsidRDefault="00895588" w:rsidP="00895588">
            <w:pPr>
              <w:pStyle w:val="Default"/>
              <w:ind w:right="-11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F11D2">
              <w:rPr>
                <w:rFonts w:ascii="Times New Roman" w:hAnsi="Times New Roman" w:cs="Times New Roman"/>
                <w:b/>
                <w:bCs/>
              </w:rPr>
              <w:t>JOÃO PEDRO SILVA BRAGA</w:t>
            </w:r>
          </w:p>
          <w:p w14:paraId="342C19C1" w14:textId="7A4368AF" w:rsidR="00895588" w:rsidRPr="0001282C" w:rsidRDefault="00895588" w:rsidP="00895588">
            <w:pPr>
              <w:pStyle w:val="Default"/>
              <w:ind w:left="708" w:right="-110" w:firstLine="1"/>
              <w:jc w:val="center"/>
              <w:rPr>
                <w:rFonts w:ascii="Times New Roman" w:hAnsi="Times New Roman" w:cs="Times New Roman"/>
              </w:rPr>
            </w:pPr>
            <w:r w:rsidRPr="0001282C">
              <w:rPr>
                <w:rFonts w:ascii="Times New Roman" w:hAnsi="Times New Roman" w:cs="Times New Roman"/>
              </w:rPr>
              <w:t>Secretário II - SUPCON</w:t>
            </w:r>
            <w:r>
              <w:rPr>
                <w:rFonts w:ascii="Times New Roman" w:hAnsi="Times New Roman" w:cs="Times New Roman"/>
              </w:rPr>
              <w:t>FI</w:t>
            </w:r>
            <w:r w:rsidRPr="0001282C">
              <w:rPr>
                <w:rFonts w:ascii="Times New Roman" w:hAnsi="Times New Roman" w:cs="Times New Roman"/>
              </w:rPr>
              <w:br/>
              <w:t>5156900-0</w:t>
            </w:r>
          </w:p>
          <w:p w14:paraId="5AF8DADB" w14:textId="77777777" w:rsidR="00895588" w:rsidRDefault="00895588" w:rsidP="00895588">
            <w:pPr>
              <w:spacing w:line="312" w:lineRule="auto"/>
            </w:pPr>
          </w:p>
        </w:tc>
      </w:tr>
    </w:tbl>
    <w:p w14:paraId="472745BA" w14:textId="5AD79873" w:rsidR="00895588" w:rsidRDefault="00895588" w:rsidP="00895588">
      <w:pPr>
        <w:spacing w:line="312" w:lineRule="auto"/>
      </w:pPr>
      <w:r>
        <w:t>De Acordo,</w:t>
      </w:r>
    </w:p>
    <w:p w14:paraId="42BBAF2B" w14:textId="77777777" w:rsidR="00895588" w:rsidRPr="0038564F" w:rsidRDefault="00895588" w:rsidP="00895588">
      <w:pPr>
        <w:pStyle w:val="Default"/>
        <w:ind w:right="-110"/>
        <w:jc w:val="center"/>
        <w:rPr>
          <w:rFonts w:ascii="Times New Roman" w:hAnsi="Times New Roman" w:cs="Times New Roman"/>
          <w:b/>
          <w:bCs/>
        </w:rPr>
      </w:pPr>
      <w:r w:rsidRPr="0038564F">
        <w:rPr>
          <w:rFonts w:ascii="Times New Roman" w:hAnsi="Times New Roman" w:cs="Times New Roman"/>
          <w:b/>
          <w:bCs/>
        </w:rPr>
        <w:t>ROBSON LEITE DE ALBUQUERQUE</w:t>
      </w:r>
    </w:p>
    <w:p w14:paraId="353BE9C6" w14:textId="0CF5AD4C" w:rsidR="00895588" w:rsidRPr="0038564F" w:rsidRDefault="00895588" w:rsidP="00895588">
      <w:pPr>
        <w:pStyle w:val="Default"/>
        <w:ind w:right="-110"/>
        <w:jc w:val="center"/>
        <w:rPr>
          <w:rFonts w:ascii="Times New Roman" w:hAnsi="Times New Roman" w:cs="Times New Roman"/>
        </w:rPr>
      </w:pPr>
      <w:r w:rsidRPr="0038564F">
        <w:rPr>
          <w:rFonts w:ascii="Times New Roman" w:hAnsi="Times New Roman" w:cs="Times New Roman"/>
        </w:rPr>
        <w:t xml:space="preserve">Superintendente </w:t>
      </w:r>
      <w:r>
        <w:rPr>
          <w:rFonts w:ascii="Times New Roman" w:hAnsi="Times New Roman" w:cs="Times New Roman"/>
        </w:rPr>
        <w:t>-</w:t>
      </w:r>
      <w:r w:rsidRPr="0038564F">
        <w:rPr>
          <w:rFonts w:ascii="Times New Roman" w:hAnsi="Times New Roman" w:cs="Times New Roman"/>
        </w:rPr>
        <w:t xml:space="preserve"> SUPCON</w:t>
      </w:r>
      <w:r>
        <w:rPr>
          <w:rFonts w:ascii="Times New Roman" w:hAnsi="Times New Roman" w:cs="Times New Roman"/>
        </w:rPr>
        <w:t>FI</w:t>
      </w:r>
    </w:p>
    <w:p w14:paraId="56843303" w14:textId="77777777" w:rsidR="00895588" w:rsidRDefault="00895588" w:rsidP="00895588">
      <w:pPr>
        <w:pStyle w:val="Default"/>
        <w:ind w:right="-110"/>
        <w:jc w:val="center"/>
        <w:rPr>
          <w:rFonts w:ascii="Times New Roman" w:hAnsi="Times New Roman" w:cs="Times New Roman"/>
        </w:rPr>
      </w:pPr>
      <w:r w:rsidRPr="29E293A4">
        <w:rPr>
          <w:rFonts w:ascii="Times New Roman" w:hAnsi="Times New Roman" w:cs="Times New Roman"/>
        </w:rPr>
        <w:t>CRC RJ 089.419/O-6</w:t>
      </w:r>
    </w:p>
    <w:p w14:paraId="37E02699" w14:textId="77777777" w:rsidR="00D62184" w:rsidRPr="00F4507B" w:rsidRDefault="007D4EBF">
      <w:pPr>
        <w:pStyle w:val="Ttulo1"/>
        <w:pageBreakBefore/>
        <w:pBdr>
          <w:bottom w:val="single" w:sz="8" w:space="2" w:color="1F3864"/>
        </w:pBdr>
      </w:pPr>
      <w:bookmarkStart w:id="63" w:name="_Toc242794440"/>
      <w:r w:rsidRPr="00F4507B">
        <w:rPr>
          <w:rFonts w:ascii="Times New Roman" w:eastAsia="Times New Roman" w:hAnsi="Times New Roman" w:cs="Times New Roman"/>
        </w:rPr>
        <w:lastRenderedPageBreak/>
        <w:t>ANEXO A – GLOSSÁRIO E SIGLAS</w:t>
      </w:r>
      <w:bookmarkEnd w:id="63"/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268"/>
        <w:gridCol w:w="6803"/>
      </w:tblGrid>
      <w:tr w:rsidR="00D62184" w:rsidRPr="00F4507B" w14:paraId="3D3B8121" w14:textId="77777777" w:rsidTr="00AE20FA">
        <w:trPr>
          <w:cantSplit/>
          <w:tblHeader/>
          <w:jc w:val="center"/>
        </w:trPr>
        <w:tc>
          <w:tcPr>
            <w:tcW w:w="2268" w:type="dxa"/>
            <w:shd w:val="clear" w:color="auto" w:fill="1F3864"/>
            <w:vAlign w:val="center"/>
          </w:tcPr>
          <w:p w14:paraId="2D35834A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Termo</w:t>
            </w:r>
          </w:p>
        </w:tc>
        <w:tc>
          <w:tcPr>
            <w:tcW w:w="6803" w:type="dxa"/>
            <w:shd w:val="clear" w:color="auto" w:fill="1F3864"/>
            <w:vAlign w:val="center"/>
          </w:tcPr>
          <w:p w14:paraId="78FA8133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Significado</w:t>
            </w:r>
          </w:p>
        </w:tc>
      </w:tr>
      <w:tr w:rsidR="00D62184" w:rsidRPr="00F4507B" w14:paraId="59F1E540" w14:textId="77777777" w:rsidTr="00AE20FA">
        <w:trPr>
          <w:cantSplit/>
          <w:jc w:val="center"/>
        </w:trPr>
        <w:tc>
          <w:tcPr>
            <w:tcW w:w="2268" w:type="dxa"/>
          </w:tcPr>
          <w:p w14:paraId="7A410A9D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8"/>
              </w:rPr>
              <w:t>CC</w:t>
            </w:r>
          </w:p>
        </w:tc>
        <w:tc>
          <w:tcPr>
            <w:tcW w:w="6803" w:type="dxa"/>
          </w:tcPr>
          <w:p w14:paraId="2C41233F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Crédito em Conta</w:t>
            </w:r>
          </w:p>
        </w:tc>
      </w:tr>
      <w:tr w:rsidR="00AE20FA" w:rsidRPr="00F4507B" w14:paraId="30480345" w14:textId="77777777" w:rsidTr="00AE20FA">
        <w:trPr>
          <w:cantSplit/>
          <w:jc w:val="center"/>
        </w:trPr>
        <w:tc>
          <w:tcPr>
            <w:tcW w:w="2268" w:type="dxa"/>
            <w:shd w:val="clear" w:color="auto" w:fill="F6F8FB"/>
          </w:tcPr>
          <w:p w14:paraId="11163901" w14:textId="1ACCA142" w:rsidR="00AE20FA" w:rsidRPr="00F4507B" w:rsidRDefault="00AE20FA" w:rsidP="00AE20FA">
            <w:pPr>
              <w:spacing w:after="0" w:line="252" w:lineRule="auto"/>
              <w:rPr>
                <w:b/>
                <w:sz w:val="18"/>
              </w:rPr>
            </w:pPr>
            <w:r w:rsidRPr="00F4507B">
              <w:rPr>
                <w:b/>
                <w:sz w:val="18"/>
              </w:rPr>
              <w:t>DJ</w:t>
            </w:r>
          </w:p>
        </w:tc>
        <w:tc>
          <w:tcPr>
            <w:tcW w:w="6803" w:type="dxa"/>
            <w:shd w:val="clear" w:color="auto" w:fill="F6F8FB"/>
          </w:tcPr>
          <w:p w14:paraId="1C958CD2" w14:textId="37533259" w:rsidR="00AE20FA" w:rsidRPr="00F4507B" w:rsidRDefault="00AE20FA" w:rsidP="00AE20FA">
            <w:pPr>
              <w:spacing w:after="0" w:line="252" w:lineRule="auto"/>
              <w:rPr>
                <w:sz w:val="18"/>
              </w:rPr>
            </w:pPr>
            <w:r w:rsidRPr="00F4507B">
              <w:rPr>
                <w:sz w:val="18"/>
              </w:rPr>
              <w:t>Depósito Judicial</w:t>
            </w:r>
          </w:p>
        </w:tc>
      </w:tr>
      <w:tr w:rsidR="00AE20FA" w:rsidRPr="00F4507B" w14:paraId="6348395F" w14:textId="77777777" w:rsidTr="00AE20FA">
        <w:trPr>
          <w:cantSplit/>
          <w:jc w:val="center"/>
        </w:trPr>
        <w:tc>
          <w:tcPr>
            <w:tcW w:w="2268" w:type="dxa"/>
          </w:tcPr>
          <w:p w14:paraId="290794D7" w14:textId="1F0A7B04" w:rsidR="00AE20FA" w:rsidRPr="00F4507B" w:rsidRDefault="00AE20FA" w:rsidP="00AE20FA">
            <w:pPr>
              <w:spacing w:after="0" w:line="252" w:lineRule="auto"/>
              <w:rPr>
                <w:b/>
                <w:sz w:val="18"/>
              </w:rPr>
            </w:pPr>
            <w:r w:rsidRPr="00F4507B">
              <w:rPr>
                <w:b/>
                <w:sz w:val="18"/>
              </w:rPr>
              <w:t>BB</w:t>
            </w:r>
          </w:p>
        </w:tc>
        <w:tc>
          <w:tcPr>
            <w:tcW w:w="6803" w:type="dxa"/>
          </w:tcPr>
          <w:p w14:paraId="22E5C1CA" w14:textId="701E07C4" w:rsidR="00AE20FA" w:rsidRPr="00F4507B" w:rsidRDefault="00AE20FA" w:rsidP="00AE20FA">
            <w:pPr>
              <w:spacing w:after="0" w:line="252" w:lineRule="auto"/>
              <w:rPr>
                <w:sz w:val="18"/>
              </w:rPr>
            </w:pPr>
            <w:r w:rsidRPr="00F4507B">
              <w:rPr>
                <w:sz w:val="18"/>
              </w:rPr>
              <w:t>Banco do Brasil</w:t>
            </w:r>
          </w:p>
        </w:tc>
      </w:tr>
      <w:tr w:rsidR="00AE20FA" w:rsidRPr="00F4507B" w14:paraId="6847872E" w14:textId="77777777" w:rsidTr="00AE20FA">
        <w:trPr>
          <w:cantSplit/>
          <w:jc w:val="center"/>
        </w:trPr>
        <w:tc>
          <w:tcPr>
            <w:tcW w:w="2268" w:type="dxa"/>
            <w:shd w:val="clear" w:color="auto" w:fill="F6F8FB"/>
          </w:tcPr>
          <w:p w14:paraId="2FF4BF63" w14:textId="77777777" w:rsidR="00AE20FA" w:rsidRPr="00F4507B" w:rsidRDefault="00AE20FA" w:rsidP="00AE20FA">
            <w:pPr>
              <w:spacing w:after="0" w:line="252" w:lineRule="auto"/>
            </w:pPr>
            <w:r w:rsidRPr="00F4507B">
              <w:rPr>
                <w:b/>
                <w:sz w:val="18"/>
              </w:rPr>
              <w:t>Checkpoint</w:t>
            </w:r>
          </w:p>
        </w:tc>
        <w:tc>
          <w:tcPr>
            <w:tcW w:w="6803" w:type="dxa"/>
            <w:shd w:val="clear" w:color="auto" w:fill="F6F8FB"/>
          </w:tcPr>
          <w:p w14:paraId="5B5F0B76" w14:textId="77777777" w:rsidR="00AE20FA" w:rsidRPr="00AE20FA" w:rsidRDefault="00AE20FA" w:rsidP="00AE20FA">
            <w:pPr>
              <w:spacing w:after="0" w:line="252" w:lineRule="auto"/>
              <w:rPr>
                <w:sz w:val="18"/>
              </w:rPr>
            </w:pPr>
            <w:r w:rsidRPr="00F4507B">
              <w:rPr>
                <w:sz w:val="18"/>
              </w:rPr>
              <w:t>Registro do andamento de cada processo na base de controle, que permite retomar a execução</w:t>
            </w:r>
          </w:p>
        </w:tc>
      </w:tr>
      <w:tr w:rsidR="00AE20FA" w:rsidRPr="00F4507B" w14:paraId="00B118B8" w14:textId="77777777" w:rsidTr="00AE20FA">
        <w:trPr>
          <w:cantSplit/>
          <w:jc w:val="center"/>
        </w:trPr>
        <w:tc>
          <w:tcPr>
            <w:tcW w:w="2268" w:type="dxa"/>
          </w:tcPr>
          <w:p w14:paraId="1B19DD55" w14:textId="371BD191" w:rsidR="00AE20FA" w:rsidRPr="00F4507B" w:rsidRDefault="00AE20FA" w:rsidP="00AE20FA">
            <w:pPr>
              <w:spacing w:after="0" w:line="252" w:lineRule="auto"/>
            </w:pPr>
            <w:r>
              <w:rPr>
                <w:b/>
                <w:sz w:val="18"/>
              </w:rPr>
              <w:t>CPF</w:t>
            </w:r>
            <w:r w:rsidRPr="00F4507B">
              <w:rPr>
                <w:b/>
                <w:sz w:val="18"/>
              </w:rPr>
              <w:t xml:space="preserve"> / C</w:t>
            </w:r>
            <w:r>
              <w:rPr>
                <w:b/>
                <w:sz w:val="18"/>
              </w:rPr>
              <w:t>NPJ</w:t>
            </w:r>
          </w:p>
        </w:tc>
        <w:tc>
          <w:tcPr>
            <w:tcW w:w="6803" w:type="dxa"/>
          </w:tcPr>
          <w:p w14:paraId="4A4CD5C1" w14:textId="77F64E48" w:rsidR="00AE20FA" w:rsidRPr="00AE20FA" w:rsidRDefault="00AE20FA" w:rsidP="00AE20FA">
            <w:pPr>
              <w:spacing w:after="0" w:line="252" w:lineRule="auto"/>
              <w:rPr>
                <w:sz w:val="18"/>
              </w:rPr>
            </w:pPr>
            <w:r w:rsidRPr="00F4507B">
              <w:rPr>
                <w:sz w:val="18"/>
              </w:rPr>
              <w:t xml:space="preserve">Cadastro de Pessoas Físicas </w:t>
            </w:r>
            <w:r>
              <w:rPr>
                <w:sz w:val="18"/>
              </w:rPr>
              <w:t xml:space="preserve">/ </w:t>
            </w:r>
            <w:r w:rsidRPr="00F4507B">
              <w:rPr>
                <w:sz w:val="18"/>
              </w:rPr>
              <w:t>Cadastro Nacional da Pessoa Jurídica</w:t>
            </w:r>
          </w:p>
        </w:tc>
      </w:tr>
      <w:tr w:rsidR="00AE20FA" w:rsidRPr="00F4507B" w14:paraId="3A66FFCA" w14:textId="77777777" w:rsidTr="00AE20FA">
        <w:trPr>
          <w:cantSplit/>
          <w:jc w:val="center"/>
        </w:trPr>
        <w:tc>
          <w:tcPr>
            <w:tcW w:w="2268" w:type="dxa"/>
            <w:shd w:val="clear" w:color="auto" w:fill="F6F8FB"/>
          </w:tcPr>
          <w:p w14:paraId="467AABF1" w14:textId="77777777" w:rsidR="00AE20FA" w:rsidRPr="00F4507B" w:rsidRDefault="00AE20FA" w:rsidP="00AE20FA">
            <w:pPr>
              <w:spacing w:after="0" w:line="252" w:lineRule="auto"/>
            </w:pPr>
            <w:r w:rsidRPr="00F4507B">
              <w:rPr>
                <w:b/>
                <w:sz w:val="18"/>
              </w:rPr>
              <w:t>Comprovante DJO</w:t>
            </w:r>
          </w:p>
        </w:tc>
        <w:tc>
          <w:tcPr>
            <w:tcW w:w="6803" w:type="dxa"/>
            <w:shd w:val="clear" w:color="auto" w:fill="F6F8FB"/>
          </w:tcPr>
          <w:p w14:paraId="6B230AEC" w14:textId="77777777" w:rsidR="00AE20FA" w:rsidRPr="00AE20FA" w:rsidRDefault="00AE20FA" w:rsidP="00AE20FA">
            <w:pPr>
              <w:spacing w:after="0" w:line="252" w:lineRule="auto"/>
              <w:rPr>
                <w:sz w:val="18"/>
              </w:rPr>
            </w:pPr>
            <w:r w:rsidRPr="00F4507B">
              <w:rPr>
                <w:sz w:val="18"/>
              </w:rPr>
              <w:t>Planilha de Resgate convertida em PDF a partir do movimento diário de resgates do Banco do Brasil</w:t>
            </w:r>
          </w:p>
        </w:tc>
      </w:tr>
      <w:tr w:rsidR="00AE20FA" w:rsidRPr="00F4507B" w14:paraId="27F0040B" w14:textId="77777777" w:rsidTr="00AE20FA">
        <w:trPr>
          <w:cantSplit/>
          <w:jc w:val="center"/>
        </w:trPr>
        <w:tc>
          <w:tcPr>
            <w:tcW w:w="2268" w:type="dxa"/>
          </w:tcPr>
          <w:p w14:paraId="6AFC2D9E" w14:textId="77777777" w:rsidR="00AE20FA" w:rsidRPr="00F4507B" w:rsidRDefault="00AE20FA" w:rsidP="00AE20FA">
            <w:pPr>
              <w:spacing w:after="0" w:line="252" w:lineRule="auto"/>
            </w:pPr>
            <w:r w:rsidRPr="00F4507B">
              <w:rPr>
                <w:b/>
                <w:sz w:val="18"/>
              </w:rPr>
              <w:t>GR</w:t>
            </w:r>
          </w:p>
        </w:tc>
        <w:tc>
          <w:tcPr>
            <w:tcW w:w="6803" w:type="dxa"/>
          </w:tcPr>
          <w:p w14:paraId="676EFD15" w14:textId="77777777" w:rsidR="00AE20FA" w:rsidRPr="00AE20FA" w:rsidRDefault="00AE20FA" w:rsidP="00AE20FA">
            <w:pPr>
              <w:spacing w:after="0" w:line="252" w:lineRule="auto"/>
              <w:rPr>
                <w:sz w:val="18"/>
              </w:rPr>
            </w:pPr>
            <w:r w:rsidRPr="00F4507B">
              <w:rPr>
                <w:sz w:val="18"/>
              </w:rPr>
              <w:t>Guia de Recolhimento</w:t>
            </w:r>
          </w:p>
        </w:tc>
      </w:tr>
      <w:tr w:rsidR="00AE20FA" w:rsidRPr="00F4507B" w14:paraId="0415D091" w14:textId="77777777" w:rsidTr="00AE20FA">
        <w:trPr>
          <w:cantSplit/>
          <w:jc w:val="center"/>
        </w:trPr>
        <w:tc>
          <w:tcPr>
            <w:tcW w:w="2268" w:type="dxa"/>
            <w:shd w:val="clear" w:color="auto" w:fill="F6F8FB"/>
          </w:tcPr>
          <w:p w14:paraId="3DD7E5AD" w14:textId="77777777" w:rsidR="00AE20FA" w:rsidRPr="00F4507B" w:rsidRDefault="00AE20FA" w:rsidP="00AE20FA">
            <w:pPr>
              <w:spacing w:after="0" w:line="252" w:lineRule="auto"/>
            </w:pPr>
            <w:r w:rsidRPr="00F4507B">
              <w:rPr>
                <w:b/>
                <w:sz w:val="18"/>
              </w:rPr>
              <w:t>LC 151</w:t>
            </w:r>
          </w:p>
        </w:tc>
        <w:tc>
          <w:tcPr>
            <w:tcW w:w="6803" w:type="dxa"/>
            <w:shd w:val="clear" w:color="auto" w:fill="F6F8FB"/>
          </w:tcPr>
          <w:p w14:paraId="1E92E2DC" w14:textId="0B831B03" w:rsidR="00AE20FA" w:rsidRPr="00AE20FA" w:rsidRDefault="00AE20FA" w:rsidP="00AE20FA">
            <w:pPr>
              <w:spacing w:after="0" w:line="252" w:lineRule="auto"/>
              <w:rPr>
                <w:sz w:val="18"/>
              </w:rPr>
            </w:pPr>
            <w:r w:rsidRPr="00F4507B">
              <w:rPr>
                <w:sz w:val="18"/>
              </w:rPr>
              <w:t>Lei Complementar nº 151/2015</w:t>
            </w:r>
          </w:p>
        </w:tc>
      </w:tr>
      <w:tr w:rsidR="00AE20FA" w:rsidRPr="00F4507B" w14:paraId="534E74CE" w14:textId="77777777" w:rsidTr="00AE20FA">
        <w:trPr>
          <w:cantSplit/>
          <w:jc w:val="center"/>
        </w:trPr>
        <w:tc>
          <w:tcPr>
            <w:tcW w:w="2268" w:type="dxa"/>
          </w:tcPr>
          <w:p w14:paraId="53EEF875" w14:textId="77777777" w:rsidR="00AE20FA" w:rsidRPr="00F4507B" w:rsidRDefault="00AE20FA" w:rsidP="00AE20FA">
            <w:pPr>
              <w:spacing w:after="0" w:line="252" w:lineRule="auto"/>
            </w:pPr>
            <w:r w:rsidRPr="00F4507B">
              <w:rPr>
                <w:b/>
                <w:sz w:val="18"/>
              </w:rPr>
              <w:t>Marcador</w:t>
            </w:r>
          </w:p>
        </w:tc>
        <w:tc>
          <w:tcPr>
            <w:tcW w:w="6803" w:type="dxa"/>
          </w:tcPr>
          <w:p w14:paraId="11BE79AC" w14:textId="77777777" w:rsidR="00AE20FA" w:rsidRPr="00AE20FA" w:rsidRDefault="00AE20FA" w:rsidP="00AE20FA">
            <w:pPr>
              <w:spacing w:after="0" w:line="252" w:lineRule="auto"/>
              <w:rPr>
                <w:sz w:val="18"/>
              </w:rPr>
            </w:pPr>
            <w:r w:rsidRPr="00F4507B">
              <w:rPr>
                <w:sz w:val="18"/>
              </w:rPr>
              <w:t>Etiqueta do SEI utilizada para identificar a fase do processo</w:t>
            </w:r>
          </w:p>
        </w:tc>
      </w:tr>
      <w:tr w:rsidR="00AE20FA" w:rsidRPr="00F4507B" w14:paraId="3B680639" w14:textId="77777777" w:rsidTr="00AE20FA">
        <w:trPr>
          <w:cantSplit/>
          <w:jc w:val="center"/>
        </w:trPr>
        <w:tc>
          <w:tcPr>
            <w:tcW w:w="2268" w:type="dxa"/>
            <w:shd w:val="clear" w:color="auto" w:fill="F6F8FB"/>
          </w:tcPr>
          <w:p w14:paraId="03E3DAF5" w14:textId="77777777" w:rsidR="00AE20FA" w:rsidRPr="00F4507B" w:rsidRDefault="00AE20FA" w:rsidP="00AE20FA">
            <w:pPr>
              <w:spacing w:after="0" w:line="252" w:lineRule="auto"/>
            </w:pPr>
            <w:r w:rsidRPr="00F4507B">
              <w:rPr>
                <w:b/>
                <w:sz w:val="18"/>
              </w:rPr>
              <w:t>PGE</w:t>
            </w:r>
          </w:p>
        </w:tc>
        <w:tc>
          <w:tcPr>
            <w:tcW w:w="6803" w:type="dxa"/>
            <w:shd w:val="clear" w:color="auto" w:fill="F6F8FB"/>
          </w:tcPr>
          <w:p w14:paraId="57538D7E" w14:textId="5A9DC22B" w:rsidR="00AE20FA" w:rsidRPr="00AE20FA" w:rsidRDefault="00AE20FA" w:rsidP="00AE20FA">
            <w:pPr>
              <w:spacing w:after="0" w:line="252" w:lineRule="auto"/>
              <w:rPr>
                <w:sz w:val="18"/>
              </w:rPr>
            </w:pPr>
            <w:r w:rsidRPr="00F4507B">
              <w:rPr>
                <w:sz w:val="18"/>
              </w:rPr>
              <w:t>Procuradoria</w:t>
            </w:r>
            <w:r>
              <w:rPr>
                <w:sz w:val="18"/>
              </w:rPr>
              <w:t>-</w:t>
            </w:r>
            <w:r w:rsidRPr="00F4507B">
              <w:rPr>
                <w:sz w:val="18"/>
              </w:rPr>
              <w:t>Geral do Estado</w:t>
            </w:r>
          </w:p>
        </w:tc>
      </w:tr>
      <w:tr w:rsidR="00AE20FA" w:rsidRPr="00F4507B" w14:paraId="36C44A51" w14:textId="77777777" w:rsidTr="00AE20FA">
        <w:trPr>
          <w:cantSplit/>
          <w:jc w:val="center"/>
        </w:trPr>
        <w:tc>
          <w:tcPr>
            <w:tcW w:w="2268" w:type="dxa"/>
          </w:tcPr>
          <w:p w14:paraId="20C37E51" w14:textId="77777777" w:rsidR="00AE20FA" w:rsidRPr="00F4507B" w:rsidRDefault="00AE20FA" w:rsidP="00AE20FA">
            <w:pPr>
              <w:spacing w:after="0" w:line="252" w:lineRule="auto"/>
            </w:pPr>
            <w:r w:rsidRPr="00F4507B">
              <w:rPr>
                <w:b/>
                <w:sz w:val="18"/>
              </w:rPr>
              <w:t>SEI</w:t>
            </w:r>
          </w:p>
        </w:tc>
        <w:tc>
          <w:tcPr>
            <w:tcW w:w="6803" w:type="dxa"/>
          </w:tcPr>
          <w:p w14:paraId="06D1B974" w14:textId="77777777" w:rsidR="00AE20FA" w:rsidRPr="00AE20FA" w:rsidRDefault="00AE20FA" w:rsidP="00AE20FA">
            <w:pPr>
              <w:spacing w:after="0" w:line="252" w:lineRule="auto"/>
              <w:rPr>
                <w:sz w:val="18"/>
              </w:rPr>
            </w:pPr>
            <w:r w:rsidRPr="00F4507B">
              <w:rPr>
                <w:sz w:val="18"/>
              </w:rPr>
              <w:t>Sistema Eletrônico de Informações</w:t>
            </w:r>
          </w:p>
        </w:tc>
      </w:tr>
      <w:tr w:rsidR="00AE20FA" w:rsidRPr="00F4507B" w14:paraId="1D56DFE1" w14:textId="77777777" w:rsidTr="00AE20FA">
        <w:trPr>
          <w:cantSplit/>
          <w:jc w:val="center"/>
        </w:trPr>
        <w:tc>
          <w:tcPr>
            <w:tcW w:w="2268" w:type="dxa"/>
            <w:shd w:val="clear" w:color="auto" w:fill="F6F8FB"/>
          </w:tcPr>
          <w:p w14:paraId="2363E197" w14:textId="77777777" w:rsidR="00AE20FA" w:rsidRPr="00F4507B" w:rsidRDefault="00AE20FA" w:rsidP="00AE20FA">
            <w:pPr>
              <w:spacing w:after="0" w:line="252" w:lineRule="auto"/>
            </w:pPr>
            <w:r w:rsidRPr="00F4507B">
              <w:rPr>
                <w:b/>
                <w:sz w:val="18"/>
              </w:rPr>
              <w:t>SIAFE-Rio</w:t>
            </w:r>
          </w:p>
        </w:tc>
        <w:tc>
          <w:tcPr>
            <w:tcW w:w="6803" w:type="dxa"/>
            <w:shd w:val="clear" w:color="auto" w:fill="F6F8FB"/>
          </w:tcPr>
          <w:p w14:paraId="49D2215E" w14:textId="77777777" w:rsidR="00AE20FA" w:rsidRPr="00AE20FA" w:rsidRDefault="00AE20FA" w:rsidP="00AE20FA">
            <w:pPr>
              <w:spacing w:after="0" w:line="252" w:lineRule="auto"/>
              <w:rPr>
                <w:sz w:val="18"/>
              </w:rPr>
            </w:pPr>
            <w:r w:rsidRPr="00F4507B">
              <w:rPr>
                <w:sz w:val="18"/>
              </w:rPr>
              <w:t>Sistema Integrado de Gestão Orçamentária, Financeira e Contábil do Rio de Janeiro</w:t>
            </w:r>
          </w:p>
        </w:tc>
      </w:tr>
      <w:tr w:rsidR="00AE20FA" w:rsidRPr="00F4507B" w14:paraId="1E889CD0" w14:textId="77777777" w:rsidTr="00AE20FA">
        <w:trPr>
          <w:cantSplit/>
          <w:jc w:val="center"/>
        </w:trPr>
        <w:tc>
          <w:tcPr>
            <w:tcW w:w="2268" w:type="dxa"/>
          </w:tcPr>
          <w:p w14:paraId="59E57D9C" w14:textId="4F898525" w:rsidR="00AE20FA" w:rsidRPr="00F4507B" w:rsidRDefault="00AE20FA" w:rsidP="00AE20FA">
            <w:pPr>
              <w:spacing w:after="0" w:line="252" w:lineRule="auto"/>
              <w:rPr>
                <w:b/>
                <w:sz w:val="18"/>
              </w:rPr>
            </w:pPr>
            <w:r w:rsidRPr="00F4507B">
              <w:rPr>
                <w:b/>
                <w:sz w:val="18"/>
              </w:rPr>
              <w:t>EOP</w:t>
            </w:r>
          </w:p>
        </w:tc>
        <w:tc>
          <w:tcPr>
            <w:tcW w:w="6803" w:type="dxa"/>
          </w:tcPr>
          <w:p w14:paraId="5410AB4D" w14:textId="69C5CACF" w:rsidR="00AE20FA" w:rsidRPr="00F4507B" w:rsidRDefault="00AE20FA" w:rsidP="00AE20FA">
            <w:pPr>
              <w:spacing w:after="0" w:line="252" w:lineRule="auto"/>
              <w:rPr>
                <w:sz w:val="18"/>
              </w:rPr>
            </w:pPr>
            <w:r w:rsidRPr="00F4507B">
              <w:rPr>
                <w:sz w:val="18"/>
              </w:rPr>
              <w:t>Equipe de Otimização Processual</w:t>
            </w:r>
          </w:p>
        </w:tc>
      </w:tr>
      <w:tr w:rsidR="00AE20FA" w:rsidRPr="00F4507B" w14:paraId="504A0FB5" w14:textId="77777777" w:rsidTr="00AE20FA">
        <w:trPr>
          <w:cantSplit/>
          <w:jc w:val="center"/>
        </w:trPr>
        <w:tc>
          <w:tcPr>
            <w:tcW w:w="2268" w:type="dxa"/>
            <w:shd w:val="clear" w:color="auto" w:fill="F6F8FB"/>
          </w:tcPr>
          <w:p w14:paraId="22B99223" w14:textId="19997EC0" w:rsidR="00AE20FA" w:rsidRPr="00F4507B" w:rsidRDefault="00AE20FA" w:rsidP="00AE20FA">
            <w:pPr>
              <w:spacing w:after="0" w:line="252" w:lineRule="auto"/>
              <w:rPr>
                <w:b/>
                <w:sz w:val="18"/>
              </w:rPr>
            </w:pPr>
            <w:r w:rsidRPr="00F4507B">
              <w:rPr>
                <w:b/>
                <w:sz w:val="18"/>
              </w:rPr>
              <w:t>COOCB</w:t>
            </w:r>
          </w:p>
        </w:tc>
        <w:tc>
          <w:tcPr>
            <w:tcW w:w="6803" w:type="dxa"/>
            <w:shd w:val="clear" w:color="auto" w:fill="F6F8FB"/>
          </w:tcPr>
          <w:p w14:paraId="44281212" w14:textId="30A05734" w:rsidR="00AE20FA" w:rsidRPr="00F4507B" w:rsidRDefault="00AE20FA" w:rsidP="00AE20FA">
            <w:pPr>
              <w:spacing w:after="0" w:line="252" w:lineRule="auto"/>
              <w:rPr>
                <w:sz w:val="18"/>
              </w:rPr>
            </w:pPr>
            <w:r>
              <w:rPr>
                <w:sz w:val="18"/>
              </w:rPr>
              <w:t>Coordenadoria de Conciliação Bancária</w:t>
            </w:r>
          </w:p>
        </w:tc>
      </w:tr>
      <w:tr w:rsidR="00F420AE" w:rsidRPr="00F4507B" w14:paraId="3251EA99" w14:textId="77777777" w:rsidTr="00AE20FA">
        <w:trPr>
          <w:cantSplit/>
          <w:jc w:val="center"/>
        </w:trPr>
        <w:tc>
          <w:tcPr>
            <w:tcW w:w="2268" w:type="dxa"/>
          </w:tcPr>
          <w:p w14:paraId="2AE3276B" w14:textId="2E39319E" w:rsidR="00F420AE" w:rsidRPr="00F4507B" w:rsidRDefault="00F420AE" w:rsidP="00F420AE">
            <w:pPr>
              <w:spacing w:after="0" w:line="252" w:lineRule="auto"/>
              <w:rPr>
                <w:b/>
                <w:sz w:val="18"/>
              </w:rPr>
            </w:pPr>
            <w:r w:rsidRPr="00F4507B">
              <w:rPr>
                <w:b/>
                <w:sz w:val="18"/>
              </w:rPr>
              <w:t>SUPCONFI</w:t>
            </w:r>
          </w:p>
        </w:tc>
        <w:tc>
          <w:tcPr>
            <w:tcW w:w="6803" w:type="dxa"/>
          </w:tcPr>
          <w:p w14:paraId="676BEC37" w14:textId="63313DE8" w:rsidR="00F420AE" w:rsidRDefault="00F420AE" w:rsidP="00F420AE">
            <w:pPr>
              <w:spacing w:after="0" w:line="252" w:lineRule="auto"/>
              <w:rPr>
                <w:sz w:val="18"/>
              </w:rPr>
            </w:pPr>
            <w:r w:rsidRPr="00F4507B">
              <w:rPr>
                <w:sz w:val="18"/>
              </w:rPr>
              <w:t>Superintendência de Controles Financeiros</w:t>
            </w:r>
          </w:p>
        </w:tc>
      </w:tr>
      <w:tr w:rsidR="00F420AE" w:rsidRPr="00F4507B" w14:paraId="4161B10F" w14:textId="77777777" w:rsidTr="00AE20FA">
        <w:trPr>
          <w:cantSplit/>
          <w:jc w:val="center"/>
        </w:trPr>
        <w:tc>
          <w:tcPr>
            <w:tcW w:w="2268" w:type="dxa"/>
            <w:shd w:val="clear" w:color="auto" w:fill="F6F8FB"/>
          </w:tcPr>
          <w:p w14:paraId="28D76E37" w14:textId="437C839F" w:rsidR="00F420AE" w:rsidRPr="00F4507B" w:rsidRDefault="00F420AE" w:rsidP="00F420AE">
            <w:pPr>
              <w:spacing w:after="0" w:line="252" w:lineRule="auto"/>
            </w:pPr>
            <w:r w:rsidRPr="00F4507B">
              <w:rPr>
                <w:b/>
                <w:sz w:val="18"/>
              </w:rPr>
              <w:t>SUBAFIN</w:t>
            </w:r>
          </w:p>
        </w:tc>
        <w:tc>
          <w:tcPr>
            <w:tcW w:w="6803" w:type="dxa"/>
            <w:shd w:val="clear" w:color="auto" w:fill="F6F8FB"/>
          </w:tcPr>
          <w:p w14:paraId="6BAC05A6" w14:textId="523D3C81" w:rsidR="00F420AE" w:rsidRPr="00AE20FA" w:rsidRDefault="00F420AE" w:rsidP="00F420AE">
            <w:pPr>
              <w:spacing w:after="0" w:line="252" w:lineRule="auto"/>
              <w:rPr>
                <w:sz w:val="18"/>
              </w:rPr>
            </w:pPr>
            <w:r w:rsidRPr="00F4507B">
              <w:rPr>
                <w:sz w:val="18"/>
              </w:rPr>
              <w:t>Subsecretaria Adjunta de Finanças</w:t>
            </w:r>
          </w:p>
        </w:tc>
      </w:tr>
      <w:tr w:rsidR="00F420AE" w:rsidRPr="00F4507B" w14:paraId="0216646F" w14:textId="77777777" w:rsidTr="00AE20FA">
        <w:trPr>
          <w:cantSplit/>
          <w:jc w:val="center"/>
        </w:trPr>
        <w:tc>
          <w:tcPr>
            <w:tcW w:w="2268" w:type="dxa"/>
          </w:tcPr>
          <w:p w14:paraId="5241AEBE" w14:textId="48F07F4B" w:rsidR="00F420AE" w:rsidRPr="00F4507B" w:rsidRDefault="00F420AE" w:rsidP="00F420AE">
            <w:pPr>
              <w:spacing w:after="0" w:line="252" w:lineRule="auto"/>
              <w:rPr>
                <w:b/>
                <w:sz w:val="18"/>
              </w:rPr>
            </w:pPr>
            <w:r w:rsidRPr="00F4507B">
              <w:rPr>
                <w:b/>
                <w:sz w:val="18"/>
              </w:rPr>
              <w:t>SUBTES</w:t>
            </w:r>
          </w:p>
        </w:tc>
        <w:tc>
          <w:tcPr>
            <w:tcW w:w="6803" w:type="dxa"/>
          </w:tcPr>
          <w:p w14:paraId="3CD9942D" w14:textId="1247118F" w:rsidR="00F420AE" w:rsidRPr="00F4507B" w:rsidRDefault="00F420AE" w:rsidP="00F420AE">
            <w:pPr>
              <w:spacing w:after="0" w:line="252" w:lineRule="auto"/>
              <w:rPr>
                <w:sz w:val="18"/>
              </w:rPr>
            </w:pPr>
            <w:r w:rsidRPr="00F4507B">
              <w:rPr>
                <w:sz w:val="18"/>
              </w:rPr>
              <w:t>Subsecretaria do Tesouro</w:t>
            </w:r>
          </w:p>
        </w:tc>
      </w:tr>
    </w:tbl>
    <w:p w14:paraId="4C48CBD2" w14:textId="77777777" w:rsidR="00D62184" w:rsidRPr="00F4507B" w:rsidRDefault="00D62184">
      <w:pPr>
        <w:spacing w:after="0" w:line="80" w:lineRule="exact"/>
      </w:pPr>
    </w:p>
    <w:p w14:paraId="1FC0084A" w14:textId="77777777" w:rsidR="00D62184" w:rsidRPr="00F4507B" w:rsidRDefault="007D4EBF">
      <w:pPr>
        <w:pStyle w:val="Ttulo1"/>
        <w:pBdr>
          <w:bottom w:val="single" w:sz="8" w:space="2" w:color="1F3864"/>
        </w:pBdr>
      </w:pPr>
      <w:bookmarkStart w:id="64" w:name="_Toc242794441"/>
      <w:r w:rsidRPr="00F4507B">
        <w:rPr>
          <w:rFonts w:ascii="Times New Roman" w:eastAsia="Times New Roman" w:hAnsi="Times New Roman" w:cs="Times New Roman"/>
        </w:rPr>
        <w:t>ANEXO B – QUADROS DE DECISÃO DO FLUXO</w:t>
      </w:r>
      <w:bookmarkEnd w:id="64"/>
    </w:p>
    <w:p w14:paraId="250ABFEC" w14:textId="77777777" w:rsidR="00D62184" w:rsidRPr="00F4507B" w:rsidRDefault="007D4EBF">
      <w:pPr>
        <w:pStyle w:val="Ttulo2"/>
      </w:pPr>
      <w:bookmarkStart w:id="65" w:name="_Toc242794442"/>
      <w:r w:rsidRPr="00F4507B">
        <w:rPr>
          <w:rFonts w:ascii="Times New Roman" w:eastAsia="Times New Roman" w:hAnsi="Times New Roman" w:cs="Times New Roman"/>
        </w:rPr>
        <w:t>B.1 Etapa 1 – Sub-fase A (por processo)</w:t>
      </w:r>
      <w:bookmarkEnd w:id="65"/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567"/>
        <w:gridCol w:w="3742"/>
        <w:gridCol w:w="2494"/>
        <w:gridCol w:w="2268"/>
      </w:tblGrid>
      <w:tr w:rsidR="00D62184" w:rsidRPr="00F4507B" w14:paraId="4A13F23E" w14:textId="77777777">
        <w:trPr>
          <w:cantSplit/>
          <w:tblHeader/>
          <w:jc w:val="center"/>
        </w:trPr>
        <w:tc>
          <w:tcPr>
            <w:tcW w:w="567" w:type="dxa"/>
            <w:shd w:val="clear" w:color="auto" w:fill="1F3864"/>
            <w:vAlign w:val="center"/>
          </w:tcPr>
          <w:p w14:paraId="28718DB0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742" w:type="dxa"/>
            <w:shd w:val="clear" w:color="auto" w:fill="1F3864"/>
            <w:vAlign w:val="center"/>
          </w:tcPr>
          <w:p w14:paraId="27556152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7"/>
              </w:rPr>
              <w:t>Verificação</w:t>
            </w:r>
          </w:p>
        </w:tc>
        <w:tc>
          <w:tcPr>
            <w:tcW w:w="2494" w:type="dxa"/>
            <w:shd w:val="clear" w:color="auto" w:fill="1F3864"/>
            <w:vAlign w:val="center"/>
          </w:tcPr>
          <w:p w14:paraId="11834C1A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7"/>
              </w:rPr>
              <w:t>Se atendida</w:t>
            </w:r>
          </w:p>
        </w:tc>
        <w:tc>
          <w:tcPr>
            <w:tcW w:w="2268" w:type="dxa"/>
            <w:shd w:val="clear" w:color="auto" w:fill="1F3864"/>
            <w:vAlign w:val="center"/>
          </w:tcPr>
          <w:p w14:paraId="750B3598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7"/>
              </w:rPr>
              <w:t>Se não atendida</w:t>
            </w:r>
          </w:p>
        </w:tc>
      </w:tr>
      <w:tr w:rsidR="00D62184" w:rsidRPr="00F4507B" w14:paraId="7A6F5FD4" w14:textId="77777777">
        <w:trPr>
          <w:cantSplit/>
          <w:jc w:val="center"/>
        </w:trPr>
        <w:tc>
          <w:tcPr>
            <w:tcW w:w="567" w:type="dxa"/>
          </w:tcPr>
          <w:p w14:paraId="7A410F42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1</w:t>
            </w:r>
          </w:p>
        </w:tc>
        <w:tc>
          <w:tcPr>
            <w:tcW w:w="3742" w:type="dxa"/>
          </w:tcPr>
          <w:p w14:paraId="2CF355E8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 xml:space="preserve">Registro já em </w:t>
            </w:r>
            <w:r w:rsidRPr="00F4507B">
              <w:rPr>
                <w:rFonts w:ascii="Consolas" w:eastAsia="Consolas" w:hAnsi="Consolas" w:cs="Consolas"/>
                <w:sz w:val="15"/>
              </w:rPr>
              <w:t>dados_coletados</w:t>
            </w:r>
            <w:r w:rsidRPr="00F4507B">
              <w:rPr>
                <w:sz w:val="17"/>
              </w:rPr>
              <w:t xml:space="preserve"> ou </w:t>
            </w:r>
            <w:r w:rsidRPr="00F4507B">
              <w:rPr>
                <w:rFonts w:ascii="Consolas" w:eastAsia="Consolas" w:hAnsi="Consolas" w:cs="Consolas"/>
                <w:sz w:val="15"/>
              </w:rPr>
              <w:t>concluido</w:t>
            </w:r>
            <w:r w:rsidRPr="00F4507B">
              <w:rPr>
                <w:sz w:val="17"/>
              </w:rPr>
              <w:t>?</w:t>
            </w:r>
          </w:p>
        </w:tc>
        <w:tc>
          <w:tcPr>
            <w:tcW w:w="2494" w:type="dxa"/>
          </w:tcPr>
          <w:p w14:paraId="0E3373BC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Preserva e segue ao próximo</w:t>
            </w:r>
          </w:p>
        </w:tc>
        <w:tc>
          <w:tcPr>
            <w:tcW w:w="2268" w:type="dxa"/>
          </w:tcPr>
          <w:p w14:paraId="66EBAD97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Segue</w:t>
            </w:r>
          </w:p>
        </w:tc>
      </w:tr>
      <w:tr w:rsidR="00D62184" w:rsidRPr="00F4507B" w14:paraId="5D957FA3" w14:textId="77777777">
        <w:trPr>
          <w:cantSplit/>
          <w:jc w:val="center"/>
        </w:trPr>
        <w:tc>
          <w:tcPr>
            <w:tcW w:w="567" w:type="dxa"/>
            <w:shd w:val="clear" w:color="auto" w:fill="F6F8FB"/>
          </w:tcPr>
          <w:p w14:paraId="1DBC5063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2</w:t>
            </w:r>
          </w:p>
        </w:tc>
        <w:tc>
          <w:tcPr>
            <w:tcW w:w="3742" w:type="dxa"/>
            <w:shd w:val="clear" w:color="auto" w:fill="F6F8FB"/>
          </w:tcPr>
          <w:p w14:paraId="5C64AFEB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 xml:space="preserve">Registro já em </w:t>
            </w:r>
            <w:r w:rsidRPr="00F4507B">
              <w:rPr>
                <w:rFonts w:ascii="Consolas" w:eastAsia="Consolas" w:hAnsi="Consolas" w:cs="Consolas"/>
                <w:sz w:val="15"/>
              </w:rPr>
              <w:t>aguardando_gr</w:t>
            </w:r>
            <w:r w:rsidRPr="00F4507B">
              <w:rPr>
                <w:sz w:val="17"/>
              </w:rPr>
              <w:t>?</w:t>
            </w:r>
          </w:p>
        </w:tc>
        <w:tc>
          <w:tcPr>
            <w:tcW w:w="2494" w:type="dxa"/>
            <w:shd w:val="clear" w:color="auto" w:fill="F6F8FB"/>
          </w:tcPr>
          <w:p w14:paraId="1DBDAEED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Preserva; tratado na sub-fase B</w:t>
            </w:r>
          </w:p>
        </w:tc>
        <w:tc>
          <w:tcPr>
            <w:tcW w:w="2268" w:type="dxa"/>
            <w:shd w:val="clear" w:color="auto" w:fill="F6F8FB"/>
          </w:tcPr>
          <w:p w14:paraId="10EC8ACC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Segue</w:t>
            </w:r>
          </w:p>
        </w:tc>
      </w:tr>
      <w:tr w:rsidR="00D62184" w:rsidRPr="00F4507B" w14:paraId="7EECE7D6" w14:textId="77777777">
        <w:trPr>
          <w:cantSplit/>
          <w:jc w:val="center"/>
        </w:trPr>
        <w:tc>
          <w:tcPr>
            <w:tcW w:w="567" w:type="dxa"/>
          </w:tcPr>
          <w:p w14:paraId="4B4E6DA6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3</w:t>
            </w:r>
          </w:p>
        </w:tc>
        <w:tc>
          <w:tcPr>
            <w:tcW w:w="3742" w:type="dxa"/>
          </w:tcPr>
          <w:p w14:paraId="1AD1668D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Processo acessível na unidade?</w:t>
            </w:r>
          </w:p>
        </w:tc>
        <w:tc>
          <w:tcPr>
            <w:tcW w:w="2494" w:type="dxa"/>
          </w:tcPr>
          <w:p w14:paraId="6E58029E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Segue</w:t>
            </w:r>
          </w:p>
        </w:tc>
        <w:tc>
          <w:tcPr>
            <w:tcW w:w="2268" w:type="dxa"/>
          </w:tcPr>
          <w:p w14:paraId="4169479B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 xml:space="preserve">Registra </w:t>
            </w:r>
            <w:r w:rsidRPr="00F4507B">
              <w:rPr>
                <w:rFonts w:ascii="Consolas" w:eastAsia="Consolas" w:hAnsi="Consolas" w:cs="Consolas"/>
                <w:sz w:val="15"/>
              </w:rPr>
              <w:t>ignorado</w:t>
            </w:r>
          </w:p>
        </w:tc>
      </w:tr>
      <w:tr w:rsidR="00D62184" w:rsidRPr="00F4507B" w14:paraId="794964BC" w14:textId="77777777">
        <w:trPr>
          <w:cantSplit/>
          <w:jc w:val="center"/>
        </w:trPr>
        <w:tc>
          <w:tcPr>
            <w:tcW w:w="567" w:type="dxa"/>
            <w:shd w:val="clear" w:color="auto" w:fill="F6F8FB"/>
          </w:tcPr>
          <w:p w14:paraId="6186F779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4</w:t>
            </w:r>
          </w:p>
        </w:tc>
        <w:tc>
          <w:tcPr>
            <w:tcW w:w="3742" w:type="dxa"/>
            <w:shd w:val="clear" w:color="auto" w:fill="F6F8FB"/>
          </w:tcPr>
          <w:p w14:paraId="11D0CB2E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GR e despacho posterior já anexados?</w:t>
            </w:r>
          </w:p>
        </w:tc>
        <w:tc>
          <w:tcPr>
            <w:tcW w:w="2494" w:type="dxa"/>
            <w:shd w:val="clear" w:color="auto" w:fill="F6F8FB"/>
          </w:tcPr>
          <w:p w14:paraId="120F5E9C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 xml:space="preserve">Registra </w:t>
            </w:r>
            <w:r w:rsidRPr="00F4507B">
              <w:rPr>
                <w:rFonts w:ascii="Consolas" w:eastAsia="Consolas" w:hAnsi="Consolas" w:cs="Consolas"/>
                <w:sz w:val="15"/>
              </w:rPr>
              <w:t>concluido</w:t>
            </w:r>
          </w:p>
        </w:tc>
        <w:tc>
          <w:tcPr>
            <w:tcW w:w="2268" w:type="dxa"/>
            <w:shd w:val="clear" w:color="auto" w:fill="F6F8FB"/>
          </w:tcPr>
          <w:p w14:paraId="72AD314E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Segue para extração</w:t>
            </w:r>
          </w:p>
        </w:tc>
      </w:tr>
      <w:tr w:rsidR="00D62184" w:rsidRPr="00F4507B" w14:paraId="637653EE" w14:textId="77777777">
        <w:trPr>
          <w:cantSplit/>
          <w:jc w:val="center"/>
        </w:trPr>
        <w:tc>
          <w:tcPr>
            <w:tcW w:w="567" w:type="dxa"/>
          </w:tcPr>
          <w:p w14:paraId="0FAA739D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5</w:t>
            </w:r>
          </w:p>
        </w:tc>
        <w:tc>
          <w:tcPr>
            <w:tcW w:w="3742" w:type="dxa"/>
          </w:tcPr>
          <w:p w14:paraId="1922167E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Comprovante de Resgate já no processo?</w:t>
            </w:r>
          </w:p>
        </w:tc>
        <w:tc>
          <w:tcPr>
            <w:tcW w:w="2494" w:type="dxa"/>
          </w:tcPr>
          <w:p w14:paraId="4BC5AC0D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Extrai dele</w:t>
            </w:r>
          </w:p>
        </w:tc>
        <w:tc>
          <w:tcPr>
            <w:tcW w:w="2268" w:type="dxa"/>
          </w:tcPr>
          <w:p w14:paraId="7966451D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Lê os anexos candidatos</w:t>
            </w:r>
          </w:p>
        </w:tc>
      </w:tr>
      <w:tr w:rsidR="00D62184" w:rsidRPr="00F4507B" w14:paraId="76DA9733" w14:textId="77777777">
        <w:trPr>
          <w:cantSplit/>
          <w:jc w:val="center"/>
        </w:trPr>
        <w:tc>
          <w:tcPr>
            <w:tcW w:w="567" w:type="dxa"/>
            <w:shd w:val="clear" w:color="auto" w:fill="F6F8FB"/>
          </w:tcPr>
          <w:p w14:paraId="4D7ECEF7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6</w:t>
            </w:r>
          </w:p>
        </w:tc>
        <w:tc>
          <w:tcPr>
            <w:tcW w:w="3742" w:type="dxa"/>
            <w:shd w:val="clear" w:color="auto" w:fill="F6F8FB"/>
          </w:tcPr>
          <w:p w14:paraId="14D6BD17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Documento reconhecido exige consulta ao BB?</w:t>
            </w:r>
          </w:p>
        </w:tc>
        <w:tc>
          <w:tcPr>
            <w:tcW w:w="2494" w:type="dxa"/>
            <w:shd w:val="clear" w:color="auto" w:fill="F6F8FB"/>
          </w:tcPr>
          <w:p w14:paraId="0D20C94A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Consulta o BB</w:t>
            </w:r>
          </w:p>
        </w:tc>
        <w:tc>
          <w:tcPr>
            <w:tcW w:w="2268" w:type="dxa"/>
            <w:shd w:val="clear" w:color="auto" w:fill="F6F8FB"/>
          </w:tcPr>
          <w:p w14:paraId="3DD6DC9F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Usa os dados do comprovante</w:t>
            </w:r>
          </w:p>
        </w:tc>
      </w:tr>
      <w:tr w:rsidR="00D62184" w:rsidRPr="00F4507B" w14:paraId="690583F9" w14:textId="77777777">
        <w:trPr>
          <w:cantSplit/>
          <w:jc w:val="center"/>
        </w:trPr>
        <w:tc>
          <w:tcPr>
            <w:tcW w:w="567" w:type="dxa"/>
          </w:tcPr>
          <w:p w14:paraId="3AE77EC2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7</w:t>
            </w:r>
          </w:p>
        </w:tc>
        <w:tc>
          <w:tcPr>
            <w:tcW w:w="3742" w:type="dxa"/>
          </w:tcPr>
          <w:p w14:paraId="5DF69C6F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Campos obrigatórios presentes?</w:t>
            </w:r>
          </w:p>
        </w:tc>
        <w:tc>
          <w:tcPr>
            <w:tcW w:w="2494" w:type="dxa"/>
          </w:tcPr>
          <w:p w14:paraId="58DC44DC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Segue</w:t>
            </w:r>
          </w:p>
        </w:tc>
        <w:tc>
          <w:tcPr>
            <w:tcW w:w="2268" w:type="dxa"/>
          </w:tcPr>
          <w:p w14:paraId="154A9367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 xml:space="preserve">Registra </w:t>
            </w:r>
            <w:r w:rsidRPr="00F4507B">
              <w:rPr>
                <w:rFonts w:ascii="Consolas" w:eastAsia="Consolas" w:hAnsi="Consolas" w:cs="Consolas"/>
                <w:sz w:val="15"/>
              </w:rPr>
              <w:t>erro_coleta</w:t>
            </w:r>
          </w:p>
        </w:tc>
      </w:tr>
      <w:tr w:rsidR="00D62184" w:rsidRPr="00F4507B" w14:paraId="2FD82467" w14:textId="77777777">
        <w:trPr>
          <w:cantSplit/>
          <w:jc w:val="center"/>
        </w:trPr>
        <w:tc>
          <w:tcPr>
            <w:tcW w:w="567" w:type="dxa"/>
            <w:shd w:val="clear" w:color="auto" w:fill="F6F8FB"/>
          </w:tcPr>
          <w:p w14:paraId="13A4D215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8</w:t>
            </w:r>
          </w:p>
        </w:tc>
        <w:tc>
          <w:tcPr>
            <w:tcW w:w="3742" w:type="dxa"/>
            <w:shd w:val="clear" w:color="auto" w:fill="F6F8FB"/>
          </w:tcPr>
          <w:p w14:paraId="351C3550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Conta de destino pertence ao módulo?</w:t>
            </w:r>
          </w:p>
        </w:tc>
        <w:tc>
          <w:tcPr>
            <w:tcW w:w="2494" w:type="dxa"/>
            <w:shd w:val="clear" w:color="auto" w:fill="F6F8FB"/>
          </w:tcPr>
          <w:p w14:paraId="1636150F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Segue</w:t>
            </w:r>
          </w:p>
        </w:tc>
        <w:tc>
          <w:tcPr>
            <w:tcW w:w="2268" w:type="dxa"/>
            <w:shd w:val="clear" w:color="auto" w:fill="F6F8FB"/>
          </w:tcPr>
          <w:p w14:paraId="33D28F81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 xml:space="preserve">Registra </w:t>
            </w:r>
            <w:r w:rsidRPr="00F4507B">
              <w:rPr>
                <w:rFonts w:ascii="Consolas" w:eastAsia="Consolas" w:hAnsi="Consolas" w:cs="Consolas"/>
                <w:sz w:val="15"/>
              </w:rPr>
              <w:t>ignorado</w:t>
            </w:r>
          </w:p>
        </w:tc>
      </w:tr>
      <w:tr w:rsidR="00D62184" w:rsidRPr="00F4507B" w14:paraId="2BECC147" w14:textId="77777777">
        <w:trPr>
          <w:cantSplit/>
          <w:jc w:val="center"/>
        </w:trPr>
        <w:tc>
          <w:tcPr>
            <w:tcW w:w="567" w:type="dxa"/>
          </w:tcPr>
          <w:p w14:paraId="11F94369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9</w:t>
            </w:r>
          </w:p>
        </w:tc>
        <w:tc>
          <w:tcPr>
            <w:tcW w:w="3742" w:type="dxa"/>
          </w:tcPr>
          <w:p w14:paraId="229BCB45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(DJ) Planilha diária localizada e conta presente?</w:t>
            </w:r>
          </w:p>
        </w:tc>
        <w:tc>
          <w:tcPr>
            <w:tcW w:w="2494" w:type="dxa"/>
          </w:tcPr>
          <w:p w14:paraId="4DD1CB6A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Gera o Comprovante DJO</w:t>
            </w:r>
          </w:p>
        </w:tc>
        <w:tc>
          <w:tcPr>
            <w:tcW w:w="2268" w:type="dxa"/>
          </w:tcPr>
          <w:p w14:paraId="047587F0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 xml:space="preserve">Registra </w:t>
            </w:r>
            <w:r w:rsidRPr="00F4507B">
              <w:rPr>
                <w:rFonts w:ascii="Consolas" w:eastAsia="Consolas" w:hAnsi="Consolas" w:cs="Consolas"/>
                <w:sz w:val="15"/>
              </w:rPr>
              <w:t>erro_coleta</w:t>
            </w:r>
          </w:p>
        </w:tc>
      </w:tr>
      <w:tr w:rsidR="00D62184" w:rsidRPr="00F4507B" w14:paraId="565F7DE2" w14:textId="77777777">
        <w:trPr>
          <w:cantSplit/>
          <w:jc w:val="center"/>
        </w:trPr>
        <w:tc>
          <w:tcPr>
            <w:tcW w:w="567" w:type="dxa"/>
            <w:shd w:val="clear" w:color="auto" w:fill="F6F8FB"/>
          </w:tcPr>
          <w:p w14:paraId="34BF9863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10</w:t>
            </w:r>
          </w:p>
        </w:tc>
        <w:tc>
          <w:tcPr>
            <w:tcW w:w="3742" w:type="dxa"/>
            <w:shd w:val="clear" w:color="auto" w:fill="F6F8FB"/>
          </w:tcPr>
          <w:p w14:paraId="3545CE67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GR já anexada ao processo ou localizada na base ou na pasta?</w:t>
            </w:r>
          </w:p>
        </w:tc>
        <w:tc>
          <w:tcPr>
            <w:tcW w:w="2494" w:type="dxa"/>
            <w:shd w:val="clear" w:color="auto" w:fill="F6F8FB"/>
          </w:tcPr>
          <w:p w14:paraId="520C2759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 xml:space="preserve">Registra </w:t>
            </w:r>
            <w:r w:rsidRPr="00F4507B">
              <w:rPr>
                <w:rFonts w:ascii="Consolas" w:eastAsia="Consolas" w:hAnsi="Consolas" w:cs="Consolas"/>
                <w:sz w:val="15"/>
              </w:rPr>
              <w:t>dados_coletados</w:t>
            </w:r>
          </w:p>
        </w:tc>
        <w:tc>
          <w:tcPr>
            <w:tcW w:w="2268" w:type="dxa"/>
            <w:shd w:val="clear" w:color="auto" w:fill="F6F8FB"/>
          </w:tcPr>
          <w:p w14:paraId="374E6AAF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 xml:space="preserve">Registra </w:t>
            </w:r>
            <w:r w:rsidRPr="00F4507B">
              <w:rPr>
                <w:rFonts w:ascii="Consolas" w:eastAsia="Consolas" w:hAnsi="Consolas" w:cs="Consolas"/>
                <w:sz w:val="15"/>
              </w:rPr>
              <w:t>aguardando_gr</w:t>
            </w:r>
          </w:p>
        </w:tc>
      </w:tr>
    </w:tbl>
    <w:p w14:paraId="286D3DCA" w14:textId="77777777" w:rsidR="00D62184" w:rsidRPr="00F4507B" w:rsidRDefault="00D62184">
      <w:pPr>
        <w:spacing w:after="0" w:line="80" w:lineRule="exact"/>
      </w:pPr>
    </w:p>
    <w:p w14:paraId="01E83D70" w14:textId="77777777" w:rsidR="00D62184" w:rsidRPr="00F4507B" w:rsidRDefault="007D4EBF">
      <w:pPr>
        <w:pStyle w:val="Ttulo2"/>
      </w:pPr>
      <w:bookmarkStart w:id="66" w:name="_Toc242794443"/>
      <w:r w:rsidRPr="00F4507B">
        <w:rPr>
          <w:rFonts w:ascii="Times New Roman" w:eastAsia="Times New Roman" w:hAnsi="Times New Roman" w:cs="Times New Roman"/>
        </w:rPr>
        <w:t>B.2 Etapa 2 (por processo)</w:t>
      </w:r>
      <w:bookmarkEnd w:id="66"/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567"/>
        <w:gridCol w:w="3742"/>
        <w:gridCol w:w="2494"/>
        <w:gridCol w:w="2268"/>
      </w:tblGrid>
      <w:tr w:rsidR="00D62184" w:rsidRPr="00F4507B" w14:paraId="4B1A07AE" w14:textId="77777777">
        <w:trPr>
          <w:cantSplit/>
          <w:tblHeader/>
          <w:jc w:val="center"/>
        </w:trPr>
        <w:tc>
          <w:tcPr>
            <w:tcW w:w="567" w:type="dxa"/>
            <w:shd w:val="clear" w:color="auto" w:fill="1F3864"/>
            <w:vAlign w:val="center"/>
          </w:tcPr>
          <w:p w14:paraId="45899700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742" w:type="dxa"/>
            <w:shd w:val="clear" w:color="auto" w:fill="1F3864"/>
            <w:vAlign w:val="center"/>
          </w:tcPr>
          <w:p w14:paraId="4A72C660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7"/>
              </w:rPr>
              <w:t>Verificação</w:t>
            </w:r>
          </w:p>
        </w:tc>
        <w:tc>
          <w:tcPr>
            <w:tcW w:w="2494" w:type="dxa"/>
            <w:shd w:val="clear" w:color="auto" w:fill="1F3864"/>
            <w:vAlign w:val="center"/>
          </w:tcPr>
          <w:p w14:paraId="30312685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7"/>
              </w:rPr>
              <w:t>Se atendida</w:t>
            </w:r>
          </w:p>
        </w:tc>
        <w:tc>
          <w:tcPr>
            <w:tcW w:w="2268" w:type="dxa"/>
            <w:shd w:val="clear" w:color="auto" w:fill="1F3864"/>
            <w:vAlign w:val="center"/>
          </w:tcPr>
          <w:p w14:paraId="689F8764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7"/>
              </w:rPr>
              <w:t>Se não atendida</w:t>
            </w:r>
          </w:p>
        </w:tc>
      </w:tr>
      <w:tr w:rsidR="00D62184" w:rsidRPr="00F4507B" w14:paraId="393953B9" w14:textId="77777777">
        <w:trPr>
          <w:cantSplit/>
          <w:jc w:val="center"/>
        </w:trPr>
        <w:tc>
          <w:tcPr>
            <w:tcW w:w="567" w:type="dxa"/>
          </w:tcPr>
          <w:p w14:paraId="40A57DD2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1</w:t>
            </w:r>
          </w:p>
        </w:tc>
        <w:tc>
          <w:tcPr>
            <w:tcW w:w="3742" w:type="dxa"/>
          </w:tcPr>
          <w:p w14:paraId="27D8B270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Processo ainda no marcador de entrada?</w:t>
            </w:r>
          </w:p>
        </w:tc>
        <w:tc>
          <w:tcPr>
            <w:tcW w:w="2494" w:type="dxa"/>
          </w:tcPr>
          <w:p w14:paraId="3F4241AA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Segue</w:t>
            </w:r>
          </w:p>
        </w:tc>
        <w:tc>
          <w:tcPr>
            <w:tcW w:w="2268" w:type="dxa"/>
          </w:tcPr>
          <w:p w14:paraId="6BDDDB77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 xml:space="preserve">Registra </w:t>
            </w:r>
            <w:r w:rsidRPr="00F4507B">
              <w:rPr>
                <w:rFonts w:ascii="Consolas" w:eastAsia="Consolas" w:hAnsi="Consolas" w:cs="Consolas"/>
                <w:sz w:val="15"/>
              </w:rPr>
              <w:t>ignorado</w:t>
            </w:r>
          </w:p>
        </w:tc>
      </w:tr>
      <w:tr w:rsidR="00D62184" w:rsidRPr="00F4507B" w14:paraId="5E9D2BA1" w14:textId="77777777">
        <w:trPr>
          <w:cantSplit/>
          <w:jc w:val="center"/>
        </w:trPr>
        <w:tc>
          <w:tcPr>
            <w:tcW w:w="567" w:type="dxa"/>
            <w:shd w:val="clear" w:color="auto" w:fill="F6F8FB"/>
          </w:tcPr>
          <w:p w14:paraId="674DC4D5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2</w:t>
            </w:r>
          </w:p>
        </w:tc>
        <w:tc>
          <w:tcPr>
            <w:tcW w:w="3742" w:type="dxa"/>
            <w:shd w:val="clear" w:color="auto" w:fill="F6F8FB"/>
          </w:tcPr>
          <w:p w14:paraId="2D851D69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Processo acessível na unidade?</w:t>
            </w:r>
          </w:p>
        </w:tc>
        <w:tc>
          <w:tcPr>
            <w:tcW w:w="2494" w:type="dxa"/>
            <w:shd w:val="clear" w:color="auto" w:fill="F6F8FB"/>
          </w:tcPr>
          <w:p w14:paraId="66C60C8D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Segue</w:t>
            </w:r>
          </w:p>
        </w:tc>
        <w:tc>
          <w:tcPr>
            <w:tcW w:w="2268" w:type="dxa"/>
            <w:shd w:val="clear" w:color="auto" w:fill="F6F8FB"/>
          </w:tcPr>
          <w:p w14:paraId="56DC5B08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 xml:space="preserve">Registra </w:t>
            </w:r>
            <w:r w:rsidRPr="00F4507B">
              <w:rPr>
                <w:rFonts w:ascii="Consolas" w:eastAsia="Consolas" w:hAnsi="Consolas" w:cs="Consolas"/>
                <w:sz w:val="15"/>
              </w:rPr>
              <w:t>ignorado</w:t>
            </w:r>
          </w:p>
        </w:tc>
      </w:tr>
      <w:tr w:rsidR="00D62184" w:rsidRPr="00F4507B" w14:paraId="24B05112" w14:textId="77777777">
        <w:trPr>
          <w:cantSplit/>
          <w:jc w:val="center"/>
        </w:trPr>
        <w:tc>
          <w:tcPr>
            <w:tcW w:w="567" w:type="dxa"/>
          </w:tcPr>
          <w:p w14:paraId="4E9FA4A4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lastRenderedPageBreak/>
              <w:t>3</w:t>
            </w:r>
          </w:p>
        </w:tc>
        <w:tc>
          <w:tcPr>
            <w:tcW w:w="3742" w:type="dxa"/>
          </w:tcPr>
          <w:p w14:paraId="5D7C09A8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Comprovante de Resgate já anexado?</w:t>
            </w:r>
          </w:p>
        </w:tc>
        <w:tc>
          <w:tcPr>
            <w:tcW w:w="2494" w:type="dxa"/>
          </w:tcPr>
          <w:p w14:paraId="7A8B6950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Não anexa novamente</w:t>
            </w:r>
          </w:p>
        </w:tc>
        <w:tc>
          <w:tcPr>
            <w:tcW w:w="2268" w:type="dxa"/>
          </w:tcPr>
          <w:p w14:paraId="515428DC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Anexa, se o nome contém a conta judicial; senão, erro</w:t>
            </w:r>
          </w:p>
        </w:tc>
      </w:tr>
      <w:tr w:rsidR="00D62184" w:rsidRPr="00F4507B" w14:paraId="0DBDF177" w14:textId="77777777">
        <w:trPr>
          <w:cantSplit/>
          <w:jc w:val="center"/>
        </w:trPr>
        <w:tc>
          <w:tcPr>
            <w:tcW w:w="567" w:type="dxa"/>
            <w:shd w:val="clear" w:color="auto" w:fill="F6F8FB"/>
          </w:tcPr>
          <w:p w14:paraId="1B22EE84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4</w:t>
            </w:r>
          </w:p>
        </w:tc>
        <w:tc>
          <w:tcPr>
            <w:tcW w:w="3742" w:type="dxa"/>
            <w:shd w:val="clear" w:color="auto" w:fill="F6F8FB"/>
          </w:tcPr>
          <w:p w14:paraId="262502AA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(DJ) Comprovante DJO já anexado?</w:t>
            </w:r>
          </w:p>
        </w:tc>
        <w:tc>
          <w:tcPr>
            <w:tcW w:w="2494" w:type="dxa"/>
            <w:shd w:val="clear" w:color="auto" w:fill="F6F8FB"/>
          </w:tcPr>
          <w:p w14:paraId="74E3FCE3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Não anexa novamente</w:t>
            </w:r>
          </w:p>
        </w:tc>
        <w:tc>
          <w:tcPr>
            <w:tcW w:w="2268" w:type="dxa"/>
            <w:shd w:val="clear" w:color="auto" w:fill="F6F8FB"/>
          </w:tcPr>
          <w:p w14:paraId="69697517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Anexa o PDF gerado</w:t>
            </w:r>
          </w:p>
        </w:tc>
      </w:tr>
      <w:tr w:rsidR="00D62184" w:rsidRPr="00F4507B" w14:paraId="04162304" w14:textId="77777777">
        <w:trPr>
          <w:cantSplit/>
          <w:jc w:val="center"/>
        </w:trPr>
        <w:tc>
          <w:tcPr>
            <w:tcW w:w="567" w:type="dxa"/>
          </w:tcPr>
          <w:p w14:paraId="4AE50A3E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5</w:t>
            </w:r>
          </w:p>
        </w:tc>
        <w:tc>
          <w:tcPr>
            <w:tcW w:w="3742" w:type="dxa"/>
          </w:tcPr>
          <w:p w14:paraId="4FC6C636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GR já anexada?</w:t>
            </w:r>
          </w:p>
        </w:tc>
        <w:tc>
          <w:tcPr>
            <w:tcW w:w="2494" w:type="dxa"/>
          </w:tcPr>
          <w:p w14:paraId="17AEEFB8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Não anexa novamente</w:t>
            </w:r>
          </w:p>
        </w:tc>
        <w:tc>
          <w:tcPr>
            <w:tcW w:w="2268" w:type="dxa"/>
          </w:tcPr>
          <w:p w14:paraId="2D2F211D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Anexa, se o nome contém o número do documento; senão, erro</w:t>
            </w:r>
          </w:p>
        </w:tc>
      </w:tr>
      <w:tr w:rsidR="00D62184" w:rsidRPr="00F4507B" w14:paraId="5A073151" w14:textId="77777777">
        <w:trPr>
          <w:cantSplit/>
          <w:jc w:val="center"/>
        </w:trPr>
        <w:tc>
          <w:tcPr>
            <w:tcW w:w="567" w:type="dxa"/>
            <w:shd w:val="clear" w:color="auto" w:fill="F6F8FB"/>
          </w:tcPr>
          <w:p w14:paraId="6049FCE2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6</w:t>
            </w:r>
          </w:p>
        </w:tc>
        <w:tc>
          <w:tcPr>
            <w:tcW w:w="3742" w:type="dxa"/>
            <w:shd w:val="clear" w:color="auto" w:fill="F6F8FB"/>
          </w:tcPr>
          <w:p w14:paraId="11775F4B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Despacho posterior à GR já existe?</w:t>
            </w:r>
          </w:p>
        </w:tc>
        <w:tc>
          <w:tcPr>
            <w:tcW w:w="2494" w:type="dxa"/>
            <w:shd w:val="clear" w:color="auto" w:fill="F6F8FB"/>
          </w:tcPr>
          <w:p w14:paraId="2B8F7705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Não inclui novamente</w:t>
            </w:r>
          </w:p>
        </w:tc>
        <w:tc>
          <w:tcPr>
            <w:tcW w:w="2268" w:type="dxa"/>
            <w:shd w:val="clear" w:color="auto" w:fill="F6F8FB"/>
          </w:tcPr>
          <w:p w14:paraId="39D5CC30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 xml:space="preserve">Valida os valores, </w:t>
            </w:r>
            <w:proofErr w:type="spellStart"/>
            <w:r w:rsidRPr="00F4507B">
              <w:rPr>
                <w:sz w:val="17"/>
              </w:rPr>
              <w:t>inclui</w:t>
            </w:r>
            <w:proofErr w:type="spellEnd"/>
            <w:r w:rsidRPr="00F4507B">
              <w:rPr>
                <w:sz w:val="17"/>
              </w:rPr>
              <w:t xml:space="preserve"> e formata</w:t>
            </w:r>
          </w:p>
        </w:tc>
      </w:tr>
      <w:tr w:rsidR="00D62184" w:rsidRPr="00F4507B" w14:paraId="159C7B33" w14:textId="77777777">
        <w:trPr>
          <w:cantSplit/>
          <w:jc w:val="center"/>
        </w:trPr>
        <w:tc>
          <w:tcPr>
            <w:tcW w:w="567" w:type="dxa"/>
          </w:tcPr>
          <w:p w14:paraId="60FBCF22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7</w:t>
            </w:r>
          </w:p>
        </w:tc>
        <w:tc>
          <w:tcPr>
            <w:tcW w:w="3742" w:type="dxa"/>
          </w:tcPr>
          <w:p w14:paraId="37463BF8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Campos obrigatórios do despacho completos?</w:t>
            </w:r>
          </w:p>
        </w:tc>
        <w:tc>
          <w:tcPr>
            <w:tcW w:w="2494" w:type="dxa"/>
          </w:tcPr>
          <w:p w14:paraId="1C777329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Despacho completo</w:t>
            </w:r>
          </w:p>
        </w:tc>
        <w:tc>
          <w:tcPr>
            <w:tcW w:w="2268" w:type="dxa"/>
          </w:tcPr>
          <w:p w14:paraId="2D89AC1C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Despacho parcial e alerta ao operador</w:t>
            </w:r>
          </w:p>
        </w:tc>
      </w:tr>
      <w:tr w:rsidR="00D62184" w:rsidRPr="00F4507B" w14:paraId="2BE362C8" w14:textId="77777777">
        <w:trPr>
          <w:cantSplit/>
          <w:jc w:val="center"/>
        </w:trPr>
        <w:tc>
          <w:tcPr>
            <w:tcW w:w="567" w:type="dxa"/>
            <w:shd w:val="clear" w:color="auto" w:fill="F6F8FB"/>
          </w:tcPr>
          <w:p w14:paraId="2F2F22E1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8</w:t>
            </w:r>
          </w:p>
        </w:tc>
        <w:tc>
          <w:tcPr>
            <w:tcW w:w="3742" w:type="dxa"/>
            <w:shd w:val="clear" w:color="auto" w:fill="F6F8FB"/>
          </w:tcPr>
          <w:p w14:paraId="3E59D2ED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Inclusão no bloco e troca do marcador concluídas?</w:t>
            </w:r>
          </w:p>
        </w:tc>
        <w:tc>
          <w:tcPr>
            <w:tcW w:w="2494" w:type="dxa"/>
            <w:shd w:val="clear" w:color="auto" w:fill="F6F8FB"/>
          </w:tcPr>
          <w:p w14:paraId="16FDA8FD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 xml:space="preserve">Registra </w:t>
            </w:r>
            <w:r w:rsidRPr="00F4507B">
              <w:rPr>
                <w:rFonts w:ascii="Consolas" w:eastAsia="Consolas" w:hAnsi="Consolas" w:cs="Consolas"/>
                <w:sz w:val="15"/>
              </w:rPr>
              <w:t>concluido</w:t>
            </w:r>
          </w:p>
        </w:tc>
        <w:tc>
          <w:tcPr>
            <w:tcW w:w="2268" w:type="dxa"/>
            <w:shd w:val="clear" w:color="auto" w:fill="F6F8FB"/>
          </w:tcPr>
          <w:p w14:paraId="1C48B20D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Registra o erro em log e mantém dados_coletados</w:t>
            </w:r>
          </w:p>
        </w:tc>
      </w:tr>
    </w:tbl>
    <w:p w14:paraId="4D516620" w14:textId="77777777" w:rsidR="00D62184" w:rsidRPr="00F4507B" w:rsidRDefault="00D62184">
      <w:pPr>
        <w:spacing w:after="0" w:line="80" w:lineRule="exact"/>
      </w:pPr>
    </w:p>
    <w:p w14:paraId="46C7C0CD" w14:textId="77777777" w:rsidR="00D62184" w:rsidRPr="00F4507B" w:rsidRDefault="007D4EBF">
      <w:pPr>
        <w:pStyle w:val="Ttulo1"/>
        <w:pBdr>
          <w:bottom w:val="single" w:sz="8" w:space="2" w:color="1F3864"/>
        </w:pBdr>
      </w:pPr>
      <w:bookmarkStart w:id="67" w:name="_Toc242794444"/>
      <w:r w:rsidRPr="00F4507B">
        <w:rPr>
          <w:rFonts w:ascii="Times New Roman" w:eastAsia="Times New Roman" w:hAnsi="Times New Roman" w:cs="Times New Roman"/>
        </w:rPr>
        <w:t>ANEXO C – DICIONÁRIO DE DADOS</w:t>
      </w:r>
      <w:bookmarkEnd w:id="67"/>
    </w:p>
    <w:p w14:paraId="783C56E1" w14:textId="77777777" w:rsidR="00D62184" w:rsidRPr="00F4507B" w:rsidRDefault="007D4EBF">
      <w:pPr>
        <w:jc w:val="both"/>
      </w:pPr>
      <w:r w:rsidRPr="00F4507B">
        <w:t xml:space="preserve">Tabelas </w:t>
      </w:r>
      <w:r w:rsidRPr="00F4507B">
        <w:rPr>
          <w:rFonts w:ascii="Consolas" w:eastAsia="Consolas" w:hAnsi="Consolas" w:cs="Consolas"/>
          <w:sz w:val="20"/>
        </w:rPr>
        <w:t>processos_credito_conta</w:t>
      </w:r>
      <w:r w:rsidRPr="00F4507B">
        <w:t xml:space="preserve"> (CC) e </w:t>
      </w:r>
      <w:r w:rsidRPr="00F4507B">
        <w:rPr>
          <w:rFonts w:ascii="Consolas" w:eastAsia="Consolas" w:hAnsi="Consolas" w:cs="Consolas"/>
          <w:sz w:val="20"/>
        </w:rPr>
        <w:t>processos_deposito_judicial</w:t>
      </w:r>
      <w:r w:rsidRPr="00F4507B">
        <w:t xml:space="preserve"> (DJ), com índices por </w:t>
      </w:r>
      <w:r w:rsidRPr="00F4507B">
        <w:rPr>
          <w:rFonts w:ascii="Consolas" w:eastAsia="Consolas" w:hAnsi="Consolas" w:cs="Consolas"/>
          <w:sz w:val="20"/>
        </w:rPr>
        <w:t>status</w:t>
      </w:r>
      <w:r w:rsidRPr="00F4507B">
        <w:t xml:space="preserve"> e por </w:t>
      </w:r>
      <w:r w:rsidRPr="00F4507B">
        <w:rPr>
          <w:rFonts w:ascii="Consolas" w:eastAsia="Consolas" w:hAnsi="Consolas" w:cs="Consolas"/>
          <w:sz w:val="20"/>
        </w:rPr>
        <w:t>processo</w:t>
      </w:r>
      <w:r w:rsidRPr="00F4507B">
        <w:t>.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494"/>
        <w:gridCol w:w="1247"/>
        <w:gridCol w:w="3969"/>
        <w:gridCol w:w="680"/>
        <w:gridCol w:w="680"/>
      </w:tblGrid>
      <w:tr w:rsidR="00D62184" w:rsidRPr="00F4507B" w14:paraId="4ABAB2DA" w14:textId="77777777">
        <w:trPr>
          <w:cantSplit/>
          <w:tblHeader/>
          <w:jc w:val="center"/>
        </w:trPr>
        <w:tc>
          <w:tcPr>
            <w:tcW w:w="2494" w:type="dxa"/>
            <w:shd w:val="clear" w:color="auto" w:fill="1F3864"/>
            <w:vAlign w:val="center"/>
          </w:tcPr>
          <w:p w14:paraId="3DDDF0D9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1247" w:type="dxa"/>
            <w:shd w:val="clear" w:color="auto" w:fill="1F3864"/>
            <w:vAlign w:val="center"/>
          </w:tcPr>
          <w:p w14:paraId="066D7918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3969" w:type="dxa"/>
            <w:shd w:val="clear" w:color="auto" w:fill="1F3864"/>
            <w:vAlign w:val="center"/>
          </w:tcPr>
          <w:p w14:paraId="30CB5367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7"/>
              </w:rPr>
              <w:t>Descrição</w:t>
            </w:r>
          </w:p>
        </w:tc>
        <w:tc>
          <w:tcPr>
            <w:tcW w:w="680" w:type="dxa"/>
            <w:shd w:val="clear" w:color="auto" w:fill="1F3864"/>
            <w:vAlign w:val="center"/>
          </w:tcPr>
          <w:p w14:paraId="034B6D6A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7"/>
              </w:rPr>
              <w:t>CC</w:t>
            </w:r>
          </w:p>
        </w:tc>
        <w:tc>
          <w:tcPr>
            <w:tcW w:w="680" w:type="dxa"/>
            <w:shd w:val="clear" w:color="auto" w:fill="1F3864"/>
            <w:vAlign w:val="center"/>
          </w:tcPr>
          <w:p w14:paraId="7FB12A8F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7"/>
              </w:rPr>
              <w:t>DJ</w:t>
            </w:r>
          </w:p>
        </w:tc>
      </w:tr>
      <w:tr w:rsidR="00D62184" w:rsidRPr="00F4507B" w14:paraId="60FE2DE4" w14:textId="77777777">
        <w:trPr>
          <w:cantSplit/>
          <w:jc w:val="center"/>
        </w:trPr>
        <w:tc>
          <w:tcPr>
            <w:tcW w:w="2494" w:type="dxa"/>
          </w:tcPr>
          <w:p w14:paraId="776C2C2F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id</w:t>
            </w:r>
          </w:p>
        </w:tc>
        <w:tc>
          <w:tcPr>
            <w:tcW w:w="1247" w:type="dxa"/>
          </w:tcPr>
          <w:p w14:paraId="0BE802DC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INTEGER</w:t>
            </w:r>
          </w:p>
        </w:tc>
        <w:tc>
          <w:tcPr>
            <w:tcW w:w="3969" w:type="dxa"/>
          </w:tcPr>
          <w:p w14:paraId="5EC26818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Chave primária sequencial</w:t>
            </w:r>
          </w:p>
        </w:tc>
        <w:tc>
          <w:tcPr>
            <w:tcW w:w="680" w:type="dxa"/>
          </w:tcPr>
          <w:p w14:paraId="63204712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✓</w:t>
            </w:r>
          </w:p>
        </w:tc>
        <w:tc>
          <w:tcPr>
            <w:tcW w:w="680" w:type="dxa"/>
          </w:tcPr>
          <w:p w14:paraId="68535C06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✓</w:t>
            </w:r>
          </w:p>
        </w:tc>
      </w:tr>
      <w:tr w:rsidR="00D62184" w:rsidRPr="00F4507B" w14:paraId="08092899" w14:textId="77777777">
        <w:trPr>
          <w:cantSplit/>
          <w:jc w:val="center"/>
        </w:trPr>
        <w:tc>
          <w:tcPr>
            <w:tcW w:w="2494" w:type="dxa"/>
            <w:shd w:val="clear" w:color="auto" w:fill="F6F8FB"/>
          </w:tcPr>
          <w:p w14:paraId="12336A42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processo</w:t>
            </w:r>
          </w:p>
        </w:tc>
        <w:tc>
          <w:tcPr>
            <w:tcW w:w="1247" w:type="dxa"/>
            <w:shd w:val="clear" w:color="auto" w:fill="F6F8FB"/>
          </w:tcPr>
          <w:p w14:paraId="59802511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TEXT</w:t>
            </w:r>
          </w:p>
        </w:tc>
        <w:tc>
          <w:tcPr>
            <w:tcW w:w="3969" w:type="dxa"/>
            <w:shd w:val="clear" w:color="auto" w:fill="F6F8FB"/>
          </w:tcPr>
          <w:p w14:paraId="241AD4C5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 xml:space="preserve">Número do processo </w:t>
            </w:r>
            <w:proofErr w:type="spellStart"/>
            <w:r w:rsidRPr="00F4507B">
              <w:rPr>
                <w:sz w:val="17"/>
              </w:rPr>
              <w:t>no</w:t>
            </w:r>
            <w:proofErr w:type="spellEnd"/>
            <w:r w:rsidRPr="00F4507B">
              <w:rPr>
                <w:sz w:val="17"/>
              </w:rPr>
              <w:t xml:space="preserve"> SEI</w:t>
            </w:r>
          </w:p>
        </w:tc>
        <w:tc>
          <w:tcPr>
            <w:tcW w:w="680" w:type="dxa"/>
            <w:shd w:val="clear" w:color="auto" w:fill="F6F8FB"/>
          </w:tcPr>
          <w:p w14:paraId="34614A01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✓</w:t>
            </w:r>
          </w:p>
        </w:tc>
        <w:tc>
          <w:tcPr>
            <w:tcW w:w="680" w:type="dxa"/>
            <w:shd w:val="clear" w:color="auto" w:fill="F6F8FB"/>
          </w:tcPr>
          <w:p w14:paraId="1360EA4C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✓</w:t>
            </w:r>
          </w:p>
        </w:tc>
      </w:tr>
      <w:tr w:rsidR="00D62184" w:rsidRPr="00F4507B" w14:paraId="6F537B2E" w14:textId="77777777">
        <w:trPr>
          <w:cantSplit/>
          <w:jc w:val="center"/>
        </w:trPr>
        <w:tc>
          <w:tcPr>
            <w:tcW w:w="2494" w:type="dxa"/>
          </w:tcPr>
          <w:p w14:paraId="626737E4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status</w:t>
            </w:r>
          </w:p>
        </w:tc>
        <w:tc>
          <w:tcPr>
            <w:tcW w:w="1247" w:type="dxa"/>
          </w:tcPr>
          <w:p w14:paraId="2CD81C84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TEXT</w:t>
            </w:r>
          </w:p>
        </w:tc>
        <w:tc>
          <w:tcPr>
            <w:tcW w:w="3969" w:type="dxa"/>
          </w:tcPr>
          <w:p w14:paraId="79CAC300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 xml:space="preserve">Situação do registro (padrão </w:t>
            </w:r>
            <w:r w:rsidRPr="00F4507B">
              <w:rPr>
                <w:rFonts w:ascii="Consolas" w:eastAsia="Consolas" w:hAnsi="Consolas" w:cs="Consolas"/>
                <w:sz w:val="15"/>
              </w:rPr>
              <w:t>pendente</w:t>
            </w:r>
            <w:r w:rsidRPr="00F4507B">
              <w:rPr>
                <w:sz w:val="17"/>
              </w:rPr>
              <w:t>)</w:t>
            </w:r>
          </w:p>
        </w:tc>
        <w:tc>
          <w:tcPr>
            <w:tcW w:w="680" w:type="dxa"/>
          </w:tcPr>
          <w:p w14:paraId="72A7C90A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✓</w:t>
            </w:r>
          </w:p>
        </w:tc>
        <w:tc>
          <w:tcPr>
            <w:tcW w:w="680" w:type="dxa"/>
          </w:tcPr>
          <w:p w14:paraId="29D87028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✓</w:t>
            </w:r>
          </w:p>
        </w:tc>
      </w:tr>
      <w:tr w:rsidR="00D62184" w:rsidRPr="00F4507B" w14:paraId="696D6D47" w14:textId="77777777">
        <w:trPr>
          <w:cantSplit/>
          <w:jc w:val="center"/>
        </w:trPr>
        <w:tc>
          <w:tcPr>
            <w:tcW w:w="2494" w:type="dxa"/>
            <w:shd w:val="clear" w:color="auto" w:fill="F6F8FB"/>
          </w:tcPr>
          <w:p w14:paraId="70A98CF1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conta</w:t>
            </w:r>
          </w:p>
        </w:tc>
        <w:tc>
          <w:tcPr>
            <w:tcW w:w="1247" w:type="dxa"/>
            <w:shd w:val="clear" w:color="auto" w:fill="F6F8FB"/>
          </w:tcPr>
          <w:p w14:paraId="3390F5DC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TEXT</w:t>
            </w:r>
          </w:p>
        </w:tc>
        <w:tc>
          <w:tcPr>
            <w:tcW w:w="3969" w:type="dxa"/>
            <w:shd w:val="clear" w:color="auto" w:fill="F6F8FB"/>
          </w:tcPr>
          <w:p w14:paraId="5B34B995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Conta bancária de destino identificada</w:t>
            </w:r>
          </w:p>
        </w:tc>
        <w:tc>
          <w:tcPr>
            <w:tcW w:w="680" w:type="dxa"/>
            <w:shd w:val="clear" w:color="auto" w:fill="F6F8FB"/>
          </w:tcPr>
          <w:p w14:paraId="10C07FF8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✓</w:t>
            </w:r>
          </w:p>
        </w:tc>
        <w:tc>
          <w:tcPr>
            <w:tcW w:w="680" w:type="dxa"/>
            <w:shd w:val="clear" w:color="auto" w:fill="F6F8FB"/>
          </w:tcPr>
          <w:p w14:paraId="43FA03B7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✓</w:t>
            </w:r>
          </w:p>
        </w:tc>
      </w:tr>
      <w:tr w:rsidR="00D62184" w:rsidRPr="00F4507B" w14:paraId="0F31A628" w14:textId="77777777">
        <w:trPr>
          <w:cantSplit/>
          <w:jc w:val="center"/>
        </w:trPr>
        <w:tc>
          <w:tcPr>
            <w:tcW w:w="2494" w:type="dxa"/>
          </w:tcPr>
          <w:p w14:paraId="260628EB" w14:textId="77777777" w:rsidR="00D62184" w:rsidRPr="00F4507B" w:rsidRDefault="007D4EBF">
            <w:pPr>
              <w:spacing w:after="0" w:line="252" w:lineRule="auto"/>
            </w:pPr>
            <w:proofErr w:type="spellStart"/>
            <w:r w:rsidRPr="00F4507B">
              <w:rPr>
                <w:sz w:val="17"/>
              </w:rPr>
              <w:t>conta_judicial</w:t>
            </w:r>
            <w:proofErr w:type="spellEnd"/>
          </w:p>
        </w:tc>
        <w:tc>
          <w:tcPr>
            <w:tcW w:w="1247" w:type="dxa"/>
          </w:tcPr>
          <w:p w14:paraId="555C76F8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TEXT</w:t>
            </w:r>
          </w:p>
        </w:tc>
        <w:tc>
          <w:tcPr>
            <w:tcW w:w="3969" w:type="dxa"/>
          </w:tcPr>
          <w:p w14:paraId="574CD964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Conta judicial do resgate</w:t>
            </w:r>
          </w:p>
        </w:tc>
        <w:tc>
          <w:tcPr>
            <w:tcW w:w="680" w:type="dxa"/>
          </w:tcPr>
          <w:p w14:paraId="3A3CAE3D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✓</w:t>
            </w:r>
          </w:p>
        </w:tc>
        <w:tc>
          <w:tcPr>
            <w:tcW w:w="680" w:type="dxa"/>
          </w:tcPr>
          <w:p w14:paraId="44F53CFE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✓</w:t>
            </w:r>
          </w:p>
        </w:tc>
      </w:tr>
      <w:tr w:rsidR="00D62184" w:rsidRPr="00F4507B" w14:paraId="5C72802D" w14:textId="77777777">
        <w:trPr>
          <w:cantSplit/>
          <w:jc w:val="center"/>
        </w:trPr>
        <w:tc>
          <w:tcPr>
            <w:tcW w:w="2494" w:type="dxa"/>
            <w:shd w:val="clear" w:color="auto" w:fill="F6F8FB"/>
          </w:tcPr>
          <w:p w14:paraId="7EC003C0" w14:textId="77777777" w:rsidR="00D62184" w:rsidRPr="00F4507B" w:rsidRDefault="007D4EBF">
            <w:pPr>
              <w:spacing w:after="0" w:line="252" w:lineRule="auto"/>
            </w:pPr>
            <w:proofErr w:type="spellStart"/>
            <w:r w:rsidRPr="00F4507B">
              <w:rPr>
                <w:sz w:val="17"/>
              </w:rPr>
              <w:t>processo_judicial</w:t>
            </w:r>
            <w:proofErr w:type="spellEnd"/>
          </w:p>
        </w:tc>
        <w:tc>
          <w:tcPr>
            <w:tcW w:w="1247" w:type="dxa"/>
            <w:shd w:val="clear" w:color="auto" w:fill="F6F8FB"/>
          </w:tcPr>
          <w:p w14:paraId="275CD7EF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TEXT</w:t>
            </w:r>
          </w:p>
        </w:tc>
        <w:tc>
          <w:tcPr>
            <w:tcW w:w="3969" w:type="dxa"/>
            <w:shd w:val="clear" w:color="auto" w:fill="F6F8FB"/>
          </w:tcPr>
          <w:p w14:paraId="2FD4B6FB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Número do processo judicial de origem</w:t>
            </w:r>
          </w:p>
        </w:tc>
        <w:tc>
          <w:tcPr>
            <w:tcW w:w="680" w:type="dxa"/>
            <w:shd w:val="clear" w:color="auto" w:fill="F6F8FB"/>
          </w:tcPr>
          <w:p w14:paraId="0E7C75C8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✓</w:t>
            </w:r>
          </w:p>
        </w:tc>
        <w:tc>
          <w:tcPr>
            <w:tcW w:w="680" w:type="dxa"/>
            <w:shd w:val="clear" w:color="auto" w:fill="F6F8FB"/>
          </w:tcPr>
          <w:p w14:paraId="57BF2EC7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✓</w:t>
            </w:r>
          </w:p>
        </w:tc>
      </w:tr>
      <w:tr w:rsidR="00D62184" w:rsidRPr="00F4507B" w14:paraId="702BA564" w14:textId="77777777">
        <w:trPr>
          <w:cantSplit/>
          <w:jc w:val="center"/>
        </w:trPr>
        <w:tc>
          <w:tcPr>
            <w:tcW w:w="2494" w:type="dxa"/>
          </w:tcPr>
          <w:p w14:paraId="2FAC302A" w14:textId="77777777" w:rsidR="00D62184" w:rsidRPr="00F4507B" w:rsidRDefault="007D4EBF">
            <w:pPr>
              <w:spacing w:after="0" w:line="252" w:lineRule="auto"/>
            </w:pPr>
            <w:proofErr w:type="spellStart"/>
            <w:r w:rsidRPr="00F4507B">
              <w:rPr>
                <w:sz w:val="17"/>
              </w:rPr>
              <w:t>data_pagamento</w:t>
            </w:r>
            <w:proofErr w:type="spellEnd"/>
          </w:p>
        </w:tc>
        <w:tc>
          <w:tcPr>
            <w:tcW w:w="1247" w:type="dxa"/>
          </w:tcPr>
          <w:p w14:paraId="7BC091B9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TEXT</w:t>
            </w:r>
          </w:p>
        </w:tc>
        <w:tc>
          <w:tcPr>
            <w:tcW w:w="3969" w:type="dxa"/>
          </w:tcPr>
          <w:p w14:paraId="25A35793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Data do pagamento (</w:t>
            </w:r>
            <w:proofErr w:type="spellStart"/>
            <w:r w:rsidRPr="00F4507B">
              <w:rPr>
                <w:sz w:val="17"/>
              </w:rPr>
              <w:t>dd</w:t>
            </w:r>
            <w:proofErr w:type="spellEnd"/>
            <w:r w:rsidRPr="00F4507B">
              <w:rPr>
                <w:sz w:val="17"/>
              </w:rPr>
              <w:t>/mm/</w:t>
            </w:r>
            <w:proofErr w:type="spellStart"/>
            <w:r w:rsidRPr="00F4507B">
              <w:rPr>
                <w:sz w:val="17"/>
              </w:rPr>
              <w:t>aaaa</w:t>
            </w:r>
            <w:proofErr w:type="spellEnd"/>
            <w:r w:rsidRPr="00F4507B">
              <w:rPr>
                <w:sz w:val="17"/>
              </w:rPr>
              <w:t>)</w:t>
            </w:r>
          </w:p>
        </w:tc>
        <w:tc>
          <w:tcPr>
            <w:tcW w:w="680" w:type="dxa"/>
          </w:tcPr>
          <w:p w14:paraId="06637580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✓</w:t>
            </w:r>
          </w:p>
        </w:tc>
        <w:tc>
          <w:tcPr>
            <w:tcW w:w="680" w:type="dxa"/>
          </w:tcPr>
          <w:p w14:paraId="309F73D6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✓</w:t>
            </w:r>
          </w:p>
        </w:tc>
      </w:tr>
      <w:tr w:rsidR="00D62184" w:rsidRPr="00F4507B" w14:paraId="15505880" w14:textId="77777777">
        <w:trPr>
          <w:cantSplit/>
          <w:jc w:val="center"/>
        </w:trPr>
        <w:tc>
          <w:tcPr>
            <w:tcW w:w="2494" w:type="dxa"/>
            <w:shd w:val="clear" w:color="auto" w:fill="F6F8FB"/>
          </w:tcPr>
          <w:p w14:paraId="5574E690" w14:textId="77777777" w:rsidR="00D62184" w:rsidRPr="00F4507B" w:rsidRDefault="007D4EBF">
            <w:pPr>
              <w:spacing w:after="0" w:line="252" w:lineRule="auto"/>
            </w:pPr>
            <w:proofErr w:type="spellStart"/>
            <w:r w:rsidRPr="00F4507B">
              <w:rPr>
                <w:sz w:val="17"/>
              </w:rPr>
              <w:t>data_alvara</w:t>
            </w:r>
            <w:proofErr w:type="spellEnd"/>
          </w:p>
        </w:tc>
        <w:tc>
          <w:tcPr>
            <w:tcW w:w="1247" w:type="dxa"/>
            <w:shd w:val="clear" w:color="auto" w:fill="F6F8FB"/>
          </w:tcPr>
          <w:p w14:paraId="00BDF842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TEXT</w:t>
            </w:r>
          </w:p>
        </w:tc>
        <w:tc>
          <w:tcPr>
            <w:tcW w:w="3969" w:type="dxa"/>
            <w:shd w:val="clear" w:color="auto" w:fill="F6F8FB"/>
          </w:tcPr>
          <w:p w14:paraId="12E9BC91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Data do documento de origem</w:t>
            </w:r>
          </w:p>
        </w:tc>
        <w:tc>
          <w:tcPr>
            <w:tcW w:w="680" w:type="dxa"/>
            <w:shd w:val="clear" w:color="auto" w:fill="F6F8FB"/>
          </w:tcPr>
          <w:p w14:paraId="2BF3D02F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✓</w:t>
            </w:r>
          </w:p>
        </w:tc>
        <w:tc>
          <w:tcPr>
            <w:tcW w:w="680" w:type="dxa"/>
            <w:shd w:val="clear" w:color="auto" w:fill="F6F8FB"/>
          </w:tcPr>
          <w:p w14:paraId="43866152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✓</w:t>
            </w:r>
          </w:p>
        </w:tc>
      </w:tr>
      <w:tr w:rsidR="00D62184" w:rsidRPr="00F4507B" w14:paraId="08BBF8AB" w14:textId="77777777">
        <w:trPr>
          <w:cantSplit/>
          <w:jc w:val="center"/>
        </w:trPr>
        <w:tc>
          <w:tcPr>
            <w:tcW w:w="2494" w:type="dxa"/>
          </w:tcPr>
          <w:p w14:paraId="465FF03B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ano</w:t>
            </w:r>
          </w:p>
        </w:tc>
        <w:tc>
          <w:tcPr>
            <w:tcW w:w="1247" w:type="dxa"/>
          </w:tcPr>
          <w:p w14:paraId="698FD715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INTEGER</w:t>
            </w:r>
          </w:p>
        </w:tc>
        <w:tc>
          <w:tcPr>
            <w:tcW w:w="3969" w:type="dxa"/>
          </w:tcPr>
          <w:p w14:paraId="4E3B1DB0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Ano de referência</w:t>
            </w:r>
          </w:p>
        </w:tc>
        <w:tc>
          <w:tcPr>
            <w:tcW w:w="680" w:type="dxa"/>
          </w:tcPr>
          <w:p w14:paraId="4CEED9B4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✓</w:t>
            </w:r>
          </w:p>
        </w:tc>
        <w:tc>
          <w:tcPr>
            <w:tcW w:w="680" w:type="dxa"/>
          </w:tcPr>
          <w:p w14:paraId="0222B665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✓</w:t>
            </w:r>
          </w:p>
        </w:tc>
      </w:tr>
      <w:tr w:rsidR="00D62184" w:rsidRPr="00F4507B" w14:paraId="5F195A27" w14:textId="77777777">
        <w:trPr>
          <w:cantSplit/>
          <w:jc w:val="center"/>
        </w:trPr>
        <w:tc>
          <w:tcPr>
            <w:tcW w:w="2494" w:type="dxa"/>
            <w:shd w:val="clear" w:color="auto" w:fill="F6F8FB"/>
          </w:tcPr>
          <w:p w14:paraId="2E3F5F8A" w14:textId="77777777" w:rsidR="00D62184" w:rsidRPr="00F4507B" w:rsidRDefault="007D4EBF">
            <w:pPr>
              <w:spacing w:after="0" w:line="252" w:lineRule="auto"/>
            </w:pPr>
            <w:proofErr w:type="spellStart"/>
            <w:r w:rsidRPr="00F4507B">
              <w:rPr>
                <w:sz w:val="17"/>
              </w:rPr>
              <w:t>valor_pesquisa</w:t>
            </w:r>
            <w:proofErr w:type="spellEnd"/>
          </w:p>
        </w:tc>
        <w:tc>
          <w:tcPr>
            <w:tcW w:w="1247" w:type="dxa"/>
            <w:shd w:val="clear" w:color="auto" w:fill="F6F8FB"/>
          </w:tcPr>
          <w:p w14:paraId="5040EA11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REAL</w:t>
            </w:r>
          </w:p>
        </w:tc>
        <w:tc>
          <w:tcPr>
            <w:tcW w:w="3969" w:type="dxa"/>
            <w:shd w:val="clear" w:color="auto" w:fill="F6F8FB"/>
          </w:tcPr>
          <w:p w14:paraId="656080ED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Valor usado na busca da GR</w:t>
            </w:r>
          </w:p>
        </w:tc>
        <w:tc>
          <w:tcPr>
            <w:tcW w:w="680" w:type="dxa"/>
            <w:shd w:val="clear" w:color="auto" w:fill="F6F8FB"/>
          </w:tcPr>
          <w:p w14:paraId="423EF816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✓</w:t>
            </w:r>
          </w:p>
        </w:tc>
        <w:tc>
          <w:tcPr>
            <w:tcW w:w="680" w:type="dxa"/>
            <w:shd w:val="clear" w:color="auto" w:fill="F6F8FB"/>
          </w:tcPr>
          <w:p w14:paraId="04C044BB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✓</w:t>
            </w:r>
          </w:p>
        </w:tc>
      </w:tr>
      <w:tr w:rsidR="00D62184" w:rsidRPr="00F4507B" w14:paraId="11EC1FCF" w14:textId="77777777">
        <w:trPr>
          <w:cantSplit/>
          <w:jc w:val="center"/>
        </w:trPr>
        <w:tc>
          <w:tcPr>
            <w:tcW w:w="2494" w:type="dxa"/>
          </w:tcPr>
          <w:p w14:paraId="6AA4680D" w14:textId="77777777" w:rsidR="00D62184" w:rsidRPr="00F4507B" w:rsidRDefault="007D4EBF">
            <w:pPr>
              <w:spacing w:after="0" w:line="252" w:lineRule="auto"/>
            </w:pPr>
            <w:proofErr w:type="spellStart"/>
            <w:r w:rsidRPr="00F4507B">
              <w:rPr>
                <w:sz w:val="17"/>
              </w:rPr>
              <w:t>valor_resgate</w:t>
            </w:r>
            <w:proofErr w:type="spellEnd"/>
          </w:p>
        </w:tc>
        <w:tc>
          <w:tcPr>
            <w:tcW w:w="1247" w:type="dxa"/>
          </w:tcPr>
          <w:p w14:paraId="4038AB6A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REAL</w:t>
            </w:r>
          </w:p>
        </w:tc>
        <w:tc>
          <w:tcPr>
            <w:tcW w:w="3969" w:type="dxa"/>
          </w:tcPr>
          <w:p w14:paraId="5914E28A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Valor líquido do resgate (comprovante)</w:t>
            </w:r>
          </w:p>
        </w:tc>
        <w:tc>
          <w:tcPr>
            <w:tcW w:w="680" w:type="dxa"/>
          </w:tcPr>
          <w:p w14:paraId="1143AA97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–</w:t>
            </w:r>
          </w:p>
        </w:tc>
        <w:tc>
          <w:tcPr>
            <w:tcW w:w="680" w:type="dxa"/>
          </w:tcPr>
          <w:p w14:paraId="6BF43041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✓</w:t>
            </w:r>
          </w:p>
        </w:tc>
      </w:tr>
      <w:tr w:rsidR="00D62184" w:rsidRPr="00F4507B" w14:paraId="30D05EAA" w14:textId="77777777">
        <w:trPr>
          <w:cantSplit/>
          <w:jc w:val="center"/>
        </w:trPr>
        <w:tc>
          <w:tcPr>
            <w:tcW w:w="2494" w:type="dxa"/>
            <w:shd w:val="clear" w:color="auto" w:fill="F6F8FB"/>
          </w:tcPr>
          <w:p w14:paraId="2A8CF4C8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valor_30</w:t>
            </w:r>
          </w:p>
        </w:tc>
        <w:tc>
          <w:tcPr>
            <w:tcW w:w="1247" w:type="dxa"/>
            <w:shd w:val="clear" w:color="auto" w:fill="F6F8FB"/>
          </w:tcPr>
          <w:p w14:paraId="7C97796A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REAL</w:t>
            </w:r>
          </w:p>
        </w:tc>
        <w:tc>
          <w:tcPr>
            <w:tcW w:w="3969" w:type="dxa"/>
            <w:shd w:val="clear" w:color="auto" w:fill="F6F8FB"/>
          </w:tcPr>
          <w:p w14:paraId="5A19D2C3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Valor líquido de pagamento (parcela de 30%)</w:t>
            </w:r>
          </w:p>
        </w:tc>
        <w:tc>
          <w:tcPr>
            <w:tcW w:w="680" w:type="dxa"/>
            <w:shd w:val="clear" w:color="auto" w:fill="F6F8FB"/>
          </w:tcPr>
          <w:p w14:paraId="2BB77B67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–</w:t>
            </w:r>
          </w:p>
        </w:tc>
        <w:tc>
          <w:tcPr>
            <w:tcW w:w="680" w:type="dxa"/>
            <w:shd w:val="clear" w:color="auto" w:fill="F6F8FB"/>
          </w:tcPr>
          <w:p w14:paraId="3905DBDC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✓</w:t>
            </w:r>
          </w:p>
        </w:tc>
      </w:tr>
      <w:tr w:rsidR="00D62184" w:rsidRPr="00F4507B" w14:paraId="71D4E6F6" w14:textId="77777777">
        <w:trPr>
          <w:cantSplit/>
          <w:jc w:val="center"/>
        </w:trPr>
        <w:tc>
          <w:tcPr>
            <w:tcW w:w="2494" w:type="dxa"/>
          </w:tcPr>
          <w:p w14:paraId="44CC6E22" w14:textId="77777777" w:rsidR="00D62184" w:rsidRPr="00F4507B" w:rsidRDefault="007D4EBF">
            <w:pPr>
              <w:spacing w:after="0" w:line="252" w:lineRule="auto"/>
            </w:pPr>
            <w:proofErr w:type="spellStart"/>
            <w:r w:rsidRPr="00F4507B">
              <w:rPr>
                <w:sz w:val="17"/>
              </w:rPr>
              <w:t>num_doc</w:t>
            </w:r>
            <w:proofErr w:type="spellEnd"/>
          </w:p>
        </w:tc>
        <w:tc>
          <w:tcPr>
            <w:tcW w:w="1247" w:type="dxa"/>
          </w:tcPr>
          <w:p w14:paraId="71A9E80A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TEXT</w:t>
            </w:r>
          </w:p>
        </w:tc>
        <w:tc>
          <w:tcPr>
            <w:tcW w:w="3969" w:type="dxa"/>
          </w:tcPr>
          <w:p w14:paraId="1E37B1BC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Número do documento da GR no SIAFE-Rio</w:t>
            </w:r>
          </w:p>
        </w:tc>
        <w:tc>
          <w:tcPr>
            <w:tcW w:w="680" w:type="dxa"/>
          </w:tcPr>
          <w:p w14:paraId="59AA3490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✓</w:t>
            </w:r>
          </w:p>
        </w:tc>
        <w:tc>
          <w:tcPr>
            <w:tcW w:w="680" w:type="dxa"/>
          </w:tcPr>
          <w:p w14:paraId="71AF6C26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✓</w:t>
            </w:r>
          </w:p>
        </w:tc>
      </w:tr>
      <w:tr w:rsidR="00D62184" w:rsidRPr="00F4507B" w14:paraId="27727233" w14:textId="77777777">
        <w:trPr>
          <w:cantSplit/>
          <w:jc w:val="center"/>
        </w:trPr>
        <w:tc>
          <w:tcPr>
            <w:tcW w:w="2494" w:type="dxa"/>
            <w:shd w:val="clear" w:color="auto" w:fill="F6F8FB"/>
          </w:tcPr>
          <w:p w14:paraId="0FAD60A2" w14:textId="77777777" w:rsidR="00D62184" w:rsidRPr="00F4507B" w:rsidRDefault="007D4EBF">
            <w:pPr>
              <w:spacing w:after="0" w:line="252" w:lineRule="auto"/>
            </w:pPr>
            <w:proofErr w:type="spellStart"/>
            <w:r w:rsidRPr="00F4507B">
              <w:rPr>
                <w:sz w:val="17"/>
              </w:rPr>
              <w:t>cnpj</w:t>
            </w:r>
            <w:proofErr w:type="spellEnd"/>
          </w:p>
        </w:tc>
        <w:tc>
          <w:tcPr>
            <w:tcW w:w="1247" w:type="dxa"/>
            <w:shd w:val="clear" w:color="auto" w:fill="F6F8FB"/>
          </w:tcPr>
          <w:p w14:paraId="0960E4AC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TEXT</w:t>
            </w:r>
          </w:p>
        </w:tc>
        <w:tc>
          <w:tcPr>
            <w:tcW w:w="3969" w:type="dxa"/>
            <w:shd w:val="clear" w:color="auto" w:fill="F6F8FB"/>
          </w:tcPr>
          <w:p w14:paraId="65314857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CNPJ identificado no documento de origem (usado na consulta ao BB)</w:t>
            </w:r>
          </w:p>
        </w:tc>
        <w:tc>
          <w:tcPr>
            <w:tcW w:w="680" w:type="dxa"/>
            <w:shd w:val="clear" w:color="auto" w:fill="F6F8FB"/>
          </w:tcPr>
          <w:p w14:paraId="2EB111BD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✓</w:t>
            </w:r>
          </w:p>
        </w:tc>
        <w:tc>
          <w:tcPr>
            <w:tcW w:w="680" w:type="dxa"/>
            <w:shd w:val="clear" w:color="auto" w:fill="F6F8FB"/>
          </w:tcPr>
          <w:p w14:paraId="5A025B39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✓</w:t>
            </w:r>
          </w:p>
        </w:tc>
      </w:tr>
      <w:tr w:rsidR="00D62184" w:rsidRPr="00F4507B" w14:paraId="65BB483B" w14:textId="77777777">
        <w:trPr>
          <w:cantSplit/>
          <w:jc w:val="center"/>
        </w:trPr>
        <w:tc>
          <w:tcPr>
            <w:tcW w:w="2494" w:type="dxa"/>
          </w:tcPr>
          <w:p w14:paraId="6C93D5DB" w14:textId="77777777" w:rsidR="00D62184" w:rsidRPr="00F4507B" w:rsidRDefault="007D4EBF">
            <w:pPr>
              <w:spacing w:after="0" w:line="252" w:lineRule="auto"/>
            </w:pPr>
            <w:proofErr w:type="spellStart"/>
            <w:r w:rsidRPr="00F4507B">
              <w:rPr>
                <w:sz w:val="17"/>
              </w:rPr>
              <w:t>caminho_comprovante</w:t>
            </w:r>
            <w:proofErr w:type="spellEnd"/>
          </w:p>
        </w:tc>
        <w:tc>
          <w:tcPr>
            <w:tcW w:w="1247" w:type="dxa"/>
          </w:tcPr>
          <w:p w14:paraId="7E802FC3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TEXT</w:t>
            </w:r>
          </w:p>
        </w:tc>
        <w:tc>
          <w:tcPr>
            <w:tcW w:w="3969" w:type="dxa"/>
          </w:tcPr>
          <w:p w14:paraId="16B539C3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Caminho do Comprovante de Resgate</w:t>
            </w:r>
          </w:p>
        </w:tc>
        <w:tc>
          <w:tcPr>
            <w:tcW w:w="680" w:type="dxa"/>
          </w:tcPr>
          <w:p w14:paraId="4175B34C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✓</w:t>
            </w:r>
          </w:p>
        </w:tc>
        <w:tc>
          <w:tcPr>
            <w:tcW w:w="680" w:type="dxa"/>
          </w:tcPr>
          <w:p w14:paraId="5B6C530F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✓</w:t>
            </w:r>
          </w:p>
        </w:tc>
      </w:tr>
      <w:tr w:rsidR="00D62184" w:rsidRPr="00F4507B" w14:paraId="1464DFB8" w14:textId="77777777">
        <w:trPr>
          <w:cantSplit/>
          <w:jc w:val="center"/>
        </w:trPr>
        <w:tc>
          <w:tcPr>
            <w:tcW w:w="2494" w:type="dxa"/>
            <w:shd w:val="clear" w:color="auto" w:fill="F6F8FB"/>
          </w:tcPr>
          <w:p w14:paraId="5CCEDAD8" w14:textId="77777777" w:rsidR="00D62184" w:rsidRPr="00F4507B" w:rsidRDefault="007D4EBF">
            <w:pPr>
              <w:spacing w:after="0" w:line="252" w:lineRule="auto"/>
            </w:pPr>
            <w:proofErr w:type="spellStart"/>
            <w:r w:rsidRPr="00F4507B">
              <w:rPr>
                <w:sz w:val="17"/>
              </w:rPr>
              <w:t>caminho_comprovante_djo</w:t>
            </w:r>
            <w:proofErr w:type="spellEnd"/>
          </w:p>
        </w:tc>
        <w:tc>
          <w:tcPr>
            <w:tcW w:w="1247" w:type="dxa"/>
            <w:shd w:val="clear" w:color="auto" w:fill="F6F8FB"/>
          </w:tcPr>
          <w:p w14:paraId="06AE8164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TEXT</w:t>
            </w:r>
          </w:p>
        </w:tc>
        <w:tc>
          <w:tcPr>
            <w:tcW w:w="3969" w:type="dxa"/>
            <w:shd w:val="clear" w:color="auto" w:fill="F6F8FB"/>
          </w:tcPr>
          <w:p w14:paraId="6FA68289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Caminho do Comprovante DJO (PDF)</w:t>
            </w:r>
          </w:p>
        </w:tc>
        <w:tc>
          <w:tcPr>
            <w:tcW w:w="680" w:type="dxa"/>
            <w:shd w:val="clear" w:color="auto" w:fill="F6F8FB"/>
          </w:tcPr>
          <w:p w14:paraId="61EABE39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–</w:t>
            </w:r>
          </w:p>
        </w:tc>
        <w:tc>
          <w:tcPr>
            <w:tcW w:w="680" w:type="dxa"/>
            <w:shd w:val="clear" w:color="auto" w:fill="F6F8FB"/>
          </w:tcPr>
          <w:p w14:paraId="059085AD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✓</w:t>
            </w:r>
          </w:p>
        </w:tc>
      </w:tr>
      <w:tr w:rsidR="00D62184" w:rsidRPr="00F4507B" w14:paraId="3C6D4576" w14:textId="77777777">
        <w:trPr>
          <w:cantSplit/>
          <w:jc w:val="center"/>
        </w:trPr>
        <w:tc>
          <w:tcPr>
            <w:tcW w:w="2494" w:type="dxa"/>
          </w:tcPr>
          <w:p w14:paraId="7CE74D36" w14:textId="77777777" w:rsidR="00D62184" w:rsidRPr="00F4507B" w:rsidRDefault="007D4EBF">
            <w:pPr>
              <w:spacing w:after="0" w:line="252" w:lineRule="auto"/>
            </w:pPr>
            <w:proofErr w:type="spellStart"/>
            <w:r w:rsidRPr="00F4507B">
              <w:rPr>
                <w:sz w:val="17"/>
              </w:rPr>
              <w:t>caminho_gr</w:t>
            </w:r>
            <w:proofErr w:type="spellEnd"/>
          </w:p>
        </w:tc>
        <w:tc>
          <w:tcPr>
            <w:tcW w:w="1247" w:type="dxa"/>
          </w:tcPr>
          <w:p w14:paraId="508A19BC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TEXT</w:t>
            </w:r>
          </w:p>
        </w:tc>
        <w:tc>
          <w:tcPr>
            <w:tcW w:w="3969" w:type="dxa"/>
          </w:tcPr>
          <w:p w14:paraId="5D0A2AB8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Caminho da Guia de Recolhimento</w:t>
            </w:r>
          </w:p>
        </w:tc>
        <w:tc>
          <w:tcPr>
            <w:tcW w:w="680" w:type="dxa"/>
          </w:tcPr>
          <w:p w14:paraId="6A15C47C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✓</w:t>
            </w:r>
          </w:p>
        </w:tc>
        <w:tc>
          <w:tcPr>
            <w:tcW w:w="680" w:type="dxa"/>
          </w:tcPr>
          <w:p w14:paraId="601FBB9C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✓</w:t>
            </w:r>
          </w:p>
        </w:tc>
      </w:tr>
      <w:tr w:rsidR="00D62184" w:rsidRPr="00F4507B" w14:paraId="0E817FA8" w14:textId="77777777">
        <w:trPr>
          <w:cantSplit/>
          <w:jc w:val="center"/>
        </w:trPr>
        <w:tc>
          <w:tcPr>
            <w:tcW w:w="2494" w:type="dxa"/>
            <w:shd w:val="clear" w:color="auto" w:fill="F6F8FB"/>
          </w:tcPr>
          <w:p w14:paraId="470E8806" w14:textId="77777777" w:rsidR="00D62184" w:rsidRPr="00F4507B" w:rsidRDefault="007D4EBF">
            <w:pPr>
              <w:spacing w:after="0" w:line="252" w:lineRule="auto"/>
            </w:pPr>
            <w:proofErr w:type="spellStart"/>
            <w:r w:rsidRPr="00F4507B">
              <w:rPr>
                <w:sz w:val="17"/>
              </w:rPr>
              <w:t>reu</w:t>
            </w:r>
            <w:proofErr w:type="spellEnd"/>
          </w:p>
        </w:tc>
        <w:tc>
          <w:tcPr>
            <w:tcW w:w="1247" w:type="dxa"/>
            <w:shd w:val="clear" w:color="auto" w:fill="F6F8FB"/>
          </w:tcPr>
          <w:p w14:paraId="138524F3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TEXT</w:t>
            </w:r>
          </w:p>
        </w:tc>
        <w:tc>
          <w:tcPr>
            <w:tcW w:w="3969" w:type="dxa"/>
            <w:shd w:val="clear" w:color="auto" w:fill="F6F8FB"/>
          </w:tcPr>
          <w:p w14:paraId="75E73ECA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Réu/executado identificado</w:t>
            </w:r>
          </w:p>
        </w:tc>
        <w:tc>
          <w:tcPr>
            <w:tcW w:w="680" w:type="dxa"/>
            <w:shd w:val="clear" w:color="auto" w:fill="F6F8FB"/>
          </w:tcPr>
          <w:p w14:paraId="4360B448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–</w:t>
            </w:r>
          </w:p>
        </w:tc>
        <w:tc>
          <w:tcPr>
            <w:tcW w:w="680" w:type="dxa"/>
            <w:shd w:val="clear" w:color="auto" w:fill="F6F8FB"/>
          </w:tcPr>
          <w:p w14:paraId="6FF11362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✓</w:t>
            </w:r>
          </w:p>
        </w:tc>
      </w:tr>
      <w:tr w:rsidR="00D62184" w:rsidRPr="00F4507B" w14:paraId="62C8B872" w14:textId="77777777">
        <w:trPr>
          <w:cantSplit/>
          <w:jc w:val="center"/>
        </w:trPr>
        <w:tc>
          <w:tcPr>
            <w:tcW w:w="2494" w:type="dxa"/>
          </w:tcPr>
          <w:p w14:paraId="190AF69F" w14:textId="77777777" w:rsidR="00D62184" w:rsidRPr="00F4507B" w:rsidRDefault="007D4EBF">
            <w:pPr>
              <w:spacing w:after="0" w:line="252" w:lineRule="auto"/>
            </w:pPr>
            <w:proofErr w:type="spellStart"/>
            <w:r w:rsidRPr="00F4507B">
              <w:rPr>
                <w:sz w:val="17"/>
              </w:rPr>
              <w:t>titulo_documento</w:t>
            </w:r>
            <w:proofErr w:type="spellEnd"/>
          </w:p>
        </w:tc>
        <w:tc>
          <w:tcPr>
            <w:tcW w:w="1247" w:type="dxa"/>
          </w:tcPr>
          <w:p w14:paraId="54A3FA24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TEXT</w:t>
            </w:r>
          </w:p>
        </w:tc>
        <w:tc>
          <w:tcPr>
            <w:tcW w:w="3969" w:type="dxa"/>
          </w:tcPr>
          <w:p w14:paraId="31C022C0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Título do documento de origem</w:t>
            </w:r>
          </w:p>
        </w:tc>
        <w:tc>
          <w:tcPr>
            <w:tcW w:w="680" w:type="dxa"/>
          </w:tcPr>
          <w:p w14:paraId="3301FA44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–</w:t>
            </w:r>
          </w:p>
        </w:tc>
        <w:tc>
          <w:tcPr>
            <w:tcW w:w="680" w:type="dxa"/>
          </w:tcPr>
          <w:p w14:paraId="6DEAC65C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✓</w:t>
            </w:r>
          </w:p>
        </w:tc>
      </w:tr>
      <w:tr w:rsidR="00D62184" w:rsidRPr="00F4507B" w14:paraId="15B90826" w14:textId="77777777">
        <w:trPr>
          <w:cantSplit/>
          <w:jc w:val="center"/>
        </w:trPr>
        <w:tc>
          <w:tcPr>
            <w:tcW w:w="2494" w:type="dxa"/>
            <w:shd w:val="clear" w:color="auto" w:fill="F6F8FB"/>
          </w:tcPr>
          <w:p w14:paraId="4958E586" w14:textId="77777777" w:rsidR="00D62184" w:rsidRPr="00F4507B" w:rsidRDefault="007D4EBF">
            <w:pPr>
              <w:spacing w:after="0" w:line="252" w:lineRule="auto"/>
            </w:pPr>
            <w:proofErr w:type="spellStart"/>
            <w:r w:rsidRPr="00F4507B">
              <w:rPr>
                <w:sz w:val="17"/>
              </w:rPr>
              <w:t>numero_documento</w:t>
            </w:r>
            <w:proofErr w:type="spellEnd"/>
          </w:p>
        </w:tc>
        <w:tc>
          <w:tcPr>
            <w:tcW w:w="1247" w:type="dxa"/>
            <w:shd w:val="clear" w:color="auto" w:fill="F6F8FB"/>
          </w:tcPr>
          <w:p w14:paraId="726A2609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TEXT</w:t>
            </w:r>
          </w:p>
        </w:tc>
        <w:tc>
          <w:tcPr>
            <w:tcW w:w="3969" w:type="dxa"/>
            <w:shd w:val="clear" w:color="auto" w:fill="F6F8FB"/>
          </w:tcPr>
          <w:p w14:paraId="6D4217BC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Número do documento de origem</w:t>
            </w:r>
          </w:p>
        </w:tc>
        <w:tc>
          <w:tcPr>
            <w:tcW w:w="680" w:type="dxa"/>
            <w:shd w:val="clear" w:color="auto" w:fill="F6F8FB"/>
          </w:tcPr>
          <w:p w14:paraId="1B9579DD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–</w:t>
            </w:r>
          </w:p>
        </w:tc>
        <w:tc>
          <w:tcPr>
            <w:tcW w:w="680" w:type="dxa"/>
            <w:shd w:val="clear" w:color="auto" w:fill="F6F8FB"/>
          </w:tcPr>
          <w:p w14:paraId="5070E2C9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✓</w:t>
            </w:r>
          </w:p>
        </w:tc>
      </w:tr>
      <w:tr w:rsidR="00D62184" w:rsidRPr="00F4507B" w14:paraId="0C85EA0D" w14:textId="77777777">
        <w:trPr>
          <w:cantSplit/>
          <w:jc w:val="center"/>
        </w:trPr>
        <w:tc>
          <w:tcPr>
            <w:tcW w:w="2494" w:type="dxa"/>
          </w:tcPr>
          <w:p w14:paraId="767A4616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tem_comprovante</w:t>
            </w:r>
          </w:p>
        </w:tc>
        <w:tc>
          <w:tcPr>
            <w:tcW w:w="1247" w:type="dxa"/>
          </w:tcPr>
          <w:p w14:paraId="4BDFA13E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INTEGER</w:t>
            </w:r>
          </w:p>
        </w:tc>
        <w:tc>
          <w:tcPr>
            <w:tcW w:w="3969" w:type="dxa"/>
          </w:tcPr>
          <w:p w14:paraId="5D39AD0D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Indicador: comprovante anexado</w:t>
            </w:r>
          </w:p>
        </w:tc>
        <w:tc>
          <w:tcPr>
            <w:tcW w:w="680" w:type="dxa"/>
          </w:tcPr>
          <w:p w14:paraId="08B0AA49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✓</w:t>
            </w:r>
          </w:p>
        </w:tc>
        <w:tc>
          <w:tcPr>
            <w:tcW w:w="680" w:type="dxa"/>
          </w:tcPr>
          <w:p w14:paraId="7C816ED5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✓</w:t>
            </w:r>
          </w:p>
        </w:tc>
      </w:tr>
      <w:tr w:rsidR="00D62184" w:rsidRPr="00F4507B" w14:paraId="6EC0F13F" w14:textId="77777777">
        <w:trPr>
          <w:cantSplit/>
          <w:jc w:val="center"/>
        </w:trPr>
        <w:tc>
          <w:tcPr>
            <w:tcW w:w="2494" w:type="dxa"/>
            <w:shd w:val="clear" w:color="auto" w:fill="F6F8FB"/>
          </w:tcPr>
          <w:p w14:paraId="0870B431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tem_comprovante_djo</w:t>
            </w:r>
          </w:p>
        </w:tc>
        <w:tc>
          <w:tcPr>
            <w:tcW w:w="1247" w:type="dxa"/>
            <w:shd w:val="clear" w:color="auto" w:fill="F6F8FB"/>
          </w:tcPr>
          <w:p w14:paraId="66BD6981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INTEGER</w:t>
            </w:r>
          </w:p>
        </w:tc>
        <w:tc>
          <w:tcPr>
            <w:tcW w:w="3969" w:type="dxa"/>
            <w:shd w:val="clear" w:color="auto" w:fill="F6F8FB"/>
          </w:tcPr>
          <w:p w14:paraId="0B85726D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Indicador: Comprovante DJO anexado</w:t>
            </w:r>
          </w:p>
        </w:tc>
        <w:tc>
          <w:tcPr>
            <w:tcW w:w="680" w:type="dxa"/>
            <w:shd w:val="clear" w:color="auto" w:fill="F6F8FB"/>
          </w:tcPr>
          <w:p w14:paraId="19837D0B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–</w:t>
            </w:r>
          </w:p>
        </w:tc>
        <w:tc>
          <w:tcPr>
            <w:tcW w:w="680" w:type="dxa"/>
            <w:shd w:val="clear" w:color="auto" w:fill="F6F8FB"/>
          </w:tcPr>
          <w:p w14:paraId="6460C05F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✓</w:t>
            </w:r>
          </w:p>
        </w:tc>
      </w:tr>
      <w:tr w:rsidR="00D62184" w:rsidRPr="00F4507B" w14:paraId="51E01FF2" w14:textId="77777777">
        <w:trPr>
          <w:cantSplit/>
          <w:jc w:val="center"/>
        </w:trPr>
        <w:tc>
          <w:tcPr>
            <w:tcW w:w="2494" w:type="dxa"/>
          </w:tcPr>
          <w:p w14:paraId="7AF3FDF0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tem_gr</w:t>
            </w:r>
          </w:p>
        </w:tc>
        <w:tc>
          <w:tcPr>
            <w:tcW w:w="1247" w:type="dxa"/>
          </w:tcPr>
          <w:p w14:paraId="7D61CA5C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INTEGER</w:t>
            </w:r>
          </w:p>
        </w:tc>
        <w:tc>
          <w:tcPr>
            <w:tcW w:w="3969" w:type="dxa"/>
          </w:tcPr>
          <w:p w14:paraId="2B9D1419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Indicador: GR anexada</w:t>
            </w:r>
          </w:p>
        </w:tc>
        <w:tc>
          <w:tcPr>
            <w:tcW w:w="680" w:type="dxa"/>
          </w:tcPr>
          <w:p w14:paraId="4418D37B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✓</w:t>
            </w:r>
          </w:p>
        </w:tc>
        <w:tc>
          <w:tcPr>
            <w:tcW w:w="680" w:type="dxa"/>
          </w:tcPr>
          <w:p w14:paraId="0775EBB4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✓</w:t>
            </w:r>
          </w:p>
        </w:tc>
      </w:tr>
      <w:tr w:rsidR="00D62184" w:rsidRPr="00F4507B" w14:paraId="2067BA52" w14:textId="77777777">
        <w:trPr>
          <w:cantSplit/>
          <w:jc w:val="center"/>
        </w:trPr>
        <w:tc>
          <w:tcPr>
            <w:tcW w:w="2494" w:type="dxa"/>
            <w:shd w:val="clear" w:color="auto" w:fill="F6F8FB"/>
          </w:tcPr>
          <w:p w14:paraId="1E3672AA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tem_despacho_apos_gr</w:t>
            </w:r>
          </w:p>
        </w:tc>
        <w:tc>
          <w:tcPr>
            <w:tcW w:w="1247" w:type="dxa"/>
            <w:shd w:val="clear" w:color="auto" w:fill="F6F8FB"/>
          </w:tcPr>
          <w:p w14:paraId="29D99EE1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INTEGER</w:t>
            </w:r>
          </w:p>
        </w:tc>
        <w:tc>
          <w:tcPr>
            <w:tcW w:w="3969" w:type="dxa"/>
            <w:shd w:val="clear" w:color="auto" w:fill="F6F8FB"/>
          </w:tcPr>
          <w:p w14:paraId="1CB0DD48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Indicador: despacho posterior à GR</w:t>
            </w:r>
          </w:p>
        </w:tc>
        <w:tc>
          <w:tcPr>
            <w:tcW w:w="680" w:type="dxa"/>
            <w:shd w:val="clear" w:color="auto" w:fill="F6F8FB"/>
          </w:tcPr>
          <w:p w14:paraId="4825C7D5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✓</w:t>
            </w:r>
          </w:p>
        </w:tc>
        <w:tc>
          <w:tcPr>
            <w:tcW w:w="680" w:type="dxa"/>
            <w:shd w:val="clear" w:color="auto" w:fill="F6F8FB"/>
          </w:tcPr>
          <w:p w14:paraId="6C700474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✓</w:t>
            </w:r>
          </w:p>
        </w:tc>
      </w:tr>
      <w:tr w:rsidR="00D62184" w:rsidRPr="00F4507B" w14:paraId="163549BE" w14:textId="77777777">
        <w:trPr>
          <w:cantSplit/>
          <w:jc w:val="center"/>
        </w:trPr>
        <w:tc>
          <w:tcPr>
            <w:tcW w:w="2494" w:type="dxa"/>
          </w:tcPr>
          <w:p w14:paraId="4663B015" w14:textId="77777777" w:rsidR="00D62184" w:rsidRPr="00F4507B" w:rsidRDefault="007D4EBF">
            <w:pPr>
              <w:spacing w:after="0" w:line="252" w:lineRule="auto"/>
            </w:pPr>
            <w:proofErr w:type="spellStart"/>
            <w:r w:rsidRPr="00F4507B">
              <w:rPr>
                <w:sz w:val="17"/>
              </w:rPr>
              <w:lastRenderedPageBreak/>
              <w:t>usuario_resposta</w:t>
            </w:r>
            <w:proofErr w:type="spellEnd"/>
          </w:p>
        </w:tc>
        <w:tc>
          <w:tcPr>
            <w:tcW w:w="1247" w:type="dxa"/>
          </w:tcPr>
          <w:p w14:paraId="7966FCBA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TEXT</w:t>
            </w:r>
          </w:p>
        </w:tc>
        <w:tc>
          <w:tcPr>
            <w:tcW w:w="3969" w:type="dxa"/>
          </w:tcPr>
          <w:p w14:paraId="7EFA695F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Usuário que finalizou o processo</w:t>
            </w:r>
          </w:p>
        </w:tc>
        <w:tc>
          <w:tcPr>
            <w:tcW w:w="680" w:type="dxa"/>
          </w:tcPr>
          <w:p w14:paraId="67A960D0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✓</w:t>
            </w:r>
          </w:p>
        </w:tc>
        <w:tc>
          <w:tcPr>
            <w:tcW w:w="680" w:type="dxa"/>
          </w:tcPr>
          <w:p w14:paraId="67F3FCC7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✓</w:t>
            </w:r>
          </w:p>
        </w:tc>
      </w:tr>
      <w:tr w:rsidR="00D62184" w:rsidRPr="00F4507B" w14:paraId="525787DD" w14:textId="77777777">
        <w:trPr>
          <w:cantSplit/>
          <w:jc w:val="center"/>
        </w:trPr>
        <w:tc>
          <w:tcPr>
            <w:tcW w:w="2494" w:type="dxa"/>
            <w:shd w:val="clear" w:color="auto" w:fill="F6F8FB"/>
          </w:tcPr>
          <w:p w14:paraId="155AC3A2" w14:textId="77777777" w:rsidR="00D62184" w:rsidRPr="00F4507B" w:rsidRDefault="007D4EBF">
            <w:pPr>
              <w:spacing w:after="0" w:line="252" w:lineRule="auto"/>
            </w:pPr>
            <w:proofErr w:type="spellStart"/>
            <w:r w:rsidRPr="00F4507B">
              <w:rPr>
                <w:sz w:val="17"/>
              </w:rPr>
              <w:t>data_hora_resposta</w:t>
            </w:r>
            <w:proofErr w:type="spellEnd"/>
          </w:p>
        </w:tc>
        <w:tc>
          <w:tcPr>
            <w:tcW w:w="1247" w:type="dxa"/>
            <w:shd w:val="clear" w:color="auto" w:fill="F6F8FB"/>
          </w:tcPr>
          <w:p w14:paraId="560FEDE0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TEXT</w:t>
            </w:r>
          </w:p>
        </w:tc>
        <w:tc>
          <w:tcPr>
            <w:tcW w:w="3969" w:type="dxa"/>
            <w:shd w:val="clear" w:color="auto" w:fill="F6F8FB"/>
          </w:tcPr>
          <w:p w14:paraId="3C2583EA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Data e hora da finalização</w:t>
            </w:r>
          </w:p>
        </w:tc>
        <w:tc>
          <w:tcPr>
            <w:tcW w:w="680" w:type="dxa"/>
            <w:shd w:val="clear" w:color="auto" w:fill="F6F8FB"/>
          </w:tcPr>
          <w:p w14:paraId="0642842C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✓</w:t>
            </w:r>
          </w:p>
        </w:tc>
        <w:tc>
          <w:tcPr>
            <w:tcW w:w="680" w:type="dxa"/>
            <w:shd w:val="clear" w:color="auto" w:fill="F6F8FB"/>
          </w:tcPr>
          <w:p w14:paraId="40D54F7F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✓</w:t>
            </w:r>
          </w:p>
        </w:tc>
      </w:tr>
      <w:tr w:rsidR="00D62184" w:rsidRPr="00F4507B" w14:paraId="188F5611" w14:textId="77777777">
        <w:trPr>
          <w:cantSplit/>
          <w:jc w:val="center"/>
        </w:trPr>
        <w:tc>
          <w:tcPr>
            <w:tcW w:w="2494" w:type="dxa"/>
          </w:tcPr>
          <w:p w14:paraId="03040321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tempo_resposta</w:t>
            </w:r>
          </w:p>
        </w:tc>
        <w:tc>
          <w:tcPr>
            <w:tcW w:w="1247" w:type="dxa"/>
          </w:tcPr>
          <w:p w14:paraId="4BF8B44C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REAL</w:t>
            </w:r>
          </w:p>
        </w:tc>
        <w:tc>
          <w:tcPr>
            <w:tcW w:w="3969" w:type="dxa"/>
          </w:tcPr>
          <w:p w14:paraId="1F29A101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Duração da Etapa 2, em segundos</w:t>
            </w:r>
          </w:p>
        </w:tc>
        <w:tc>
          <w:tcPr>
            <w:tcW w:w="680" w:type="dxa"/>
          </w:tcPr>
          <w:p w14:paraId="1B12623B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✓</w:t>
            </w:r>
          </w:p>
        </w:tc>
        <w:tc>
          <w:tcPr>
            <w:tcW w:w="680" w:type="dxa"/>
          </w:tcPr>
          <w:p w14:paraId="2B4F341F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7"/>
              </w:rPr>
              <w:t>✓</w:t>
            </w:r>
          </w:p>
        </w:tc>
      </w:tr>
    </w:tbl>
    <w:p w14:paraId="791D954F" w14:textId="77777777" w:rsidR="00D62184" w:rsidRPr="00F4507B" w:rsidRDefault="007D4EBF">
      <w:pPr>
        <w:pStyle w:val="Ttulo1"/>
        <w:pBdr>
          <w:bottom w:val="single" w:sz="8" w:space="2" w:color="1F3864"/>
        </w:pBdr>
      </w:pPr>
      <w:bookmarkStart w:id="68" w:name="_Toc242794445"/>
      <w:r w:rsidRPr="00F4507B">
        <w:rPr>
          <w:rFonts w:ascii="Times New Roman" w:eastAsia="Times New Roman" w:hAnsi="Times New Roman" w:cs="Times New Roman"/>
        </w:rPr>
        <w:t>ANEXO D – MATRIZ DE INFORMAÇÕES EXTRAÍDAS</w:t>
      </w:r>
      <w:bookmarkEnd w:id="68"/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041"/>
        <w:gridCol w:w="2041"/>
        <w:gridCol w:w="3175"/>
        <w:gridCol w:w="1814"/>
      </w:tblGrid>
      <w:tr w:rsidR="00D62184" w:rsidRPr="00F4507B" w14:paraId="447FD637" w14:textId="77777777">
        <w:trPr>
          <w:cantSplit/>
          <w:tblHeader/>
          <w:jc w:val="center"/>
        </w:trPr>
        <w:tc>
          <w:tcPr>
            <w:tcW w:w="2041" w:type="dxa"/>
            <w:shd w:val="clear" w:color="auto" w:fill="1F3864"/>
            <w:vAlign w:val="center"/>
          </w:tcPr>
          <w:p w14:paraId="7EF5F7D3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7"/>
              </w:rPr>
              <w:t>Informação</w:t>
            </w:r>
          </w:p>
        </w:tc>
        <w:tc>
          <w:tcPr>
            <w:tcW w:w="2041" w:type="dxa"/>
            <w:shd w:val="clear" w:color="auto" w:fill="1F3864"/>
            <w:vAlign w:val="center"/>
          </w:tcPr>
          <w:p w14:paraId="3D314ADF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7"/>
              </w:rPr>
              <w:t>Origem</w:t>
            </w:r>
          </w:p>
        </w:tc>
        <w:tc>
          <w:tcPr>
            <w:tcW w:w="3175" w:type="dxa"/>
            <w:shd w:val="clear" w:color="auto" w:fill="1F3864"/>
            <w:vAlign w:val="center"/>
          </w:tcPr>
          <w:p w14:paraId="2712122C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7"/>
              </w:rPr>
              <w:t>Regra de obtenção</w:t>
            </w:r>
          </w:p>
        </w:tc>
        <w:tc>
          <w:tcPr>
            <w:tcW w:w="1814" w:type="dxa"/>
            <w:shd w:val="clear" w:color="auto" w:fill="1F3864"/>
            <w:vAlign w:val="center"/>
          </w:tcPr>
          <w:p w14:paraId="7B4FEE8F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7"/>
              </w:rPr>
              <w:t>Validação</w:t>
            </w:r>
          </w:p>
        </w:tc>
      </w:tr>
      <w:tr w:rsidR="00D62184" w:rsidRPr="00F4507B" w14:paraId="19250C09" w14:textId="77777777">
        <w:trPr>
          <w:cantSplit/>
          <w:jc w:val="center"/>
        </w:trPr>
        <w:tc>
          <w:tcPr>
            <w:tcW w:w="2041" w:type="dxa"/>
          </w:tcPr>
          <w:p w14:paraId="7749D5F7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Conta de destino</w:t>
            </w:r>
          </w:p>
        </w:tc>
        <w:tc>
          <w:tcPr>
            <w:tcW w:w="2041" w:type="dxa"/>
          </w:tcPr>
          <w:p w14:paraId="66A26AB3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Comprovante ou Agendamento</w:t>
            </w:r>
          </w:p>
        </w:tc>
        <w:tc>
          <w:tcPr>
            <w:tcW w:w="3175" w:type="dxa"/>
          </w:tcPr>
          <w:p w14:paraId="7FE44C89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Número da conta de destino no documento</w:t>
            </w:r>
          </w:p>
        </w:tc>
        <w:tc>
          <w:tcPr>
            <w:tcW w:w="1814" w:type="dxa"/>
          </w:tcPr>
          <w:p w14:paraId="7459191B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Deve pertencer às contas do módulo</w:t>
            </w:r>
          </w:p>
        </w:tc>
      </w:tr>
      <w:tr w:rsidR="00D62184" w:rsidRPr="00F4507B" w14:paraId="72CB6259" w14:textId="77777777">
        <w:trPr>
          <w:cantSplit/>
          <w:jc w:val="center"/>
        </w:trPr>
        <w:tc>
          <w:tcPr>
            <w:tcW w:w="2041" w:type="dxa"/>
            <w:shd w:val="clear" w:color="auto" w:fill="F6F8FB"/>
          </w:tcPr>
          <w:p w14:paraId="3D4B660C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Processo judicial</w:t>
            </w:r>
          </w:p>
        </w:tc>
        <w:tc>
          <w:tcPr>
            <w:tcW w:w="2041" w:type="dxa"/>
            <w:shd w:val="clear" w:color="auto" w:fill="F6F8FB"/>
          </w:tcPr>
          <w:p w14:paraId="1096BDB8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Comprovante ou documento de origem</w:t>
            </w:r>
          </w:p>
        </w:tc>
        <w:tc>
          <w:tcPr>
            <w:tcW w:w="3175" w:type="dxa"/>
            <w:shd w:val="clear" w:color="auto" w:fill="F6F8FB"/>
          </w:tcPr>
          <w:p w14:paraId="01F8E9C7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Número CNJ normalizado (14 a 20 dígitos)</w:t>
            </w:r>
          </w:p>
        </w:tc>
        <w:tc>
          <w:tcPr>
            <w:tcW w:w="1814" w:type="dxa"/>
            <w:shd w:val="clear" w:color="auto" w:fill="F6F8FB"/>
          </w:tcPr>
          <w:p w14:paraId="452D3808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Obrigatório</w:t>
            </w:r>
          </w:p>
        </w:tc>
      </w:tr>
      <w:tr w:rsidR="00D62184" w:rsidRPr="00F4507B" w14:paraId="52232132" w14:textId="77777777">
        <w:trPr>
          <w:cantSplit/>
          <w:jc w:val="center"/>
        </w:trPr>
        <w:tc>
          <w:tcPr>
            <w:tcW w:w="2041" w:type="dxa"/>
          </w:tcPr>
          <w:p w14:paraId="7F88E032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Data do pagamento e ano</w:t>
            </w:r>
          </w:p>
        </w:tc>
        <w:tc>
          <w:tcPr>
            <w:tcW w:w="2041" w:type="dxa"/>
          </w:tcPr>
          <w:p w14:paraId="410DE5B6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Comprovante ou Agendamento</w:t>
            </w:r>
          </w:p>
        </w:tc>
        <w:tc>
          <w:tcPr>
            <w:tcW w:w="3175" w:type="dxa"/>
          </w:tcPr>
          <w:p w14:paraId="4D324139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Campo “Data do Pagamento”; o ano é derivado da data</w:t>
            </w:r>
          </w:p>
        </w:tc>
        <w:tc>
          <w:tcPr>
            <w:tcW w:w="1814" w:type="dxa"/>
          </w:tcPr>
          <w:p w14:paraId="1BFCF3D6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Obrigatório; ano ≥ 2016</w:t>
            </w:r>
          </w:p>
        </w:tc>
      </w:tr>
      <w:tr w:rsidR="00D62184" w:rsidRPr="00F4507B" w14:paraId="5AB092A7" w14:textId="77777777">
        <w:trPr>
          <w:cantSplit/>
          <w:jc w:val="center"/>
        </w:trPr>
        <w:tc>
          <w:tcPr>
            <w:tcW w:w="2041" w:type="dxa"/>
            <w:shd w:val="clear" w:color="auto" w:fill="F6F8FB"/>
          </w:tcPr>
          <w:p w14:paraId="28BD6DCE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Valor</w:t>
            </w:r>
          </w:p>
        </w:tc>
        <w:tc>
          <w:tcPr>
            <w:tcW w:w="2041" w:type="dxa"/>
            <w:shd w:val="clear" w:color="auto" w:fill="F6F8FB"/>
          </w:tcPr>
          <w:p w14:paraId="062A4E3B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Comprovante ou Agendamento</w:t>
            </w:r>
          </w:p>
        </w:tc>
        <w:tc>
          <w:tcPr>
            <w:tcW w:w="3175" w:type="dxa"/>
            <w:shd w:val="clear" w:color="auto" w:fill="F6F8FB"/>
          </w:tcPr>
          <w:p w14:paraId="2007F179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Valor líquido de pagamento ou de resgate; na ausência, valor bruto do resgate</w:t>
            </w:r>
          </w:p>
        </w:tc>
        <w:tc>
          <w:tcPr>
            <w:tcW w:w="1814" w:type="dxa"/>
            <w:shd w:val="clear" w:color="auto" w:fill="F6F8FB"/>
          </w:tcPr>
          <w:p w14:paraId="6BC75FBC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Obrigatório (CC); numérico</w:t>
            </w:r>
          </w:p>
        </w:tc>
      </w:tr>
      <w:tr w:rsidR="00D62184" w:rsidRPr="00F4507B" w14:paraId="08477E44" w14:textId="77777777">
        <w:trPr>
          <w:cantSplit/>
          <w:jc w:val="center"/>
        </w:trPr>
        <w:tc>
          <w:tcPr>
            <w:tcW w:w="2041" w:type="dxa"/>
          </w:tcPr>
          <w:p w14:paraId="42F6E51D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Conta judicial</w:t>
            </w:r>
          </w:p>
        </w:tc>
        <w:tc>
          <w:tcPr>
            <w:tcW w:w="2041" w:type="dxa"/>
          </w:tcPr>
          <w:p w14:paraId="14C05836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Comprovante ou documento de origem</w:t>
            </w:r>
          </w:p>
        </w:tc>
        <w:tc>
          <w:tcPr>
            <w:tcW w:w="3175" w:type="dxa"/>
          </w:tcPr>
          <w:p w14:paraId="3204DED1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Sequência numérica de 10 ou mais dígitos</w:t>
            </w:r>
          </w:p>
        </w:tc>
        <w:tc>
          <w:tcPr>
            <w:tcW w:w="1814" w:type="dxa"/>
          </w:tcPr>
          <w:p w14:paraId="7FE4D189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Obrigatório (DJ); consta do nome do comprovante</w:t>
            </w:r>
          </w:p>
        </w:tc>
      </w:tr>
      <w:tr w:rsidR="00D62184" w:rsidRPr="00F4507B" w14:paraId="53D15B4A" w14:textId="77777777">
        <w:trPr>
          <w:cantSplit/>
          <w:jc w:val="center"/>
        </w:trPr>
        <w:tc>
          <w:tcPr>
            <w:tcW w:w="2041" w:type="dxa"/>
            <w:shd w:val="clear" w:color="auto" w:fill="F6F8FB"/>
          </w:tcPr>
          <w:p w14:paraId="39C3B62B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CNPJ</w:t>
            </w:r>
          </w:p>
        </w:tc>
        <w:tc>
          <w:tcPr>
            <w:tcW w:w="2041" w:type="dxa"/>
            <w:shd w:val="clear" w:color="auto" w:fill="F6F8FB"/>
          </w:tcPr>
          <w:p w14:paraId="243063B1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Documento de origem ou comprovante</w:t>
            </w:r>
          </w:p>
        </w:tc>
        <w:tc>
          <w:tcPr>
            <w:tcW w:w="3175" w:type="dxa"/>
            <w:shd w:val="clear" w:color="auto" w:fill="F6F8FB"/>
          </w:tcPr>
          <w:p w14:paraId="6F6D4F7F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14 dígitos normalizados; CNPJ do Estado quando o alvará não o informa; CNPJ alternativo na reconsulta ao BB</w:t>
            </w:r>
          </w:p>
        </w:tc>
        <w:tc>
          <w:tcPr>
            <w:tcW w:w="1814" w:type="dxa"/>
            <w:shd w:val="clear" w:color="auto" w:fill="F6F8FB"/>
          </w:tcPr>
          <w:p w14:paraId="4F8F9EF1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Usado na consulta ao BB</w:t>
            </w:r>
          </w:p>
        </w:tc>
      </w:tr>
      <w:tr w:rsidR="00D62184" w:rsidRPr="00F4507B" w14:paraId="298D8934" w14:textId="77777777">
        <w:trPr>
          <w:cantSplit/>
          <w:jc w:val="center"/>
        </w:trPr>
        <w:tc>
          <w:tcPr>
            <w:tcW w:w="2041" w:type="dxa"/>
          </w:tcPr>
          <w:p w14:paraId="21A81AA0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Data do documento</w:t>
            </w:r>
          </w:p>
        </w:tc>
        <w:tc>
          <w:tcPr>
            <w:tcW w:w="2041" w:type="dxa"/>
          </w:tcPr>
          <w:p w14:paraId="49121F73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Ofício, Alvará ou Mandado</w:t>
            </w:r>
          </w:p>
        </w:tc>
        <w:tc>
          <w:tcPr>
            <w:tcW w:w="3175" w:type="dxa"/>
          </w:tcPr>
          <w:p w14:paraId="574D68E0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Data do documento, do cálculo (Alvará Eletrônico) ou do depósito (Alvará de Levantamento)</w:t>
            </w:r>
          </w:p>
        </w:tc>
        <w:tc>
          <w:tcPr>
            <w:tcW w:w="1814" w:type="dxa"/>
          </w:tcPr>
          <w:p w14:paraId="4FBD3B02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Base da janela de 30 dias do BB</w:t>
            </w:r>
          </w:p>
        </w:tc>
      </w:tr>
      <w:tr w:rsidR="00D62184" w:rsidRPr="00F4507B" w14:paraId="1EEAC8AF" w14:textId="77777777">
        <w:trPr>
          <w:cantSplit/>
          <w:jc w:val="center"/>
        </w:trPr>
        <w:tc>
          <w:tcPr>
            <w:tcW w:w="2041" w:type="dxa"/>
            <w:shd w:val="clear" w:color="auto" w:fill="F6F8FB"/>
          </w:tcPr>
          <w:p w14:paraId="35D562B0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Réu / executado (DJ)</w:t>
            </w:r>
          </w:p>
        </w:tc>
        <w:tc>
          <w:tcPr>
            <w:tcW w:w="2041" w:type="dxa"/>
            <w:shd w:val="clear" w:color="auto" w:fill="F6F8FB"/>
          </w:tcPr>
          <w:p w14:paraId="5637C8C3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Documento de origem ou anexos</w:t>
            </w:r>
          </w:p>
        </w:tc>
        <w:tc>
          <w:tcPr>
            <w:tcW w:w="3175" w:type="dxa"/>
            <w:shd w:val="clear" w:color="auto" w:fill="F6F8FB"/>
          </w:tcPr>
          <w:p w14:paraId="351DBDFA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Campos “Executado”, “Réu” ou “Nome … CPF/CNPJ”</w:t>
            </w:r>
          </w:p>
        </w:tc>
        <w:tc>
          <w:tcPr>
            <w:tcW w:w="1814" w:type="dxa"/>
            <w:shd w:val="clear" w:color="auto" w:fill="F6F8FB"/>
          </w:tcPr>
          <w:p w14:paraId="510DF131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Obrigatório ao despacho completo</w:t>
            </w:r>
          </w:p>
        </w:tc>
      </w:tr>
      <w:tr w:rsidR="00D62184" w:rsidRPr="00F4507B" w14:paraId="7DADE84B" w14:textId="77777777">
        <w:trPr>
          <w:cantSplit/>
          <w:jc w:val="center"/>
        </w:trPr>
        <w:tc>
          <w:tcPr>
            <w:tcW w:w="2041" w:type="dxa"/>
          </w:tcPr>
          <w:p w14:paraId="302199EC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Título e número do documento (DJ)</w:t>
            </w:r>
          </w:p>
        </w:tc>
        <w:tc>
          <w:tcPr>
            <w:tcW w:w="2041" w:type="dxa"/>
          </w:tcPr>
          <w:p w14:paraId="141ABCFE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Documento de origem</w:t>
            </w:r>
          </w:p>
        </w:tc>
        <w:tc>
          <w:tcPr>
            <w:tcW w:w="3175" w:type="dxa"/>
          </w:tcPr>
          <w:p w14:paraId="60D10FF9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Título do ofício, alvará ou mandado e seu número</w:t>
            </w:r>
          </w:p>
        </w:tc>
        <w:tc>
          <w:tcPr>
            <w:tcW w:w="1814" w:type="dxa"/>
          </w:tcPr>
          <w:p w14:paraId="4F5EAA09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Obrigatório ao despacho completo</w:t>
            </w:r>
          </w:p>
        </w:tc>
      </w:tr>
      <w:tr w:rsidR="00D62184" w:rsidRPr="00F4507B" w14:paraId="536E0F21" w14:textId="77777777">
        <w:trPr>
          <w:cantSplit/>
          <w:jc w:val="center"/>
        </w:trPr>
        <w:tc>
          <w:tcPr>
            <w:tcW w:w="2041" w:type="dxa"/>
            <w:shd w:val="clear" w:color="auto" w:fill="F6F8FB"/>
          </w:tcPr>
          <w:p w14:paraId="13B57AF6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Valores de resgate e de 30% (DJ)</w:t>
            </w:r>
          </w:p>
        </w:tc>
        <w:tc>
          <w:tcPr>
            <w:tcW w:w="2041" w:type="dxa"/>
            <w:shd w:val="clear" w:color="auto" w:fill="F6F8FB"/>
          </w:tcPr>
          <w:p w14:paraId="343AF0A1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Comprovante</w:t>
            </w:r>
          </w:p>
        </w:tc>
        <w:tc>
          <w:tcPr>
            <w:tcW w:w="3175" w:type="dxa"/>
            <w:shd w:val="clear" w:color="auto" w:fill="F6F8FB"/>
          </w:tcPr>
          <w:p w14:paraId="542E3258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Valor líquido do resgate e valor líquido do pagamento</w:t>
            </w:r>
          </w:p>
        </w:tc>
        <w:tc>
          <w:tcPr>
            <w:tcW w:w="1814" w:type="dxa"/>
            <w:shd w:val="clear" w:color="auto" w:fill="F6F8FB"/>
          </w:tcPr>
          <w:p w14:paraId="0B4E3C5A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Numéricos; obrigatórios ao despacho</w:t>
            </w:r>
          </w:p>
        </w:tc>
      </w:tr>
      <w:tr w:rsidR="00D62184" w:rsidRPr="00F4507B" w14:paraId="7E56D911" w14:textId="77777777">
        <w:trPr>
          <w:cantSplit/>
          <w:jc w:val="center"/>
        </w:trPr>
        <w:tc>
          <w:tcPr>
            <w:tcW w:w="2041" w:type="dxa"/>
          </w:tcPr>
          <w:p w14:paraId="404734F0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Valor de referência da GR (DJ)</w:t>
            </w:r>
          </w:p>
        </w:tc>
        <w:tc>
          <w:tcPr>
            <w:tcW w:w="2041" w:type="dxa"/>
          </w:tcPr>
          <w:p w14:paraId="06C6ADC3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Planilha de Resgate</w:t>
            </w:r>
          </w:p>
        </w:tc>
        <w:tc>
          <w:tcPr>
            <w:tcW w:w="3175" w:type="dxa"/>
          </w:tcPr>
          <w:p w14:paraId="0F04CBC3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Soma da coluna LC 151 (30%)</w:t>
            </w:r>
          </w:p>
        </w:tc>
        <w:tc>
          <w:tcPr>
            <w:tcW w:w="1814" w:type="dxa"/>
          </w:tcPr>
          <w:p w14:paraId="4609BAFA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Define a busca da GR</w:t>
            </w:r>
          </w:p>
        </w:tc>
      </w:tr>
    </w:tbl>
    <w:p w14:paraId="64D24F9E" w14:textId="77777777" w:rsidR="00D62184" w:rsidRPr="00F4507B" w:rsidRDefault="00D62184">
      <w:pPr>
        <w:spacing w:after="0" w:line="80" w:lineRule="exact"/>
      </w:pPr>
    </w:p>
    <w:p w14:paraId="734556B5" w14:textId="77777777" w:rsidR="00D62184" w:rsidRPr="00F4507B" w:rsidRDefault="007D4EBF">
      <w:pPr>
        <w:pStyle w:val="Ttulo1"/>
        <w:pBdr>
          <w:bottom w:val="single" w:sz="8" w:space="2" w:color="1F3864"/>
        </w:pBdr>
      </w:pPr>
      <w:bookmarkStart w:id="69" w:name="_Toc242794446"/>
      <w:r w:rsidRPr="00F4507B">
        <w:rPr>
          <w:rFonts w:ascii="Times New Roman" w:eastAsia="Times New Roman" w:hAnsi="Times New Roman" w:cs="Times New Roman"/>
        </w:rPr>
        <w:t>ANEXO E – CLASSES DE ERRO</w:t>
      </w:r>
      <w:bookmarkEnd w:id="69"/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175"/>
        <w:gridCol w:w="5896"/>
      </w:tblGrid>
      <w:tr w:rsidR="00D62184" w:rsidRPr="00F4507B" w14:paraId="6D9AD395" w14:textId="77777777">
        <w:trPr>
          <w:cantSplit/>
          <w:tblHeader/>
          <w:jc w:val="center"/>
        </w:trPr>
        <w:tc>
          <w:tcPr>
            <w:tcW w:w="3175" w:type="dxa"/>
            <w:shd w:val="clear" w:color="auto" w:fill="1F3864"/>
            <w:vAlign w:val="center"/>
          </w:tcPr>
          <w:p w14:paraId="461C56B0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Classe</w:t>
            </w:r>
          </w:p>
        </w:tc>
        <w:tc>
          <w:tcPr>
            <w:tcW w:w="5896" w:type="dxa"/>
            <w:shd w:val="clear" w:color="auto" w:fill="1F3864"/>
            <w:vAlign w:val="center"/>
          </w:tcPr>
          <w:p w14:paraId="48367E5F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Descrição</w:t>
            </w:r>
          </w:p>
        </w:tc>
      </w:tr>
      <w:tr w:rsidR="00D62184" w:rsidRPr="00F4507B" w14:paraId="4AAA1181" w14:textId="77777777">
        <w:trPr>
          <w:cantSplit/>
          <w:jc w:val="center"/>
        </w:trPr>
        <w:tc>
          <w:tcPr>
            <w:tcW w:w="3175" w:type="dxa"/>
          </w:tcPr>
          <w:p w14:paraId="67B3E97F" w14:textId="6180FAA4" w:rsidR="00D62184" w:rsidRPr="00F4507B" w:rsidRDefault="007D4EBF">
            <w:pPr>
              <w:spacing w:after="0" w:line="252" w:lineRule="auto"/>
            </w:pPr>
            <w:proofErr w:type="spellStart"/>
            <w:r w:rsidRPr="00F4507B">
              <w:rPr>
                <w:b/>
                <w:sz w:val="18"/>
              </w:rPr>
              <w:t>ErroLoginSEI</w:t>
            </w:r>
            <w:proofErr w:type="spellEnd"/>
          </w:p>
        </w:tc>
        <w:tc>
          <w:tcPr>
            <w:tcW w:w="5896" w:type="dxa"/>
          </w:tcPr>
          <w:p w14:paraId="7C119C67" w14:textId="3BF2DF0E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Falha de autenticação no SEI; interrompe a execução</w:t>
            </w:r>
          </w:p>
        </w:tc>
      </w:tr>
      <w:tr w:rsidR="00F420AE" w:rsidRPr="00F4507B" w14:paraId="5196453F" w14:textId="77777777">
        <w:trPr>
          <w:cantSplit/>
          <w:jc w:val="center"/>
        </w:trPr>
        <w:tc>
          <w:tcPr>
            <w:tcW w:w="3175" w:type="dxa"/>
            <w:shd w:val="clear" w:color="auto" w:fill="F6F8FB"/>
          </w:tcPr>
          <w:p w14:paraId="43652C71" w14:textId="54302D9D" w:rsidR="00F420AE" w:rsidRPr="00F4507B" w:rsidRDefault="00F420AE">
            <w:pPr>
              <w:spacing w:after="0" w:line="252" w:lineRule="auto"/>
              <w:rPr>
                <w:b/>
                <w:sz w:val="18"/>
              </w:rPr>
            </w:pPr>
            <w:proofErr w:type="spellStart"/>
            <w:r w:rsidRPr="00F4507B">
              <w:rPr>
                <w:b/>
                <w:sz w:val="18"/>
              </w:rPr>
              <w:t>ErroLoginSiafe</w:t>
            </w:r>
            <w:proofErr w:type="spellEnd"/>
          </w:p>
        </w:tc>
        <w:tc>
          <w:tcPr>
            <w:tcW w:w="5896" w:type="dxa"/>
            <w:shd w:val="clear" w:color="auto" w:fill="F6F8FB"/>
          </w:tcPr>
          <w:p w14:paraId="1B66CB69" w14:textId="210B5915" w:rsidR="00F420AE" w:rsidRPr="00F4507B" w:rsidRDefault="00F420AE">
            <w:pPr>
              <w:spacing w:after="0" w:line="252" w:lineRule="auto"/>
              <w:rPr>
                <w:sz w:val="18"/>
              </w:rPr>
            </w:pPr>
            <w:r w:rsidRPr="00F4507B">
              <w:rPr>
                <w:sz w:val="18"/>
              </w:rPr>
              <w:t>Falha de autenticação no SIAFE-Rio; interrompe a execução</w:t>
            </w:r>
          </w:p>
        </w:tc>
      </w:tr>
      <w:tr w:rsidR="00D62184" w:rsidRPr="00F4507B" w14:paraId="2BE2B27C" w14:textId="77777777">
        <w:trPr>
          <w:cantSplit/>
          <w:jc w:val="center"/>
        </w:trPr>
        <w:tc>
          <w:tcPr>
            <w:tcW w:w="3175" w:type="dxa"/>
          </w:tcPr>
          <w:p w14:paraId="796E65E4" w14:textId="77777777" w:rsidR="00D62184" w:rsidRPr="00F4507B" w:rsidRDefault="007D4EBF">
            <w:pPr>
              <w:spacing w:after="0" w:line="252" w:lineRule="auto"/>
            </w:pPr>
            <w:proofErr w:type="spellStart"/>
            <w:r w:rsidRPr="00F4507B">
              <w:rPr>
                <w:b/>
                <w:sz w:val="18"/>
              </w:rPr>
              <w:t>ErroProcesso</w:t>
            </w:r>
            <w:proofErr w:type="spellEnd"/>
          </w:p>
        </w:tc>
        <w:tc>
          <w:tcPr>
            <w:tcW w:w="5896" w:type="dxa"/>
          </w:tcPr>
          <w:p w14:paraId="1B47C87A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Erro esperado durante o tratamento de um processo específico (classe base)</w:t>
            </w:r>
          </w:p>
        </w:tc>
      </w:tr>
      <w:tr w:rsidR="00D62184" w:rsidRPr="00F4507B" w14:paraId="59233653" w14:textId="77777777">
        <w:trPr>
          <w:cantSplit/>
          <w:jc w:val="center"/>
        </w:trPr>
        <w:tc>
          <w:tcPr>
            <w:tcW w:w="3175" w:type="dxa"/>
            <w:shd w:val="clear" w:color="auto" w:fill="F6F8FB"/>
          </w:tcPr>
          <w:p w14:paraId="32E6016F" w14:textId="77777777" w:rsidR="00D62184" w:rsidRPr="00F4507B" w:rsidRDefault="007D4EBF">
            <w:pPr>
              <w:spacing w:after="0" w:line="252" w:lineRule="auto"/>
            </w:pPr>
            <w:proofErr w:type="spellStart"/>
            <w:r w:rsidRPr="00F4507B">
              <w:rPr>
                <w:b/>
                <w:sz w:val="18"/>
              </w:rPr>
              <w:t>ErroSEI</w:t>
            </w:r>
            <w:proofErr w:type="spellEnd"/>
          </w:p>
        </w:tc>
        <w:tc>
          <w:tcPr>
            <w:tcW w:w="5896" w:type="dxa"/>
            <w:shd w:val="clear" w:color="auto" w:fill="F6F8FB"/>
          </w:tcPr>
          <w:p w14:paraId="3CD1D69E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Falha ao anexar, despachar, incluir em bloco ou alterar marcador</w:t>
            </w:r>
          </w:p>
        </w:tc>
      </w:tr>
      <w:tr w:rsidR="00D62184" w:rsidRPr="00F4507B" w14:paraId="7EE9E570" w14:textId="77777777">
        <w:trPr>
          <w:cantSplit/>
          <w:jc w:val="center"/>
        </w:trPr>
        <w:tc>
          <w:tcPr>
            <w:tcW w:w="3175" w:type="dxa"/>
          </w:tcPr>
          <w:p w14:paraId="36E80092" w14:textId="77777777" w:rsidR="00D62184" w:rsidRPr="00F4507B" w:rsidRDefault="007D4EBF">
            <w:pPr>
              <w:spacing w:after="0" w:line="252" w:lineRule="auto"/>
            </w:pPr>
            <w:proofErr w:type="spellStart"/>
            <w:r w:rsidRPr="00F4507B">
              <w:rPr>
                <w:b/>
                <w:sz w:val="18"/>
              </w:rPr>
              <w:t>ErroSIAFE</w:t>
            </w:r>
            <w:proofErr w:type="spellEnd"/>
          </w:p>
        </w:tc>
        <w:tc>
          <w:tcPr>
            <w:tcW w:w="5896" w:type="dxa"/>
          </w:tcPr>
          <w:p w14:paraId="7D6AA286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Falha na consulta ou no download no SIAFE-Rio, exceto autenticação</w:t>
            </w:r>
          </w:p>
        </w:tc>
      </w:tr>
      <w:tr w:rsidR="00D62184" w:rsidRPr="00F4507B" w14:paraId="5E5F464D" w14:textId="77777777">
        <w:trPr>
          <w:cantSplit/>
          <w:jc w:val="center"/>
        </w:trPr>
        <w:tc>
          <w:tcPr>
            <w:tcW w:w="3175" w:type="dxa"/>
            <w:shd w:val="clear" w:color="auto" w:fill="F6F8FB"/>
          </w:tcPr>
          <w:p w14:paraId="6E13F624" w14:textId="77777777" w:rsidR="00D62184" w:rsidRPr="00F4507B" w:rsidRDefault="007D4EBF">
            <w:pPr>
              <w:spacing w:after="0" w:line="252" w:lineRule="auto"/>
            </w:pPr>
            <w:proofErr w:type="spellStart"/>
            <w:r w:rsidRPr="00F4507B">
              <w:rPr>
                <w:b/>
                <w:sz w:val="18"/>
              </w:rPr>
              <w:t>ErroBB</w:t>
            </w:r>
            <w:proofErr w:type="spellEnd"/>
          </w:p>
        </w:tc>
        <w:tc>
          <w:tcPr>
            <w:tcW w:w="5896" w:type="dxa"/>
            <w:shd w:val="clear" w:color="auto" w:fill="F6F8FB"/>
          </w:tcPr>
          <w:p w14:paraId="0ED6B80B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Falha na navegação do portal do Banco do Brasil</w:t>
            </w:r>
          </w:p>
        </w:tc>
      </w:tr>
      <w:tr w:rsidR="00D62184" w:rsidRPr="00F4507B" w14:paraId="1449D356" w14:textId="77777777">
        <w:trPr>
          <w:cantSplit/>
          <w:jc w:val="center"/>
        </w:trPr>
        <w:tc>
          <w:tcPr>
            <w:tcW w:w="3175" w:type="dxa"/>
          </w:tcPr>
          <w:p w14:paraId="0818DCAE" w14:textId="77777777" w:rsidR="00D62184" w:rsidRPr="00F4507B" w:rsidRDefault="007D4EBF">
            <w:pPr>
              <w:spacing w:after="0" w:line="252" w:lineRule="auto"/>
            </w:pPr>
            <w:proofErr w:type="spellStart"/>
            <w:r w:rsidRPr="00F4507B">
              <w:rPr>
                <w:b/>
                <w:sz w:val="18"/>
              </w:rPr>
              <w:t>ErroExtracao</w:t>
            </w:r>
            <w:proofErr w:type="spellEnd"/>
          </w:p>
        </w:tc>
        <w:tc>
          <w:tcPr>
            <w:tcW w:w="5896" w:type="dxa"/>
          </w:tcPr>
          <w:p w14:paraId="3CD6B77C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Falha ao extrair dados de documento ou anexo</w:t>
            </w:r>
          </w:p>
        </w:tc>
      </w:tr>
      <w:tr w:rsidR="00D62184" w:rsidRPr="00F4507B" w14:paraId="03B6D801" w14:textId="77777777">
        <w:trPr>
          <w:cantSplit/>
          <w:jc w:val="center"/>
        </w:trPr>
        <w:tc>
          <w:tcPr>
            <w:tcW w:w="3175" w:type="dxa"/>
            <w:shd w:val="clear" w:color="auto" w:fill="F6F8FB"/>
          </w:tcPr>
          <w:p w14:paraId="6F3D4210" w14:textId="77777777" w:rsidR="00D62184" w:rsidRPr="00F4507B" w:rsidRDefault="007D4EBF">
            <w:pPr>
              <w:spacing w:after="0" w:line="252" w:lineRule="auto"/>
            </w:pPr>
            <w:proofErr w:type="spellStart"/>
            <w:r w:rsidRPr="00F4507B">
              <w:rPr>
                <w:b/>
                <w:sz w:val="18"/>
              </w:rPr>
              <w:t>ErroDownload</w:t>
            </w:r>
            <w:proofErr w:type="spellEnd"/>
          </w:p>
        </w:tc>
        <w:tc>
          <w:tcPr>
            <w:tcW w:w="5896" w:type="dxa"/>
            <w:shd w:val="clear" w:color="auto" w:fill="F6F8FB"/>
          </w:tcPr>
          <w:p w14:paraId="1C1C4604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Documento não encontrado ou indisponível (BB, SharePoint ou SIAFE-Rio)</w:t>
            </w:r>
          </w:p>
        </w:tc>
      </w:tr>
      <w:tr w:rsidR="00D62184" w:rsidRPr="00F4507B" w14:paraId="649C60EC" w14:textId="77777777">
        <w:trPr>
          <w:cantSplit/>
          <w:jc w:val="center"/>
        </w:trPr>
        <w:tc>
          <w:tcPr>
            <w:tcW w:w="3175" w:type="dxa"/>
          </w:tcPr>
          <w:p w14:paraId="18895BF5" w14:textId="77777777" w:rsidR="00D62184" w:rsidRPr="00F4507B" w:rsidRDefault="007D4EBF">
            <w:pPr>
              <w:spacing w:after="0" w:line="252" w:lineRule="auto"/>
            </w:pPr>
            <w:proofErr w:type="spellStart"/>
            <w:r w:rsidRPr="00F4507B">
              <w:rPr>
                <w:b/>
                <w:sz w:val="18"/>
              </w:rPr>
              <w:t>ErroDadosNaoLocalizadosBB</w:t>
            </w:r>
            <w:proofErr w:type="spellEnd"/>
          </w:p>
        </w:tc>
        <w:tc>
          <w:tcPr>
            <w:tcW w:w="5896" w:type="dxa"/>
          </w:tcPr>
          <w:p w14:paraId="68998551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BB sem dados após as retentativas de data e CNPJ</w:t>
            </w:r>
          </w:p>
        </w:tc>
      </w:tr>
      <w:tr w:rsidR="00D62184" w:rsidRPr="00F4507B" w14:paraId="51A5E56B" w14:textId="77777777">
        <w:trPr>
          <w:cantSplit/>
          <w:jc w:val="center"/>
        </w:trPr>
        <w:tc>
          <w:tcPr>
            <w:tcW w:w="3175" w:type="dxa"/>
            <w:shd w:val="clear" w:color="auto" w:fill="F6F8FB"/>
          </w:tcPr>
          <w:p w14:paraId="5E3F182C" w14:textId="77777777" w:rsidR="00D62184" w:rsidRPr="00F4507B" w:rsidRDefault="007D4EBF">
            <w:pPr>
              <w:spacing w:after="0" w:line="252" w:lineRule="auto"/>
            </w:pPr>
            <w:proofErr w:type="spellStart"/>
            <w:r w:rsidRPr="00F4507B">
              <w:rPr>
                <w:b/>
                <w:sz w:val="18"/>
              </w:rPr>
              <w:t>ErroValidacao</w:t>
            </w:r>
            <w:proofErr w:type="spellEnd"/>
          </w:p>
        </w:tc>
        <w:tc>
          <w:tcPr>
            <w:tcW w:w="5896" w:type="dxa"/>
            <w:shd w:val="clear" w:color="auto" w:fill="F6F8FB"/>
          </w:tcPr>
          <w:p w14:paraId="358F330A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Dados extraídos que não atendem à validação de negócio</w:t>
            </w:r>
          </w:p>
        </w:tc>
      </w:tr>
    </w:tbl>
    <w:p w14:paraId="645F0B17" w14:textId="77777777" w:rsidR="00D62184" w:rsidRPr="00F4507B" w:rsidRDefault="00D62184">
      <w:pPr>
        <w:spacing w:after="0" w:line="80" w:lineRule="exact"/>
      </w:pPr>
    </w:p>
    <w:p w14:paraId="2D396DAA" w14:textId="77777777" w:rsidR="00D62184" w:rsidRPr="00F4507B" w:rsidRDefault="007D4EBF">
      <w:pPr>
        <w:pStyle w:val="Ttulo1"/>
        <w:pBdr>
          <w:bottom w:val="single" w:sz="8" w:space="2" w:color="1F3864"/>
        </w:pBdr>
      </w:pPr>
      <w:bookmarkStart w:id="70" w:name="_Toc242794447"/>
      <w:r w:rsidRPr="00F4507B">
        <w:rPr>
          <w:rFonts w:ascii="Times New Roman" w:eastAsia="Times New Roman" w:hAnsi="Times New Roman" w:cs="Times New Roman"/>
        </w:rPr>
        <w:lastRenderedPageBreak/>
        <w:t>ANEXO F – PARÂMETROS DE CONFIGURAÇÃO</w:t>
      </w:r>
      <w:bookmarkEnd w:id="70"/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721"/>
        <w:gridCol w:w="3628"/>
        <w:gridCol w:w="2721"/>
      </w:tblGrid>
      <w:tr w:rsidR="00D62184" w:rsidRPr="00F4507B" w14:paraId="319ECE42" w14:textId="77777777">
        <w:trPr>
          <w:cantSplit/>
          <w:tblHeader/>
          <w:jc w:val="center"/>
        </w:trPr>
        <w:tc>
          <w:tcPr>
            <w:tcW w:w="2721" w:type="dxa"/>
            <w:shd w:val="clear" w:color="auto" w:fill="1F3864"/>
            <w:vAlign w:val="center"/>
          </w:tcPr>
          <w:p w14:paraId="0F30D359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7"/>
              </w:rPr>
              <w:t>Parâmetro</w:t>
            </w:r>
          </w:p>
        </w:tc>
        <w:tc>
          <w:tcPr>
            <w:tcW w:w="3628" w:type="dxa"/>
            <w:shd w:val="clear" w:color="auto" w:fill="1F3864"/>
            <w:vAlign w:val="center"/>
          </w:tcPr>
          <w:p w14:paraId="5F28C6D6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7"/>
              </w:rPr>
              <w:t>Valor</w:t>
            </w:r>
          </w:p>
        </w:tc>
        <w:tc>
          <w:tcPr>
            <w:tcW w:w="2721" w:type="dxa"/>
            <w:shd w:val="clear" w:color="auto" w:fill="1F3864"/>
            <w:vAlign w:val="center"/>
          </w:tcPr>
          <w:p w14:paraId="3A60E0DA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7"/>
              </w:rPr>
              <w:t>Observação</w:t>
            </w:r>
          </w:p>
        </w:tc>
      </w:tr>
      <w:tr w:rsidR="00D62184" w:rsidRPr="00F4507B" w14:paraId="2FD429DF" w14:textId="77777777">
        <w:trPr>
          <w:cantSplit/>
          <w:jc w:val="center"/>
        </w:trPr>
        <w:tc>
          <w:tcPr>
            <w:tcW w:w="2721" w:type="dxa"/>
          </w:tcPr>
          <w:p w14:paraId="345B8342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7"/>
              </w:rPr>
              <w:t>Marcador de entrada (CC)</w:t>
            </w:r>
          </w:p>
        </w:tc>
        <w:tc>
          <w:tcPr>
            <w:tcW w:w="3628" w:type="dxa"/>
          </w:tcPr>
          <w:p w14:paraId="35C7472E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rFonts w:ascii="Consolas" w:eastAsia="Consolas" w:hAnsi="Consolas" w:cs="Consolas"/>
                <w:sz w:val="15"/>
              </w:rPr>
              <w:t>PGE - Credito em Conta - Processar</w:t>
            </w:r>
          </w:p>
        </w:tc>
        <w:tc>
          <w:tcPr>
            <w:tcW w:w="2721" w:type="dxa"/>
          </w:tcPr>
          <w:p w14:paraId="39027F23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–</w:t>
            </w:r>
          </w:p>
        </w:tc>
      </w:tr>
      <w:tr w:rsidR="00D62184" w:rsidRPr="00F4507B" w14:paraId="7D0B6469" w14:textId="77777777">
        <w:trPr>
          <w:cantSplit/>
          <w:jc w:val="center"/>
        </w:trPr>
        <w:tc>
          <w:tcPr>
            <w:tcW w:w="2721" w:type="dxa"/>
            <w:shd w:val="clear" w:color="auto" w:fill="F6F8FB"/>
          </w:tcPr>
          <w:p w14:paraId="795726C7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7"/>
              </w:rPr>
              <w:t>Marcador de conclusão (CC)</w:t>
            </w:r>
          </w:p>
        </w:tc>
        <w:tc>
          <w:tcPr>
            <w:tcW w:w="3628" w:type="dxa"/>
            <w:shd w:val="clear" w:color="auto" w:fill="F6F8FB"/>
          </w:tcPr>
          <w:p w14:paraId="1F77872C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rFonts w:ascii="Consolas" w:eastAsia="Consolas" w:hAnsi="Consolas" w:cs="Consolas"/>
                <w:sz w:val="15"/>
              </w:rPr>
              <w:t>PGE - Credito em Conta - Concluido</w:t>
            </w:r>
          </w:p>
        </w:tc>
        <w:tc>
          <w:tcPr>
            <w:tcW w:w="2721" w:type="dxa"/>
            <w:shd w:val="clear" w:color="auto" w:fill="F6F8FB"/>
          </w:tcPr>
          <w:p w14:paraId="47896598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–</w:t>
            </w:r>
          </w:p>
        </w:tc>
      </w:tr>
      <w:tr w:rsidR="00D62184" w:rsidRPr="00F4507B" w14:paraId="3C2ADD64" w14:textId="77777777">
        <w:trPr>
          <w:cantSplit/>
          <w:jc w:val="center"/>
        </w:trPr>
        <w:tc>
          <w:tcPr>
            <w:tcW w:w="2721" w:type="dxa"/>
          </w:tcPr>
          <w:p w14:paraId="39181B70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7"/>
              </w:rPr>
              <w:t>Marcador de entrada (DJ)</w:t>
            </w:r>
          </w:p>
        </w:tc>
        <w:tc>
          <w:tcPr>
            <w:tcW w:w="3628" w:type="dxa"/>
          </w:tcPr>
          <w:p w14:paraId="6CE164F0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rFonts w:ascii="Consolas" w:eastAsia="Consolas" w:hAnsi="Consolas" w:cs="Consolas"/>
                <w:sz w:val="15"/>
              </w:rPr>
              <w:t>PGE - Deposito Judicial - Processar</w:t>
            </w:r>
          </w:p>
        </w:tc>
        <w:tc>
          <w:tcPr>
            <w:tcW w:w="2721" w:type="dxa"/>
          </w:tcPr>
          <w:p w14:paraId="1DEA2F72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–</w:t>
            </w:r>
          </w:p>
        </w:tc>
      </w:tr>
      <w:tr w:rsidR="00D62184" w:rsidRPr="00F4507B" w14:paraId="50DB6338" w14:textId="77777777">
        <w:trPr>
          <w:cantSplit/>
          <w:jc w:val="center"/>
        </w:trPr>
        <w:tc>
          <w:tcPr>
            <w:tcW w:w="2721" w:type="dxa"/>
            <w:shd w:val="clear" w:color="auto" w:fill="F6F8FB"/>
          </w:tcPr>
          <w:p w14:paraId="537C08EA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7"/>
              </w:rPr>
              <w:t>Marcador de conclusão (DJ)</w:t>
            </w:r>
          </w:p>
        </w:tc>
        <w:tc>
          <w:tcPr>
            <w:tcW w:w="3628" w:type="dxa"/>
            <w:shd w:val="clear" w:color="auto" w:fill="F6F8FB"/>
          </w:tcPr>
          <w:p w14:paraId="586ECCB4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rFonts w:ascii="Consolas" w:eastAsia="Consolas" w:hAnsi="Consolas" w:cs="Consolas"/>
                <w:sz w:val="15"/>
              </w:rPr>
              <w:t>PGE - Deposito Judicial - Concluido</w:t>
            </w:r>
          </w:p>
        </w:tc>
        <w:tc>
          <w:tcPr>
            <w:tcW w:w="2721" w:type="dxa"/>
            <w:shd w:val="clear" w:color="auto" w:fill="F6F8FB"/>
          </w:tcPr>
          <w:p w14:paraId="2DAFEB1C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–</w:t>
            </w:r>
          </w:p>
        </w:tc>
      </w:tr>
      <w:tr w:rsidR="00D62184" w:rsidRPr="00F4507B" w14:paraId="640D62C5" w14:textId="77777777">
        <w:trPr>
          <w:cantSplit/>
          <w:jc w:val="center"/>
        </w:trPr>
        <w:tc>
          <w:tcPr>
            <w:tcW w:w="2721" w:type="dxa"/>
          </w:tcPr>
          <w:p w14:paraId="0B7A3137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7"/>
              </w:rPr>
              <w:t>Contas processadas (CC)</w:t>
            </w:r>
          </w:p>
        </w:tc>
        <w:tc>
          <w:tcPr>
            <w:tcW w:w="3628" w:type="dxa"/>
          </w:tcPr>
          <w:p w14:paraId="69BEC499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00000291632-0</w:t>
            </w:r>
          </w:p>
        </w:tc>
        <w:tc>
          <w:tcPr>
            <w:tcW w:w="2721" w:type="dxa"/>
          </w:tcPr>
          <w:p w14:paraId="56891592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–</w:t>
            </w:r>
          </w:p>
        </w:tc>
      </w:tr>
      <w:tr w:rsidR="00D62184" w:rsidRPr="00F4507B" w14:paraId="15A41E36" w14:textId="77777777">
        <w:trPr>
          <w:cantSplit/>
          <w:jc w:val="center"/>
        </w:trPr>
        <w:tc>
          <w:tcPr>
            <w:tcW w:w="2721" w:type="dxa"/>
            <w:shd w:val="clear" w:color="auto" w:fill="F6F8FB"/>
          </w:tcPr>
          <w:p w14:paraId="70930C82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7"/>
              </w:rPr>
              <w:t>Contas processadas (DJ)</w:t>
            </w:r>
          </w:p>
        </w:tc>
        <w:tc>
          <w:tcPr>
            <w:tcW w:w="3628" w:type="dxa"/>
            <w:shd w:val="clear" w:color="auto" w:fill="F6F8FB"/>
          </w:tcPr>
          <w:p w14:paraId="5453DB79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00000291921-4; 00000291632-0</w:t>
            </w:r>
          </w:p>
        </w:tc>
        <w:tc>
          <w:tcPr>
            <w:tcW w:w="2721" w:type="dxa"/>
            <w:shd w:val="clear" w:color="auto" w:fill="F6F8FB"/>
          </w:tcPr>
          <w:p w14:paraId="3017A1BA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–</w:t>
            </w:r>
          </w:p>
        </w:tc>
      </w:tr>
      <w:tr w:rsidR="00D62184" w:rsidRPr="00F4507B" w14:paraId="59F93D3C" w14:textId="77777777">
        <w:trPr>
          <w:cantSplit/>
          <w:jc w:val="center"/>
        </w:trPr>
        <w:tc>
          <w:tcPr>
            <w:tcW w:w="2721" w:type="dxa"/>
          </w:tcPr>
          <w:p w14:paraId="5427B596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7"/>
              </w:rPr>
              <w:t>CNPJ do Estado</w:t>
            </w:r>
          </w:p>
        </w:tc>
        <w:tc>
          <w:tcPr>
            <w:tcW w:w="3628" w:type="dxa"/>
          </w:tcPr>
          <w:p w14:paraId="126E2FA2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42.498.675/0001-52</w:t>
            </w:r>
          </w:p>
        </w:tc>
        <w:tc>
          <w:tcPr>
            <w:tcW w:w="2721" w:type="dxa"/>
          </w:tcPr>
          <w:p w14:paraId="28262229" w14:textId="19980255" w:rsidR="00D62184" w:rsidRPr="00F4507B" w:rsidRDefault="00AE20FA">
            <w:pPr>
              <w:spacing w:after="0" w:line="252" w:lineRule="auto"/>
            </w:pPr>
            <w:r w:rsidRPr="00F4507B">
              <w:rPr>
                <w:sz w:val="17"/>
              </w:rPr>
              <w:t>–</w:t>
            </w:r>
          </w:p>
        </w:tc>
      </w:tr>
      <w:tr w:rsidR="00D62184" w:rsidRPr="00F4507B" w14:paraId="7C84A3C2" w14:textId="77777777">
        <w:trPr>
          <w:cantSplit/>
          <w:jc w:val="center"/>
        </w:trPr>
        <w:tc>
          <w:tcPr>
            <w:tcW w:w="2721" w:type="dxa"/>
            <w:shd w:val="clear" w:color="auto" w:fill="F6F8FB"/>
          </w:tcPr>
          <w:p w14:paraId="49AF056E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7"/>
              </w:rPr>
              <w:t>CNPJ alternativo</w:t>
            </w:r>
          </w:p>
        </w:tc>
        <w:tc>
          <w:tcPr>
            <w:tcW w:w="3628" w:type="dxa"/>
            <w:shd w:val="clear" w:color="auto" w:fill="F6F8FB"/>
          </w:tcPr>
          <w:p w14:paraId="5A70369C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42.498.600/0001-71</w:t>
            </w:r>
          </w:p>
        </w:tc>
        <w:tc>
          <w:tcPr>
            <w:tcW w:w="2721" w:type="dxa"/>
            <w:shd w:val="clear" w:color="auto" w:fill="F6F8FB"/>
          </w:tcPr>
          <w:p w14:paraId="1DEBDCDC" w14:textId="4E322DF3" w:rsidR="00D62184" w:rsidRPr="00F4507B" w:rsidRDefault="00AE20FA">
            <w:pPr>
              <w:spacing w:after="0" w:line="252" w:lineRule="auto"/>
            </w:pPr>
            <w:r w:rsidRPr="00F4507B">
              <w:rPr>
                <w:sz w:val="17"/>
              </w:rPr>
              <w:t>–</w:t>
            </w:r>
          </w:p>
        </w:tc>
      </w:tr>
      <w:tr w:rsidR="00D62184" w:rsidRPr="00F4507B" w14:paraId="052F2CC0" w14:textId="77777777">
        <w:trPr>
          <w:cantSplit/>
          <w:jc w:val="center"/>
        </w:trPr>
        <w:tc>
          <w:tcPr>
            <w:tcW w:w="2721" w:type="dxa"/>
          </w:tcPr>
          <w:p w14:paraId="078B4064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7"/>
              </w:rPr>
              <w:t>Código de UG do SIAFE-Rio</w:t>
            </w:r>
          </w:p>
        </w:tc>
        <w:tc>
          <w:tcPr>
            <w:tcW w:w="3628" w:type="dxa"/>
          </w:tcPr>
          <w:p w14:paraId="0431FA00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999900</w:t>
            </w:r>
          </w:p>
        </w:tc>
        <w:tc>
          <w:tcPr>
            <w:tcW w:w="2721" w:type="dxa"/>
          </w:tcPr>
          <w:p w14:paraId="0C5071EC" w14:textId="5350EBE4" w:rsidR="00D62184" w:rsidRPr="00F4507B" w:rsidRDefault="00AE20FA">
            <w:pPr>
              <w:spacing w:after="0" w:line="252" w:lineRule="auto"/>
            </w:pPr>
            <w:r w:rsidRPr="00F4507B">
              <w:rPr>
                <w:sz w:val="17"/>
              </w:rPr>
              <w:t>–</w:t>
            </w:r>
          </w:p>
        </w:tc>
      </w:tr>
      <w:tr w:rsidR="00D62184" w:rsidRPr="00F4507B" w14:paraId="4899C83D" w14:textId="77777777">
        <w:trPr>
          <w:cantSplit/>
          <w:jc w:val="center"/>
        </w:trPr>
        <w:tc>
          <w:tcPr>
            <w:tcW w:w="2721" w:type="dxa"/>
            <w:shd w:val="clear" w:color="auto" w:fill="F6F8FB"/>
          </w:tcPr>
          <w:p w14:paraId="7DD47632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7"/>
              </w:rPr>
              <w:t>SIAFE-Rio 2 (exercício ≥ 2024)</w:t>
            </w:r>
          </w:p>
        </w:tc>
        <w:tc>
          <w:tcPr>
            <w:tcW w:w="3628" w:type="dxa"/>
            <w:shd w:val="clear" w:color="auto" w:fill="F6F8FB"/>
          </w:tcPr>
          <w:p w14:paraId="5AC7620F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siafe2.fazenda.rj.gov.br</w:t>
            </w:r>
          </w:p>
        </w:tc>
        <w:tc>
          <w:tcPr>
            <w:tcW w:w="2721" w:type="dxa"/>
            <w:shd w:val="clear" w:color="auto" w:fill="F6F8FB"/>
          </w:tcPr>
          <w:p w14:paraId="2E09CA11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Portal de login</w:t>
            </w:r>
          </w:p>
        </w:tc>
      </w:tr>
      <w:tr w:rsidR="00D62184" w:rsidRPr="00F4507B" w14:paraId="3BBCBC25" w14:textId="77777777">
        <w:trPr>
          <w:cantSplit/>
          <w:jc w:val="center"/>
        </w:trPr>
        <w:tc>
          <w:tcPr>
            <w:tcW w:w="2721" w:type="dxa"/>
          </w:tcPr>
          <w:p w14:paraId="4EA3B2BD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7"/>
              </w:rPr>
              <w:t>SIAFE-Rio 1 (exercícios 2016 a 2023)</w:t>
            </w:r>
          </w:p>
        </w:tc>
        <w:tc>
          <w:tcPr>
            <w:tcW w:w="3628" w:type="dxa"/>
          </w:tcPr>
          <w:p w14:paraId="790CC9AF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www5.fazenda.rj.gov.br/SiafeRio</w:t>
            </w:r>
          </w:p>
        </w:tc>
        <w:tc>
          <w:tcPr>
            <w:tcW w:w="2721" w:type="dxa"/>
          </w:tcPr>
          <w:p w14:paraId="7AA23449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Portal de login</w:t>
            </w:r>
          </w:p>
        </w:tc>
      </w:tr>
      <w:tr w:rsidR="00D62184" w:rsidRPr="00F4507B" w14:paraId="2FECC7E8" w14:textId="77777777">
        <w:trPr>
          <w:cantSplit/>
          <w:jc w:val="center"/>
        </w:trPr>
        <w:tc>
          <w:tcPr>
            <w:tcW w:w="2721" w:type="dxa"/>
            <w:shd w:val="clear" w:color="auto" w:fill="F6F8FB"/>
          </w:tcPr>
          <w:p w14:paraId="528AB95F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7"/>
              </w:rPr>
              <w:t>Portal de resgates do BB</w:t>
            </w:r>
          </w:p>
        </w:tc>
        <w:tc>
          <w:tcPr>
            <w:tcW w:w="3628" w:type="dxa"/>
            <w:shd w:val="clear" w:color="auto" w:fill="F6F8FB"/>
          </w:tcPr>
          <w:p w14:paraId="2EF65ADD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www63.bb.com.br (DJO – dados do resgate)</w:t>
            </w:r>
          </w:p>
        </w:tc>
        <w:tc>
          <w:tcPr>
            <w:tcW w:w="2721" w:type="dxa"/>
            <w:shd w:val="clear" w:color="auto" w:fill="F6F8FB"/>
          </w:tcPr>
          <w:p w14:paraId="3C089299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Janela de consulta de 30 dias</w:t>
            </w:r>
          </w:p>
        </w:tc>
      </w:tr>
      <w:tr w:rsidR="00D62184" w:rsidRPr="00F4507B" w14:paraId="42A2E415" w14:textId="77777777">
        <w:trPr>
          <w:cantSplit/>
          <w:jc w:val="center"/>
        </w:trPr>
        <w:tc>
          <w:tcPr>
            <w:tcW w:w="2721" w:type="dxa"/>
          </w:tcPr>
          <w:p w14:paraId="29BDDE55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7"/>
              </w:rPr>
              <w:t>SharePoint da SUBTES</w:t>
            </w:r>
          </w:p>
        </w:tc>
        <w:tc>
          <w:tcPr>
            <w:tcW w:w="3628" w:type="dxa"/>
          </w:tcPr>
          <w:p w14:paraId="74072E8E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sefazrj.sharepoint.com/sites/SUBTES</w:t>
            </w:r>
          </w:p>
        </w:tc>
        <w:tc>
          <w:tcPr>
            <w:tcW w:w="2721" w:type="dxa"/>
          </w:tcPr>
          <w:p w14:paraId="5291E8F5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Arquivos DJO Banco do Brasil / ano / mês / Resgates a Favor do Governo</w:t>
            </w:r>
          </w:p>
        </w:tc>
      </w:tr>
      <w:tr w:rsidR="00D62184" w:rsidRPr="00F4507B" w14:paraId="35C75044" w14:textId="77777777">
        <w:trPr>
          <w:cantSplit/>
          <w:jc w:val="center"/>
        </w:trPr>
        <w:tc>
          <w:tcPr>
            <w:tcW w:w="2721" w:type="dxa"/>
            <w:shd w:val="clear" w:color="auto" w:fill="F6F8FB"/>
          </w:tcPr>
          <w:p w14:paraId="7E14D4BD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7"/>
              </w:rPr>
              <w:t>Arquivo diário de resgates</w:t>
            </w:r>
          </w:p>
        </w:tc>
        <w:tc>
          <w:tcPr>
            <w:tcW w:w="3628" w:type="dxa"/>
            <w:shd w:val="clear" w:color="auto" w:fill="F6F8FB"/>
          </w:tcPr>
          <w:p w14:paraId="00325212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rFonts w:ascii="Consolas" w:eastAsia="Consolas" w:hAnsi="Consolas" w:cs="Consolas"/>
                <w:sz w:val="15"/>
              </w:rPr>
              <w:t>RESGATES A FAVOR DO GOVER dd_mm_aaaa.xlsx</w:t>
            </w:r>
          </w:p>
        </w:tc>
        <w:tc>
          <w:tcPr>
            <w:tcW w:w="2721" w:type="dxa"/>
            <w:shd w:val="clear" w:color="auto" w:fill="F6F8FB"/>
          </w:tcPr>
          <w:p w14:paraId="25833650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Aba “RESGATES A FAVOR DO GOVER”</w:t>
            </w:r>
          </w:p>
        </w:tc>
      </w:tr>
      <w:tr w:rsidR="00D62184" w:rsidRPr="00F4507B" w14:paraId="509473C7" w14:textId="77777777">
        <w:trPr>
          <w:cantSplit/>
          <w:jc w:val="center"/>
        </w:trPr>
        <w:tc>
          <w:tcPr>
            <w:tcW w:w="2721" w:type="dxa"/>
          </w:tcPr>
          <w:p w14:paraId="3A5F0138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7"/>
              </w:rPr>
              <w:t>Bloco de assinatura</w:t>
            </w:r>
          </w:p>
        </w:tc>
        <w:tc>
          <w:tcPr>
            <w:tcW w:w="3628" w:type="dxa"/>
          </w:tcPr>
          <w:p w14:paraId="69BE83E1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1240785 - Assinatura de despachos da COOCCB</w:t>
            </w:r>
          </w:p>
        </w:tc>
        <w:tc>
          <w:tcPr>
            <w:tcW w:w="2721" w:type="dxa"/>
          </w:tcPr>
          <w:p w14:paraId="4CD633F7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 xml:space="preserve">Nome literal do bloco </w:t>
            </w:r>
            <w:proofErr w:type="spellStart"/>
            <w:r w:rsidRPr="00F4507B">
              <w:rPr>
                <w:sz w:val="17"/>
              </w:rPr>
              <w:t>no</w:t>
            </w:r>
            <w:proofErr w:type="spellEnd"/>
            <w:r w:rsidRPr="00F4507B">
              <w:rPr>
                <w:sz w:val="17"/>
              </w:rPr>
              <w:t xml:space="preserve"> SEI</w:t>
            </w:r>
          </w:p>
        </w:tc>
      </w:tr>
      <w:tr w:rsidR="00D62184" w:rsidRPr="00F4507B" w14:paraId="6ABBEFDF" w14:textId="77777777">
        <w:trPr>
          <w:cantSplit/>
          <w:jc w:val="center"/>
        </w:trPr>
        <w:tc>
          <w:tcPr>
            <w:tcW w:w="2721" w:type="dxa"/>
            <w:shd w:val="clear" w:color="auto" w:fill="F6F8FB"/>
          </w:tcPr>
          <w:p w14:paraId="6A2A8C75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7"/>
              </w:rPr>
              <w:t>Nível de acesso / hipótese legal</w:t>
            </w:r>
          </w:p>
        </w:tc>
        <w:tc>
          <w:tcPr>
            <w:tcW w:w="3628" w:type="dxa"/>
            <w:shd w:val="clear" w:color="auto" w:fill="F6F8FB"/>
          </w:tcPr>
          <w:p w14:paraId="7D5B454F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Restrito / Controle Interno (art. 26, § 3º, da Lei nº 10.180/2001)</w:t>
            </w:r>
          </w:p>
        </w:tc>
        <w:tc>
          <w:tcPr>
            <w:tcW w:w="2721" w:type="dxa"/>
            <w:shd w:val="clear" w:color="auto" w:fill="F6F8FB"/>
          </w:tcPr>
          <w:p w14:paraId="317EDB9D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–</w:t>
            </w:r>
          </w:p>
        </w:tc>
      </w:tr>
      <w:tr w:rsidR="00D62184" w:rsidRPr="00F4507B" w14:paraId="4D464493" w14:textId="77777777">
        <w:trPr>
          <w:cantSplit/>
          <w:jc w:val="center"/>
        </w:trPr>
        <w:tc>
          <w:tcPr>
            <w:tcW w:w="2721" w:type="dxa"/>
          </w:tcPr>
          <w:p w14:paraId="46EE360C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7"/>
              </w:rPr>
              <w:t>Despacho padrão</w:t>
            </w:r>
          </w:p>
        </w:tc>
        <w:tc>
          <w:tcPr>
            <w:tcW w:w="3628" w:type="dxa"/>
          </w:tcPr>
          <w:p w14:paraId="3B9C43C0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rFonts w:ascii="Consolas" w:eastAsia="Consolas" w:hAnsi="Consolas" w:cs="Consolas"/>
                <w:sz w:val="15"/>
              </w:rPr>
              <w:t>DPJ (CC) e DJT (DJ)</w:t>
            </w:r>
          </w:p>
        </w:tc>
        <w:tc>
          <w:tcPr>
            <w:tcW w:w="2721" w:type="dxa"/>
          </w:tcPr>
          <w:p w14:paraId="74DFEAF9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Modelo salvo no SEI, individual por usuário</w:t>
            </w:r>
          </w:p>
        </w:tc>
      </w:tr>
      <w:tr w:rsidR="00D62184" w:rsidRPr="00F4507B" w14:paraId="28CDF081" w14:textId="77777777">
        <w:trPr>
          <w:cantSplit/>
          <w:jc w:val="center"/>
        </w:trPr>
        <w:tc>
          <w:tcPr>
            <w:tcW w:w="2721" w:type="dxa"/>
            <w:shd w:val="clear" w:color="auto" w:fill="F6F8FB"/>
          </w:tcPr>
          <w:p w14:paraId="1BC18775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7"/>
              </w:rPr>
              <w:t>Destinatário do despacho</w:t>
            </w:r>
          </w:p>
        </w:tc>
        <w:tc>
          <w:tcPr>
            <w:tcW w:w="3628" w:type="dxa"/>
            <w:shd w:val="clear" w:color="auto" w:fill="F6F8FB"/>
          </w:tcPr>
          <w:p w14:paraId="6A7654FD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À SUBAFIN,</w:t>
            </w:r>
          </w:p>
        </w:tc>
        <w:tc>
          <w:tcPr>
            <w:tcW w:w="2721" w:type="dxa"/>
            <w:shd w:val="clear" w:color="auto" w:fill="F6F8FB"/>
          </w:tcPr>
          <w:p w14:paraId="58A764AC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–</w:t>
            </w:r>
          </w:p>
        </w:tc>
      </w:tr>
      <w:tr w:rsidR="00D62184" w:rsidRPr="00F4507B" w14:paraId="77A10361" w14:textId="77777777">
        <w:trPr>
          <w:cantSplit/>
          <w:jc w:val="center"/>
        </w:trPr>
        <w:tc>
          <w:tcPr>
            <w:tcW w:w="2721" w:type="dxa"/>
          </w:tcPr>
          <w:p w14:paraId="7F904C6B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7"/>
              </w:rPr>
              <w:t>Base de controle</w:t>
            </w:r>
          </w:p>
        </w:tc>
        <w:tc>
          <w:tcPr>
            <w:tcW w:w="3628" w:type="dxa"/>
          </w:tcPr>
          <w:p w14:paraId="5DD0909E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Programa Hermes › base de dados › hermes.db</w:t>
            </w:r>
          </w:p>
        </w:tc>
        <w:tc>
          <w:tcPr>
            <w:tcW w:w="2721" w:type="dxa"/>
          </w:tcPr>
          <w:p w14:paraId="2548DF08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Pasta de rede da SUPCONC</w:t>
            </w:r>
          </w:p>
        </w:tc>
      </w:tr>
      <w:tr w:rsidR="00D62184" w:rsidRPr="00F4507B" w14:paraId="00267C83" w14:textId="77777777">
        <w:trPr>
          <w:cantSplit/>
          <w:jc w:val="center"/>
        </w:trPr>
        <w:tc>
          <w:tcPr>
            <w:tcW w:w="2721" w:type="dxa"/>
            <w:shd w:val="clear" w:color="auto" w:fill="F6F8FB"/>
          </w:tcPr>
          <w:p w14:paraId="770B9965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7"/>
              </w:rPr>
              <w:t>Pasta de GRs</w:t>
            </w:r>
          </w:p>
        </w:tc>
        <w:tc>
          <w:tcPr>
            <w:tcW w:w="3628" w:type="dxa"/>
            <w:shd w:val="clear" w:color="auto" w:fill="F6F8FB"/>
          </w:tcPr>
          <w:p w14:paraId="1308ACF5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Programas da SUPCONC › GRs PRJ</w:t>
            </w:r>
          </w:p>
        </w:tc>
        <w:tc>
          <w:tcPr>
            <w:tcW w:w="2721" w:type="dxa"/>
            <w:shd w:val="clear" w:color="auto" w:fill="F6F8FB"/>
          </w:tcPr>
          <w:p w14:paraId="4EDFF0D2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Pasta de rede da SUPCONC</w:t>
            </w:r>
          </w:p>
        </w:tc>
      </w:tr>
      <w:tr w:rsidR="00D62184" w:rsidRPr="00F4507B" w14:paraId="3BC8A122" w14:textId="77777777">
        <w:trPr>
          <w:cantSplit/>
          <w:jc w:val="center"/>
        </w:trPr>
        <w:tc>
          <w:tcPr>
            <w:tcW w:w="2721" w:type="dxa"/>
          </w:tcPr>
          <w:p w14:paraId="5F83675C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b/>
                <w:sz w:val="17"/>
              </w:rPr>
              <w:t>Logs</w:t>
            </w:r>
          </w:p>
        </w:tc>
        <w:tc>
          <w:tcPr>
            <w:tcW w:w="3628" w:type="dxa"/>
          </w:tcPr>
          <w:p w14:paraId="4F210FFC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 xml:space="preserve">Rede (geral) e pasta local </w:t>
            </w:r>
            <w:r w:rsidRPr="00F4507B">
              <w:rPr>
                <w:rFonts w:ascii="Consolas" w:eastAsia="Consolas" w:hAnsi="Consolas" w:cs="Consolas"/>
                <w:sz w:val="15"/>
              </w:rPr>
              <w:t>logs</w:t>
            </w:r>
            <w:r w:rsidRPr="00F4507B">
              <w:rPr>
                <w:sz w:val="17"/>
              </w:rPr>
              <w:t xml:space="preserve"> (erros)</w:t>
            </w:r>
          </w:p>
        </w:tc>
        <w:tc>
          <w:tcPr>
            <w:tcW w:w="2721" w:type="dxa"/>
          </w:tcPr>
          <w:p w14:paraId="426F1D6C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7"/>
              </w:rPr>
              <w:t>Um arquivo por execução</w:t>
            </w:r>
          </w:p>
        </w:tc>
      </w:tr>
    </w:tbl>
    <w:p w14:paraId="1ADA7A95" w14:textId="77777777" w:rsidR="00D62184" w:rsidRPr="00F4507B" w:rsidRDefault="00D62184">
      <w:pPr>
        <w:spacing w:after="0" w:line="80" w:lineRule="exact"/>
      </w:pPr>
    </w:p>
    <w:p w14:paraId="4A9D68D1" w14:textId="77777777" w:rsidR="00D62184" w:rsidRPr="00F4507B" w:rsidRDefault="007D4EBF">
      <w:pPr>
        <w:pStyle w:val="Ttulo1"/>
        <w:pBdr>
          <w:bottom w:val="single" w:sz="8" w:space="2" w:color="1F3864"/>
        </w:pBdr>
      </w:pPr>
      <w:bookmarkStart w:id="71" w:name="_Toc242794448"/>
      <w:r w:rsidRPr="00F4507B">
        <w:rPr>
          <w:rFonts w:ascii="Times New Roman" w:eastAsia="Times New Roman" w:hAnsi="Times New Roman" w:cs="Times New Roman"/>
        </w:rPr>
        <w:t>ANEXO G – LAYOUT DA PLANILHA DE RESGATE (COMPROVANTE DJO)</w:t>
      </w:r>
      <w:bookmarkEnd w:id="71"/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041"/>
        <w:gridCol w:w="2948"/>
        <w:gridCol w:w="4082"/>
      </w:tblGrid>
      <w:tr w:rsidR="00D62184" w:rsidRPr="00F4507B" w14:paraId="24429B26" w14:textId="77777777">
        <w:trPr>
          <w:cantSplit/>
          <w:tblHeader/>
          <w:jc w:val="center"/>
        </w:trPr>
        <w:tc>
          <w:tcPr>
            <w:tcW w:w="2041" w:type="dxa"/>
            <w:shd w:val="clear" w:color="auto" w:fill="1F3864"/>
            <w:vAlign w:val="center"/>
          </w:tcPr>
          <w:p w14:paraId="13CAE6BB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Coluna do modelo</w:t>
            </w:r>
          </w:p>
        </w:tc>
        <w:tc>
          <w:tcPr>
            <w:tcW w:w="2948" w:type="dxa"/>
            <w:shd w:val="clear" w:color="auto" w:fill="1F3864"/>
            <w:vAlign w:val="center"/>
          </w:tcPr>
          <w:p w14:paraId="6A024E60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Conteúdo</w:t>
            </w:r>
          </w:p>
        </w:tc>
        <w:tc>
          <w:tcPr>
            <w:tcW w:w="4082" w:type="dxa"/>
            <w:shd w:val="clear" w:color="auto" w:fill="1F3864"/>
            <w:vAlign w:val="center"/>
          </w:tcPr>
          <w:p w14:paraId="7585ACC9" w14:textId="77777777" w:rsidR="00D62184" w:rsidRPr="00F4507B" w:rsidRDefault="007D4EBF">
            <w:pPr>
              <w:keepNext/>
              <w:spacing w:after="0" w:line="252" w:lineRule="auto"/>
              <w:jc w:val="center"/>
            </w:pPr>
            <w:r w:rsidRPr="00F4507B">
              <w:rPr>
                <w:b/>
                <w:color w:val="FFFFFF"/>
                <w:sz w:val="18"/>
              </w:rPr>
              <w:t>Origem na planilha diária</w:t>
            </w:r>
          </w:p>
        </w:tc>
      </w:tr>
      <w:tr w:rsidR="00D62184" w:rsidRPr="00F4507B" w14:paraId="62C0C058" w14:textId="77777777">
        <w:trPr>
          <w:cantSplit/>
          <w:jc w:val="center"/>
        </w:trPr>
        <w:tc>
          <w:tcPr>
            <w:tcW w:w="2041" w:type="dxa"/>
          </w:tcPr>
          <w:p w14:paraId="2A46CBA9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A</w:t>
            </w:r>
          </w:p>
        </w:tc>
        <w:tc>
          <w:tcPr>
            <w:tcW w:w="2948" w:type="dxa"/>
          </w:tcPr>
          <w:p w14:paraId="78FFD77A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Processo</w:t>
            </w:r>
          </w:p>
        </w:tc>
        <w:tc>
          <w:tcPr>
            <w:tcW w:w="4082" w:type="dxa"/>
          </w:tcPr>
          <w:p w14:paraId="09FA4F4C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Número do processo (coluna A)</w:t>
            </w:r>
          </w:p>
        </w:tc>
      </w:tr>
      <w:tr w:rsidR="00D62184" w:rsidRPr="00F4507B" w14:paraId="511AC6B0" w14:textId="77777777">
        <w:trPr>
          <w:cantSplit/>
          <w:jc w:val="center"/>
        </w:trPr>
        <w:tc>
          <w:tcPr>
            <w:tcW w:w="2041" w:type="dxa"/>
            <w:shd w:val="clear" w:color="auto" w:fill="F6F8FB"/>
          </w:tcPr>
          <w:p w14:paraId="179FD07B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B</w:t>
            </w:r>
          </w:p>
        </w:tc>
        <w:tc>
          <w:tcPr>
            <w:tcW w:w="2948" w:type="dxa"/>
            <w:shd w:val="clear" w:color="auto" w:fill="F6F8FB"/>
          </w:tcPr>
          <w:p w14:paraId="690DB05C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Órgão</w:t>
            </w:r>
          </w:p>
        </w:tc>
        <w:tc>
          <w:tcPr>
            <w:tcW w:w="4082" w:type="dxa"/>
            <w:shd w:val="clear" w:color="auto" w:fill="F6F8FB"/>
          </w:tcPr>
          <w:p w14:paraId="4D33A3AB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Órgão (coluna D)</w:t>
            </w:r>
          </w:p>
        </w:tc>
      </w:tr>
      <w:tr w:rsidR="00D62184" w:rsidRPr="00F4507B" w14:paraId="4045BAB1" w14:textId="77777777">
        <w:trPr>
          <w:cantSplit/>
          <w:jc w:val="center"/>
        </w:trPr>
        <w:tc>
          <w:tcPr>
            <w:tcW w:w="2041" w:type="dxa"/>
          </w:tcPr>
          <w:p w14:paraId="0B45398A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C</w:t>
            </w:r>
          </w:p>
        </w:tc>
        <w:tc>
          <w:tcPr>
            <w:tcW w:w="2948" w:type="dxa"/>
          </w:tcPr>
          <w:p w14:paraId="79BD1050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Reclamado</w:t>
            </w:r>
          </w:p>
        </w:tc>
        <w:tc>
          <w:tcPr>
            <w:tcW w:w="4082" w:type="dxa"/>
          </w:tcPr>
          <w:p w14:paraId="6527BB35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Nome do reclamado (coluna H)</w:t>
            </w:r>
          </w:p>
        </w:tc>
      </w:tr>
      <w:tr w:rsidR="00D62184" w:rsidRPr="00F4507B" w14:paraId="6B279F3E" w14:textId="77777777">
        <w:trPr>
          <w:cantSplit/>
          <w:jc w:val="center"/>
        </w:trPr>
        <w:tc>
          <w:tcPr>
            <w:tcW w:w="2041" w:type="dxa"/>
            <w:shd w:val="clear" w:color="auto" w:fill="F6F8FB"/>
          </w:tcPr>
          <w:p w14:paraId="4E17FB5B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D</w:t>
            </w:r>
          </w:p>
        </w:tc>
        <w:tc>
          <w:tcPr>
            <w:tcW w:w="2948" w:type="dxa"/>
            <w:shd w:val="clear" w:color="auto" w:fill="F6F8FB"/>
          </w:tcPr>
          <w:p w14:paraId="0912B0D9" w14:textId="22E8F35F" w:rsidR="00D62184" w:rsidRPr="00F4507B" w:rsidRDefault="00EC16AD">
            <w:pPr>
              <w:spacing w:after="0" w:line="252" w:lineRule="auto"/>
            </w:pPr>
            <w:r>
              <w:rPr>
                <w:sz w:val="18"/>
              </w:rPr>
              <w:t xml:space="preserve">CPF / </w:t>
            </w:r>
            <w:r w:rsidR="007D4EBF" w:rsidRPr="00F4507B">
              <w:rPr>
                <w:sz w:val="18"/>
              </w:rPr>
              <w:t>CNPJ</w:t>
            </w:r>
          </w:p>
        </w:tc>
        <w:tc>
          <w:tcPr>
            <w:tcW w:w="4082" w:type="dxa"/>
            <w:shd w:val="clear" w:color="auto" w:fill="F6F8FB"/>
          </w:tcPr>
          <w:p w14:paraId="2D171FB1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CPF/CNPJ do reclamado (coluna I)</w:t>
            </w:r>
          </w:p>
        </w:tc>
      </w:tr>
      <w:tr w:rsidR="00D62184" w:rsidRPr="00F4507B" w14:paraId="68B50FAE" w14:textId="77777777">
        <w:trPr>
          <w:cantSplit/>
          <w:jc w:val="center"/>
        </w:trPr>
        <w:tc>
          <w:tcPr>
            <w:tcW w:w="2041" w:type="dxa"/>
          </w:tcPr>
          <w:p w14:paraId="6A14F479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E</w:t>
            </w:r>
          </w:p>
        </w:tc>
        <w:tc>
          <w:tcPr>
            <w:tcW w:w="2948" w:type="dxa"/>
          </w:tcPr>
          <w:p w14:paraId="40F3B5FA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Conta judicial</w:t>
            </w:r>
          </w:p>
        </w:tc>
        <w:tc>
          <w:tcPr>
            <w:tcW w:w="4082" w:type="dxa"/>
          </w:tcPr>
          <w:p w14:paraId="60990080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Conta judicial (coluna J)</w:t>
            </w:r>
          </w:p>
        </w:tc>
      </w:tr>
      <w:tr w:rsidR="00D62184" w:rsidRPr="00F4507B" w14:paraId="5A6D90E3" w14:textId="77777777">
        <w:trPr>
          <w:cantSplit/>
          <w:jc w:val="center"/>
        </w:trPr>
        <w:tc>
          <w:tcPr>
            <w:tcW w:w="2041" w:type="dxa"/>
            <w:shd w:val="clear" w:color="auto" w:fill="F6F8FB"/>
          </w:tcPr>
          <w:p w14:paraId="0527769B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F</w:t>
            </w:r>
          </w:p>
        </w:tc>
        <w:tc>
          <w:tcPr>
            <w:tcW w:w="2948" w:type="dxa"/>
            <w:shd w:val="clear" w:color="auto" w:fill="F6F8FB"/>
          </w:tcPr>
          <w:p w14:paraId="55FDDD77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Saldo capital</w:t>
            </w:r>
          </w:p>
        </w:tc>
        <w:tc>
          <w:tcPr>
            <w:tcW w:w="4082" w:type="dxa"/>
            <w:shd w:val="clear" w:color="auto" w:fill="F6F8FB"/>
          </w:tcPr>
          <w:p w14:paraId="0726112D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Valor do saldo capital (coluna N)</w:t>
            </w:r>
          </w:p>
        </w:tc>
      </w:tr>
      <w:tr w:rsidR="00D62184" w:rsidRPr="00F4507B" w14:paraId="49BD6353" w14:textId="77777777">
        <w:trPr>
          <w:cantSplit/>
          <w:jc w:val="center"/>
        </w:trPr>
        <w:tc>
          <w:tcPr>
            <w:tcW w:w="2041" w:type="dxa"/>
          </w:tcPr>
          <w:p w14:paraId="385C2E61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G</w:t>
            </w:r>
          </w:p>
        </w:tc>
        <w:tc>
          <w:tcPr>
            <w:tcW w:w="2948" w:type="dxa"/>
          </w:tcPr>
          <w:p w14:paraId="436C17E1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Correção</w:t>
            </w:r>
          </w:p>
        </w:tc>
        <w:tc>
          <w:tcPr>
            <w:tcW w:w="4082" w:type="dxa"/>
          </w:tcPr>
          <w:p w14:paraId="24DCE802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Valor da correção monetária (coluna O)</w:t>
            </w:r>
          </w:p>
        </w:tc>
      </w:tr>
      <w:tr w:rsidR="00D62184" w:rsidRPr="00F4507B" w14:paraId="5BD9C431" w14:textId="77777777">
        <w:trPr>
          <w:cantSplit/>
          <w:jc w:val="center"/>
        </w:trPr>
        <w:tc>
          <w:tcPr>
            <w:tcW w:w="2041" w:type="dxa"/>
            <w:shd w:val="clear" w:color="auto" w:fill="F6F8FB"/>
          </w:tcPr>
          <w:p w14:paraId="019855C0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H</w:t>
            </w:r>
          </w:p>
        </w:tc>
        <w:tc>
          <w:tcPr>
            <w:tcW w:w="2948" w:type="dxa"/>
            <w:shd w:val="clear" w:color="auto" w:fill="F6F8FB"/>
          </w:tcPr>
          <w:p w14:paraId="4C1E5E1F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Juros</w:t>
            </w:r>
          </w:p>
        </w:tc>
        <w:tc>
          <w:tcPr>
            <w:tcW w:w="4082" w:type="dxa"/>
            <w:shd w:val="clear" w:color="auto" w:fill="F6F8FB"/>
          </w:tcPr>
          <w:p w14:paraId="440DAE05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Valor dos juros (coluna P)</w:t>
            </w:r>
          </w:p>
        </w:tc>
      </w:tr>
      <w:tr w:rsidR="00D62184" w:rsidRPr="00F4507B" w14:paraId="5292B766" w14:textId="77777777">
        <w:trPr>
          <w:cantSplit/>
          <w:jc w:val="center"/>
        </w:trPr>
        <w:tc>
          <w:tcPr>
            <w:tcW w:w="2041" w:type="dxa"/>
          </w:tcPr>
          <w:p w14:paraId="4C48657D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I</w:t>
            </w:r>
          </w:p>
        </w:tc>
        <w:tc>
          <w:tcPr>
            <w:tcW w:w="2948" w:type="dxa"/>
          </w:tcPr>
          <w:p w14:paraId="106A5683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Saldo corrigido</w:t>
            </w:r>
          </w:p>
        </w:tc>
        <w:tc>
          <w:tcPr>
            <w:tcW w:w="4082" w:type="dxa"/>
          </w:tcPr>
          <w:p w14:paraId="5A859ADB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Valor do saldo corrigido (coluna Q)</w:t>
            </w:r>
          </w:p>
        </w:tc>
      </w:tr>
      <w:tr w:rsidR="00D62184" w:rsidRPr="00F4507B" w14:paraId="731EC603" w14:textId="77777777">
        <w:trPr>
          <w:cantSplit/>
          <w:jc w:val="center"/>
        </w:trPr>
        <w:tc>
          <w:tcPr>
            <w:tcW w:w="2041" w:type="dxa"/>
            <w:shd w:val="clear" w:color="auto" w:fill="F6F8FB"/>
          </w:tcPr>
          <w:p w14:paraId="619296D9" w14:textId="77777777" w:rsidR="00D62184" w:rsidRPr="00F4507B" w:rsidRDefault="007D4EBF">
            <w:pPr>
              <w:spacing w:after="0" w:line="252" w:lineRule="auto"/>
              <w:jc w:val="center"/>
            </w:pPr>
            <w:r w:rsidRPr="00F4507B">
              <w:rPr>
                <w:sz w:val="18"/>
              </w:rPr>
              <w:t>J</w:t>
            </w:r>
          </w:p>
        </w:tc>
        <w:tc>
          <w:tcPr>
            <w:tcW w:w="2948" w:type="dxa"/>
            <w:shd w:val="clear" w:color="auto" w:fill="F6F8FB"/>
          </w:tcPr>
          <w:p w14:paraId="4FB1F805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LC 151 (30%)</w:t>
            </w:r>
          </w:p>
        </w:tc>
        <w:tc>
          <w:tcPr>
            <w:tcW w:w="4082" w:type="dxa"/>
            <w:shd w:val="clear" w:color="auto" w:fill="F6F8FB"/>
          </w:tcPr>
          <w:p w14:paraId="7984B4F3" w14:textId="77777777" w:rsidR="00D62184" w:rsidRPr="00F4507B" w:rsidRDefault="007D4EBF">
            <w:pPr>
              <w:spacing w:after="0" w:line="252" w:lineRule="auto"/>
            </w:pPr>
            <w:r w:rsidRPr="00F4507B">
              <w:rPr>
                <w:sz w:val="18"/>
              </w:rPr>
              <w:t>Fórmula: saldo corrigido × 0,3</w:t>
            </w:r>
          </w:p>
        </w:tc>
      </w:tr>
    </w:tbl>
    <w:p w14:paraId="7E9F451E" w14:textId="77777777" w:rsidR="00D62184" w:rsidRPr="00F4507B" w:rsidRDefault="00D62184">
      <w:pPr>
        <w:spacing w:after="0" w:line="80" w:lineRule="exact"/>
      </w:pPr>
    </w:p>
    <w:p w14:paraId="3F2B7C9F" w14:textId="77777777" w:rsidR="00D62184" w:rsidRPr="00F4507B" w:rsidRDefault="007D4EBF">
      <w:pPr>
        <w:pStyle w:val="Commarcadores"/>
        <w:jc w:val="both"/>
      </w:pPr>
      <w:r w:rsidRPr="00F4507B">
        <w:t>Linha de totais: soma das colunas F a I e, na coluna J, soma arredondada a duas casas.</w:t>
      </w:r>
    </w:p>
    <w:p w14:paraId="0258A8D2" w14:textId="77777777" w:rsidR="00D62184" w:rsidRPr="00F4507B" w:rsidRDefault="007D4EBF">
      <w:pPr>
        <w:pStyle w:val="Commarcadores"/>
        <w:jc w:val="both"/>
      </w:pPr>
      <w:r w:rsidRPr="00F4507B">
        <w:t xml:space="preserve">Linhas cuja conta judicial corresponde ao resgate do processo são destacadas em </w:t>
      </w:r>
      <w:r w:rsidRPr="00F4507B">
        <w:rPr>
          <w:b/>
        </w:rPr>
        <w:t>amarelo</w:t>
      </w:r>
      <w:r w:rsidRPr="00F4507B">
        <w:t>.</w:t>
      </w:r>
    </w:p>
    <w:p w14:paraId="1E513797" w14:textId="77777777" w:rsidR="00D62184" w:rsidRPr="00F4507B" w:rsidRDefault="007D4EBF">
      <w:pPr>
        <w:pStyle w:val="Commarcadores"/>
        <w:jc w:val="both"/>
      </w:pPr>
      <w:r w:rsidRPr="00F4507B">
        <w:lastRenderedPageBreak/>
        <w:t>O cabeçalho recebe a data do pagamento, substituindo o texto padrão de data.</w:t>
      </w:r>
    </w:p>
    <w:p w14:paraId="6466D110" w14:textId="1BDAD9F1" w:rsidR="00D62184" w:rsidRPr="00F4507B" w:rsidRDefault="007D4EBF" w:rsidP="00B66267">
      <w:pPr>
        <w:pStyle w:val="Commarcadores"/>
        <w:jc w:val="both"/>
      </w:pPr>
      <w:r w:rsidRPr="00F4507B">
        <w:t>O valor de referência da GR é a soma da coluna LC 151, arredondada a duas casas (meio para cima).</w:t>
      </w:r>
    </w:p>
    <w:sectPr w:rsidR="00D62184" w:rsidRPr="00F4507B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74" w:right="1417" w:bottom="1247" w:left="1417" w:header="62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4E4D8" w14:textId="77777777" w:rsidR="00E12567" w:rsidRDefault="00E12567">
      <w:pPr>
        <w:spacing w:after="0" w:line="240" w:lineRule="auto"/>
      </w:pPr>
      <w:r>
        <w:separator/>
      </w:r>
    </w:p>
  </w:endnote>
  <w:endnote w:type="continuationSeparator" w:id="0">
    <w:p w14:paraId="12C13609" w14:textId="77777777" w:rsidR="00E12567" w:rsidRDefault="00E12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C0E33" w14:textId="77777777" w:rsidR="00487F08" w:rsidRDefault="00487F0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A998F" w14:textId="6A28AE6C" w:rsidR="00D62184" w:rsidRPr="00F4507B" w:rsidRDefault="007D4EBF">
    <w:pPr>
      <w:pStyle w:val="Rodap"/>
      <w:jc w:val="center"/>
    </w:pPr>
    <w:r w:rsidRPr="00F4507B">
      <w:rPr>
        <w:sz w:val="16"/>
      </w:rPr>
      <w:t xml:space="preserve">Uso </w:t>
    </w:r>
    <w:r w:rsidR="00EC16AD" w:rsidRPr="00F4507B">
      <w:rPr>
        <w:sz w:val="16"/>
      </w:rPr>
      <w:t>interno | Página</w:t>
    </w:r>
    <w:r w:rsidRPr="00F4507B">
      <w:rPr>
        <w:sz w:val="16"/>
      </w:rPr>
      <w:t xml:space="preserve"> </w:t>
    </w:r>
    <w:r>
      <w:rPr>
        <w:sz w:val="16"/>
      </w:rPr>
      <w:fldChar w:fldCharType="begin"/>
    </w:r>
    <w:r w:rsidRPr="00F4507B">
      <w:rPr>
        <w:sz w:val="16"/>
      </w:rPr>
      <w:instrText>PAGE</w:instrText>
    </w:r>
    <w:r>
      <w:rPr>
        <w:sz w:val="16"/>
      </w:rPr>
      <w:fldChar w:fldCharType="separate"/>
    </w:r>
    <w:r w:rsidRPr="00F4507B">
      <w:rPr>
        <w:sz w:val="16"/>
      </w:rPr>
      <w:t>1</w:t>
    </w:r>
    <w:r>
      <w:rPr>
        <w:sz w:val="16"/>
      </w:rPr>
      <w:fldChar w:fldCharType="end"/>
    </w:r>
    <w:r w:rsidRPr="00F4507B">
      <w:rPr>
        <w:sz w:val="16"/>
      </w:rPr>
      <w:t xml:space="preserve"> de </w:t>
    </w:r>
    <w:r>
      <w:rPr>
        <w:sz w:val="16"/>
      </w:rPr>
      <w:fldChar w:fldCharType="begin"/>
    </w:r>
    <w:r w:rsidRPr="00F4507B">
      <w:rPr>
        <w:sz w:val="16"/>
      </w:rPr>
      <w:instrText>NUMPAGES</w:instrText>
    </w:r>
    <w:r>
      <w:rPr>
        <w:sz w:val="16"/>
      </w:rPr>
      <w:fldChar w:fldCharType="separate"/>
    </w:r>
    <w:r w:rsidRPr="00F4507B">
      <w:rPr>
        <w:sz w:val="16"/>
      </w:rPr>
      <w:t>1</w:t>
    </w:r>
    <w:r>
      <w:rPr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3B758" w14:textId="77777777" w:rsidR="00487F08" w:rsidRDefault="00487F0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51A91" w14:textId="77777777" w:rsidR="00E12567" w:rsidRDefault="00E12567">
      <w:pPr>
        <w:spacing w:after="0" w:line="240" w:lineRule="auto"/>
      </w:pPr>
      <w:r>
        <w:separator/>
      </w:r>
    </w:p>
  </w:footnote>
  <w:footnote w:type="continuationSeparator" w:id="0">
    <w:p w14:paraId="0524A975" w14:textId="77777777" w:rsidR="00E12567" w:rsidRDefault="00E125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4DB88" w14:textId="77777777" w:rsidR="00487F08" w:rsidRDefault="00487F0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7467B" w14:textId="6A97B740" w:rsidR="00D62184" w:rsidRPr="00F4507B" w:rsidRDefault="007D4EBF">
    <w:pPr>
      <w:pStyle w:val="Cabealho"/>
      <w:pBdr>
        <w:bottom w:val="single" w:sz="6" w:space="2" w:color="1F3864"/>
      </w:pBdr>
      <w:jc w:val="right"/>
    </w:pPr>
    <w:r w:rsidRPr="00F4507B">
      <w:rPr>
        <w:color w:val="595959"/>
        <w:sz w:val="16"/>
      </w:rPr>
      <w:t>Nota Técnica – Programa Argos</w:t>
    </w:r>
    <w:r w:rsidR="00EC16AD" w:rsidRPr="00F4507B">
      <w:rPr>
        <w:color w:val="595959"/>
        <w:sz w:val="16"/>
      </w:rPr>
      <w:t xml:space="preserve"> | EOP</w:t>
    </w:r>
    <w:r w:rsidRPr="00F4507B">
      <w:rPr>
        <w:color w:val="595959"/>
        <w:sz w:val="16"/>
      </w:rPr>
      <w:t xml:space="preserve"> / </w:t>
    </w:r>
    <w:r w:rsidR="00EC16AD" w:rsidRPr="00F4507B">
      <w:rPr>
        <w:color w:val="595959"/>
        <w:sz w:val="16"/>
      </w:rPr>
      <w:t>SUPCONFI |</w:t>
    </w:r>
    <w:r w:rsidRPr="00F4507B">
      <w:rPr>
        <w:color w:val="595959"/>
        <w:sz w:val="16"/>
      </w:rPr>
      <w:t xml:space="preserve"> Tesouro do Estado do Rio de Janeiro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0859D" w14:textId="77777777" w:rsidR="00487F08" w:rsidRDefault="00487F0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6347341">
    <w:abstractNumId w:val="8"/>
  </w:num>
  <w:num w:numId="2" w16cid:durableId="1179735801">
    <w:abstractNumId w:val="6"/>
  </w:num>
  <w:num w:numId="3" w16cid:durableId="778766901">
    <w:abstractNumId w:val="5"/>
  </w:num>
  <w:num w:numId="4" w16cid:durableId="336808284">
    <w:abstractNumId w:val="4"/>
  </w:num>
  <w:num w:numId="5" w16cid:durableId="197856949">
    <w:abstractNumId w:val="7"/>
  </w:num>
  <w:num w:numId="6" w16cid:durableId="1537546473">
    <w:abstractNumId w:val="3"/>
  </w:num>
  <w:num w:numId="7" w16cid:durableId="364143046">
    <w:abstractNumId w:val="2"/>
  </w:num>
  <w:num w:numId="8" w16cid:durableId="1408191586">
    <w:abstractNumId w:val="1"/>
  </w:num>
  <w:num w:numId="9" w16cid:durableId="1276598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6EF"/>
    <w:rsid w:val="000E18F3"/>
    <w:rsid w:val="0015074B"/>
    <w:rsid w:val="00194E88"/>
    <w:rsid w:val="002105AC"/>
    <w:rsid w:val="0025082A"/>
    <w:rsid w:val="00255D3C"/>
    <w:rsid w:val="0029639D"/>
    <w:rsid w:val="002B6E06"/>
    <w:rsid w:val="00326F90"/>
    <w:rsid w:val="00382B18"/>
    <w:rsid w:val="00487F08"/>
    <w:rsid w:val="004C04B5"/>
    <w:rsid w:val="00584642"/>
    <w:rsid w:val="005A7956"/>
    <w:rsid w:val="00674A57"/>
    <w:rsid w:val="0070448C"/>
    <w:rsid w:val="00733FE0"/>
    <w:rsid w:val="007D4EBF"/>
    <w:rsid w:val="0081721A"/>
    <w:rsid w:val="00863FD6"/>
    <w:rsid w:val="00865352"/>
    <w:rsid w:val="00895588"/>
    <w:rsid w:val="008C024F"/>
    <w:rsid w:val="008D432B"/>
    <w:rsid w:val="008F12EB"/>
    <w:rsid w:val="009B1DC1"/>
    <w:rsid w:val="00A15F55"/>
    <w:rsid w:val="00A977B0"/>
    <w:rsid w:val="00AA1D8D"/>
    <w:rsid w:val="00AA259D"/>
    <w:rsid w:val="00AB7D8E"/>
    <w:rsid w:val="00AD0B06"/>
    <w:rsid w:val="00AE20FA"/>
    <w:rsid w:val="00B47730"/>
    <w:rsid w:val="00B66267"/>
    <w:rsid w:val="00B6683F"/>
    <w:rsid w:val="00BC6A5B"/>
    <w:rsid w:val="00BF4D6A"/>
    <w:rsid w:val="00C017FE"/>
    <w:rsid w:val="00C15237"/>
    <w:rsid w:val="00C809D2"/>
    <w:rsid w:val="00CB0664"/>
    <w:rsid w:val="00D25157"/>
    <w:rsid w:val="00D62184"/>
    <w:rsid w:val="00E12567"/>
    <w:rsid w:val="00E12A4B"/>
    <w:rsid w:val="00E21421"/>
    <w:rsid w:val="00EC16AD"/>
    <w:rsid w:val="00EF50B5"/>
    <w:rsid w:val="00F420AE"/>
    <w:rsid w:val="00F4507B"/>
    <w:rsid w:val="00F508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9B9060"/>
  <w14:defaultImageDpi w14:val="300"/>
  <w15:docId w15:val="{E96CB33C-90A1-42DB-865A-61E39431C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eastAsia="Times New Roman" w:hAnsi="Times New Roman" w:cs="Times New Roman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60" w:after="160" w:line="240" w:lineRule="auto"/>
      <w:outlineLvl w:val="0"/>
    </w:pPr>
    <w:rPr>
      <w:rFonts w:asciiTheme="majorHAnsi" w:eastAsiaTheme="majorEastAsia" w:hAnsiTheme="majorHAnsi" w:cstheme="majorBidi"/>
      <w:b/>
      <w:bCs/>
      <w:color w:val="1F3864"/>
      <w:sz w:val="2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80" w:line="240" w:lineRule="auto"/>
      <w:outlineLvl w:val="1"/>
    </w:pPr>
    <w:rPr>
      <w:rFonts w:asciiTheme="majorHAnsi" w:eastAsiaTheme="majorEastAsia" w:hAnsiTheme="majorHAnsi" w:cstheme="majorBidi"/>
      <w:b/>
      <w:bCs/>
      <w:color w:val="1F3864"/>
      <w:sz w:val="23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60" w:line="240" w:lineRule="auto"/>
      <w:outlineLvl w:val="2"/>
    </w:pPr>
    <w:rPr>
      <w:rFonts w:asciiTheme="majorHAnsi" w:eastAsiaTheme="majorEastAsia" w:hAnsiTheme="majorHAnsi" w:cstheme="majorBidi"/>
      <w:b/>
      <w:bCs/>
      <w:color w:val="1F386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spacing w:after="60" w:line="264" w:lineRule="auto"/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8C024F"/>
    <w:pPr>
      <w:spacing w:after="60"/>
    </w:pPr>
    <w:rPr>
      <w:sz w:val="21"/>
    </w:rPr>
  </w:style>
  <w:style w:type="paragraph" w:styleId="Sumrio2">
    <w:name w:val="toc 2"/>
    <w:basedOn w:val="Normal"/>
    <w:next w:val="Normal"/>
    <w:autoRedefine/>
    <w:uiPriority w:val="39"/>
    <w:unhideWhenUsed/>
    <w:rsid w:val="008C024F"/>
    <w:pPr>
      <w:spacing w:after="20"/>
      <w:ind w:left="220"/>
    </w:pPr>
    <w:rPr>
      <w:sz w:val="20"/>
    </w:rPr>
  </w:style>
  <w:style w:type="character" w:styleId="Hyperlink">
    <w:name w:val="Hyperlink"/>
    <w:basedOn w:val="Fontepargpadro"/>
    <w:uiPriority w:val="99"/>
    <w:unhideWhenUsed/>
    <w:rsid w:val="008C024F"/>
    <w:rPr>
      <w:color w:val="0000FF" w:themeColor="hyperlink"/>
      <w:u w:val="single"/>
    </w:rPr>
  </w:style>
  <w:style w:type="paragraph" w:customStyle="1" w:styleId="Default">
    <w:name w:val="Default"/>
    <w:rsid w:val="00895588"/>
    <w:pPr>
      <w:autoSpaceDE w:val="0"/>
      <w:autoSpaceDN w:val="0"/>
      <w:adjustRightInd w:val="0"/>
      <w:spacing w:after="0" w:line="240" w:lineRule="auto"/>
      <w:ind w:firstLine="709"/>
      <w:jc w:val="both"/>
    </w:pPr>
    <w:rPr>
      <w:rFonts w:ascii="Arial" w:hAnsi="Arial" w:cs="Arial"/>
      <w:color w:val="000000"/>
      <w:sz w:val="24"/>
      <w:szCs w:val="24"/>
      <w:lang w:val="pt-BR" w:eastAsia="pt-BR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26</Pages>
  <Words>9327</Words>
  <Characters>50740</Characters>
  <Application>Microsoft Office Word</Application>
  <DocSecurity>0</DocSecurity>
  <Lines>1812</Lines>
  <Paragraphs>1580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58487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Técnica SUPCONFI – Programa Argos</dc:title>
  <dc:subject>Automação da instrução de processos de Crédito em Conta e Depósito Judicial no SEI</dc:subject>
  <dc:creator>EOP / SUPCONFI</dc:creator>
  <cp:keywords/>
  <dc:description/>
  <cp:lastModifiedBy>Matheus Abreu Ribeiro</cp:lastModifiedBy>
  <cp:revision>4</cp:revision>
  <dcterms:created xsi:type="dcterms:W3CDTF">2026-10-13T17:31:00Z</dcterms:created>
  <dcterms:modified xsi:type="dcterms:W3CDTF">2026-10-14T19:56:00Z</dcterms:modified>
  <cp:category/>
</cp:coreProperties>
</file>