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iagrams/colors1.xml" ContentType="application/vnd.openxmlformats-officedocument.drawingml.diagramColors+xml"/>
  <Override PartName="/word/diagrams/data1.xml" ContentType="application/vnd.openxmlformats-officedocument.drawingml.diagramData+xml"/>
  <Override PartName="/word/diagrams/drawing1.xml" ContentType="application/vnd.ms-office.drawingml.diagramDrawing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both"/>
        <w:rPr>
          <w:rFonts w:ascii="Arial" w:hAnsi="Arial" w:cs="Arial"/>
          <w:b/>
          <w:bCs/>
          <w:sz w:val="48"/>
          <w:szCs w:val="48"/>
        </w:rPr>
      </w:pPr>
    </w:p>
    <w:p>
      <w:pPr>
        <w:jc w:val="center"/>
        <w:rPr>
          <w:rFonts w:ascii="Arial" w:hAnsi="Arial" w:cs="Arial"/>
          <w:b/>
          <w:bCs/>
          <w:color w:val="C00000"/>
        </w:rPr>
      </w:pPr>
      <w:r>
        <w:rPr>
          <w:rFonts w:ascii="Arial" w:hAnsi="Arial" w:cs="Arial"/>
          <w:b/>
          <w:bCs/>
          <w:color w:val="C00000"/>
          <w:sz w:val="48"/>
          <w:szCs w:val="48"/>
          <w:highlight w:val="yellow"/>
        </w:rPr>
        <w:t>ATENÇÃO</w:t>
      </w:r>
      <w:r>
        <w:rPr>
          <w:rFonts w:ascii="Arial" w:hAnsi="Arial" w:cs="Arial"/>
          <w:b/>
          <w:bCs/>
          <w:color w:val="C00000"/>
          <w:highlight w:val="yellow"/>
        </w:rPr>
        <w:t>:</w:t>
      </w:r>
    </w:p>
    <w:p>
      <w:pPr>
        <w:jc w:val="center"/>
        <w:rPr>
          <w:b/>
          <w:bCs/>
        </w:rPr>
      </w:pPr>
    </w:p>
    <w:p>
      <w:pPr>
        <w:spacing w:line="360" w:lineRule="auto"/>
        <w:jc w:val="both"/>
        <w:rPr>
          <w:rFonts w:ascii="Arial" w:hAnsi="Arial" w:cs="Arial"/>
          <w:sz w:val="22"/>
          <w:szCs w:val="22"/>
        </w:rPr>
      </w:pPr>
    </w:p>
    <w:p>
      <w:pPr>
        <w:spacing w:line="360" w:lineRule="auto"/>
        <w:jc w:val="both"/>
        <w:rPr>
          <w:rFonts w:ascii="Arial" w:hAnsi="Arial" w:cs="Arial"/>
          <w:sz w:val="22"/>
          <w:szCs w:val="22"/>
        </w:rPr>
      </w:pPr>
    </w:p>
    <w:p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No meio acadêmico o plágio configura se pelo ato de assinar ou apresentar como seu o resultado produzido por outra pessoa ou grupo, ou seja, copiar o trabalho alheio. </w:t>
      </w:r>
    </w:p>
    <w:p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Além de uma conduta imoral e antiética, plágio pode ser qualificado como crime de violação de direito autoral no Brasil, com repercussões negativas em sua carreira acadêmica e profissional. </w:t>
      </w:r>
    </w:p>
    <w:p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Entre as atitudes consideradas como plágio no meio acadêmico estão:</w:t>
      </w:r>
    </w:p>
    <w:p>
      <w:pPr>
        <w:pStyle w:val="29"/>
        <w:numPr>
          <w:ilvl w:val="0"/>
          <w:numId w:val="2"/>
        </w:numPr>
        <w:spacing w:after="160" w:line="360" w:lineRule="auto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entregar um trabalho acadêmico que contenha cópia parcial ou total de trabalho entregue por outra pessoa ou equipe;</w:t>
      </w:r>
    </w:p>
    <w:p>
      <w:pPr>
        <w:pStyle w:val="29"/>
        <w:numPr>
          <w:ilvl w:val="0"/>
          <w:numId w:val="2"/>
        </w:numPr>
        <w:spacing w:after="160" w:line="360" w:lineRule="auto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usar as ideias de outra pessoa sem indicar a autoria;</w:t>
      </w:r>
    </w:p>
    <w:p>
      <w:pPr>
        <w:pStyle w:val="29"/>
        <w:numPr>
          <w:ilvl w:val="0"/>
          <w:numId w:val="2"/>
        </w:numPr>
        <w:spacing w:after="160" w:line="360" w:lineRule="auto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utilizar o texto de outra pessoa, alterando algumas das palavras, ou a ordem das palavras, sem a devida citação da fonte;</w:t>
      </w:r>
    </w:p>
    <w:p>
      <w:pPr>
        <w:pStyle w:val="29"/>
        <w:numPr>
          <w:ilvl w:val="0"/>
          <w:numId w:val="2"/>
        </w:numPr>
        <w:spacing w:after="160" w:line="360" w:lineRule="auto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usar as ideias de outra pessoa, sem referência ao autor; </w:t>
      </w:r>
    </w:p>
    <w:p>
      <w:pPr>
        <w:pStyle w:val="29"/>
        <w:numPr>
          <w:ilvl w:val="0"/>
          <w:numId w:val="2"/>
        </w:numPr>
        <w:spacing w:after="160" w:line="360" w:lineRule="auto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recortar e colar da Internet conteúdo sem a devida citação da fonte. </w:t>
      </w:r>
    </w:p>
    <w:p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Atividades classificadas como plágio receberão, a critério do professor, </w:t>
      </w:r>
      <w:r>
        <w:rPr>
          <w:rFonts w:ascii="Arial" w:hAnsi="Arial" w:cs="Arial"/>
          <w:b/>
          <w:bCs/>
          <w:sz w:val="22"/>
          <w:szCs w:val="22"/>
          <w:u w:val="single"/>
        </w:rPr>
        <w:t>NOTA ZERO</w:t>
      </w:r>
      <w:r>
        <w:rPr>
          <w:rFonts w:ascii="Arial" w:hAnsi="Arial" w:cs="Arial"/>
          <w:sz w:val="22"/>
          <w:szCs w:val="22"/>
        </w:rPr>
        <w:t xml:space="preserve">, independente da autoria. </w:t>
      </w:r>
    </w:p>
    <w:p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Portanto, tenha isso em mente antes de compartilhar sua atividade ou realizar cópia, mesmo que parcial, de atividade desenvolvida por algum colega.</w:t>
      </w:r>
    </w:p>
    <w:p>
      <w:pPr>
        <w:spacing w:line="360" w:lineRule="auto"/>
        <w:jc w:val="both"/>
        <w:rPr>
          <w:rFonts w:ascii="Arial" w:hAnsi="Arial" w:cs="Arial"/>
          <w:sz w:val="22"/>
          <w:szCs w:val="22"/>
        </w:rPr>
      </w:pPr>
    </w:p>
    <w:p>
      <w:pPr>
        <w:spacing w:line="360" w:lineRule="auto"/>
        <w:jc w:val="right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BOM TRABALHO A TODOS!</w:t>
      </w:r>
    </w:p>
    <w:p>
      <w:pPr>
        <w:pBdr>
          <w:bottom w:val="single" w:color="auto" w:sz="6" w:space="1"/>
        </w:pBdr>
        <w:rPr>
          <w:rFonts w:ascii="Arial" w:hAnsi="Arial" w:eastAsia="Times New Roman" w:cs="Times New Roman"/>
          <w:sz w:val="20"/>
          <w:szCs w:val="20"/>
        </w:rPr>
      </w:pPr>
    </w:p>
    <w:p>
      <w:pPr>
        <w:pBdr>
          <w:bottom w:val="single" w:color="auto" w:sz="6" w:space="1"/>
        </w:pBdr>
        <w:rPr>
          <w:rFonts w:ascii="Arial" w:hAnsi="Arial" w:eastAsia="Times New Roman" w:cs="Times New Roman"/>
          <w:sz w:val="20"/>
          <w:szCs w:val="20"/>
        </w:rPr>
      </w:pPr>
    </w:p>
    <w:p>
      <w:pPr>
        <w:pBdr>
          <w:bottom w:val="single" w:color="auto" w:sz="6" w:space="1"/>
        </w:pBdr>
        <w:rPr>
          <w:rFonts w:ascii="Arial" w:hAnsi="Arial" w:eastAsia="Times New Roman" w:cs="Times New Roman"/>
          <w:sz w:val="20"/>
          <w:szCs w:val="20"/>
        </w:rPr>
      </w:pPr>
    </w:p>
    <w:p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hd w:val="clear" w:color="auto" w:fill="FFFF00"/>
        <w:rPr>
          <w:rFonts w:ascii="Arial" w:hAnsi="Arial" w:eastAsia="Times New Roman" w:cs="Times New Roman"/>
          <w:b/>
          <w:bCs/>
          <w:color w:val="C00000"/>
        </w:rPr>
      </w:pPr>
      <w:r>
        <w:rPr>
          <w:rFonts w:ascii="Arial" w:hAnsi="Arial" w:eastAsia="Times New Roman" w:cs="Times New Roman"/>
          <w:b/>
          <w:bCs/>
          <w:color w:val="C00000"/>
        </w:rPr>
        <w:t>Forneça o(s) nome(s) do(s) responsável (eis) pelo desenvolvimento desta avaliação:</w:t>
      </w:r>
    </w:p>
    <w:p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hd w:val="clear" w:color="auto" w:fill="FFFF00"/>
        <w:rPr>
          <w:rFonts w:ascii="Arial" w:hAnsi="Arial" w:eastAsia="Times New Roman" w:cs="Times New Roman"/>
          <w:b/>
          <w:bCs/>
          <w:color w:val="C00000"/>
        </w:rPr>
      </w:pPr>
    </w:p>
    <w:p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hd w:val="clear" w:color="auto" w:fill="FFFF00"/>
        <w:rPr>
          <w:rFonts w:hint="default" w:ascii="Arial" w:hAnsi="Arial" w:eastAsia="Times New Roman" w:cs="Times New Roman"/>
          <w:b/>
          <w:bCs/>
          <w:color w:val="C00000"/>
          <w:lang w:val="pt-BR"/>
        </w:rPr>
      </w:pPr>
      <w:r>
        <w:rPr>
          <w:rFonts w:ascii="Arial" w:hAnsi="Arial" w:eastAsia="Times New Roman" w:cs="Times New Roman"/>
          <w:b/>
          <w:bCs/>
          <w:color w:val="C00000"/>
        </w:rPr>
        <w:t>*</w:t>
      </w:r>
      <w:r>
        <w:rPr>
          <w:rFonts w:hint="default" w:ascii="Arial" w:hAnsi="Arial" w:eastAsia="Times New Roman" w:cs="Times New Roman"/>
          <w:b/>
          <w:bCs/>
          <w:color w:val="C00000"/>
          <w:lang w:val="pt-BR"/>
        </w:rPr>
        <w:t xml:space="preserve"> Matheus Cavalcanti Rebola - RM81030</w:t>
      </w:r>
    </w:p>
    <w:p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hd w:val="clear" w:color="auto" w:fill="FFFF00"/>
        <w:rPr>
          <w:rFonts w:hint="default" w:ascii="Arial" w:hAnsi="Arial" w:eastAsia="Times New Roman" w:cs="Times New Roman"/>
          <w:b/>
          <w:bCs/>
          <w:color w:val="C00000"/>
          <w:lang w:val="pt-BR"/>
        </w:rPr>
      </w:pPr>
      <w:r>
        <w:rPr>
          <w:rFonts w:ascii="Arial" w:hAnsi="Arial" w:eastAsia="Times New Roman" w:cs="Times New Roman"/>
          <w:b/>
          <w:bCs/>
          <w:color w:val="C00000"/>
        </w:rPr>
        <w:t>*</w:t>
      </w:r>
      <w:r>
        <w:rPr>
          <w:rFonts w:hint="default" w:ascii="Arial" w:hAnsi="Arial" w:eastAsia="Times New Roman"/>
          <w:b/>
          <w:bCs/>
          <w:color w:val="C00000"/>
        </w:rPr>
        <w:t>Gean Lucas Teco Pfefer</w:t>
      </w:r>
      <w:r>
        <w:rPr>
          <w:rFonts w:hint="default" w:ascii="Arial" w:hAnsi="Arial" w:eastAsia="Times New Roman"/>
          <w:b/>
          <w:bCs/>
          <w:color w:val="C00000"/>
          <w:lang w:val="pt-BR"/>
        </w:rPr>
        <w:t xml:space="preserve"> - RM88138</w:t>
      </w:r>
    </w:p>
    <w:p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hd w:val="clear" w:color="auto" w:fill="FFFF00"/>
        <w:rPr>
          <w:rFonts w:ascii="Arial" w:hAnsi="Arial" w:eastAsia="Times New Roman" w:cs="Times New Roman"/>
          <w:b/>
          <w:bCs/>
          <w:color w:val="C00000"/>
        </w:rPr>
      </w:pPr>
      <w:r>
        <w:rPr>
          <w:rFonts w:ascii="Arial" w:hAnsi="Arial" w:eastAsia="Times New Roman" w:cs="Times New Roman"/>
          <w:b/>
          <w:bCs/>
          <w:color w:val="C00000"/>
        </w:rPr>
        <w:t>*</w:t>
      </w:r>
    </w:p>
    <w:p>
      <w:pPr>
        <w:rPr>
          <w:rFonts w:ascii="Arial" w:hAnsi="Arial" w:eastAsia="Times New Roman" w:cs="Times New Roman"/>
          <w:sz w:val="20"/>
          <w:szCs w:val="20"/>
        </w:rPr>
      </w:pPr>
      <w:r>
        <w:rPr>
          <w:rFonts w:ascii="Arial" w:hAnsi="Arial" w:eastAsia="Times New Roman" w:cs="Times New Roman"/>
          <w:sz w:val="20"/>
          <w:szCs w:val="20"/>
        </w:rPr>
        <w:br w:type="page"/>
      </w:r>
    </w:p>
    <w:p>
      <w:pPr>
        <w:rPr>
          <w:rFonts w:ascii="Arial" w:hAnsi="Arial" w:eastAsia="Times New Roman" w:cs="Times New Roman"/>
          <w:sz w:val="20"/>
          <w:szCs w:val="20"/>
        </w:rPr>
      </w:pPr>
    </w:p>
    <w:p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hd w:val="clear" w:color="auto" w:fill="DAEEF3" w:themeFill="accent5" w:themeFillTint="33"/>
        <w:rPr>
          <w:rFonts w:ascii="Arial" w:hAnsi="Arial" w:eastAsia="Times New Roman" w:cs="Times New Roman"/>
          <w:sz w:val="20"/>
          <w:szCs w:val="20"/>
        </w:rPr>
      </w:pPr>
    </w:p>
    <w:p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hd w:val="clear" w:color="auto" w:fill="DAEEF3" w:themeFill="accent5" w:themeFillTint="33"/>
        <w:jc w:val="center"/>
        <w:rPr>
          <w:rFonts w:ascii="Arial" w:hAnsi="Arial" w:eastAsia="Times New Roman" w:cs="Times New Roman"/>
          <w:b/>
          <w:bCs/>
          <w:sz w:val="22"/>
          <w:szCs w:val="22"/>
        </w:rPr>
      </w:pPr>
      <w:r>
        <w:rPr>
          <w:rFonts w:ascii="Arial" w:hAnsi="Arial" w:eastAsia="Times New Roman" w:cs="Times New Roman"/>
          <w:b/>
          <w:bCs/>
          <w:sz w:val="22"/>
          <w:szCs w:val="22"/>
        </w:rPr>
        <w:t xml:space="preserve">Preencha esse </w:t>
      </w:r>
      <w:r>
        <w:rPr>
          <w:rFonts w:ascii="Arial" w:hAnsi="Arial" w:eastAsia="Times New Roman" w:cs="Times New Roman"/>
          <w:b/>
          <w:bCs/>
          <w:i/>
          <w:iCs/>
          <w:sz w:val="22"/>
          <w:szCs w:val="22"/>
        </w:rPr>
        <w:t>template</w:t>
      </w:r>
      <w:r>
        <w:rPr>
          <w:rFonts w:ascii="Arial" w:hAnsi="Arial" w:eastAsia="Times New Roman" w:cs="Times New Roman"/>
          <w:b/>
          <w:bCs/>
          <w:sz w:val="22"/>
          <w:szCs w:val="22"/>
        </w:rPr>
        <w:t xml:space="preserve"> e, ao final, faça </w:t>
      </w:r>
      <w:r>
        <w:rPr>
          <w:rFonts w:ascii="Arial" w:hAnsi="Arial" w:eastAsia="Times New Roman" w:cs="Times New Roman"/>
          <w:b/>
          <w:bCs/>
          <w:i/>
          <w:iCs/>
          <w:sz w:val="22"/>
          <w:szCs w:val="22"/>
        </w:rPr>
        <w:t>upload</w:t>
      </w:r>
      <w:r>
        <w:rPr>
          <w:rFonts w:ascii="Arial" w:hAnsi="Arial" w:eastAsia="Times New Roman" w:cs="Times New Roman"/>
          <w:b/>
          <w:bCs/>
          <w:sz w:val="22"/>
          <w:szCs w:val="22"/>
        </w:rPr>
        <w:t xml:space="preserve">  de um </w:t>
      </w:r>
      <w:r>
        <w:rPr>
          <w:rFonts w:ascii="Arial" w:hAnsi="Arial" w:eastAsia="Times New Roman" w:cs="Times New Roman"/>
          <w:b/>
          <w:bCs/>
          <w:color w:val="C00000"/>
          <w:sz w:val="28"/>
          <w:szCs w:val="28"/>
          <w:highlight w:val="yellow"/>
        </w:rPr>
        <w:t>arquivo no formato PDF</w:t>
      </w:r>
      <w:r>
        <w:rPr>
          <w:rFonts w:ascii="Arial" w:hAnsi="Arial" w:eastAsia="Times New Roman" w:cs="Times New Roman"/>
          <w:b/>
          <w:bCs/>
          <w:color w:val="C00000"/>
          <w:sz w:val="28"/>
          <w:szCs w:val="28"/>
        </w:rPr>
        <w:t xml:space="preserve"> </w:t>
      </w:r>
      <w:r>
        <w:rPr>
          <w:rFonts w:ascii="Arial" w:hAnsi="Arial" w:eastAsia="Times New Roman" w:cs="Times New Roman"/>
          <w:b/>
          <w:bCs/>
          <w:sz w:val="22"/>
          <w:szCs w:val="22"/>
        </w:rPr>
        <w:t>na área de trabalhos da disciplina</w:t>
      </w:r>
    </w:p>
    <w:p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hd w:val="clear" w:color="auto" w:fill="DAEEF3" w:themeFill="accent5" w:themeFillTint="33"/>
        <w:rPr>
          <w:rFonts w:ascii="Arial" w:hAnsi="Arial" w:eastAsia="Times New Roman" w:cs="Times New Roman"/>
          <w:sz w:val="20"/>
          <w:szCs w:val="20"/>
        </w:rPr>
      </w:pPr>
    </w:p>
    <w:p>
      <w:pPr>
        <w:spacing w:line="360" w:lineRule="auto"/>
        <w:rPr>
          <w:rFonts w:ascii="Arial" w:hAnsi="Arial" w:eastAsia="Times New Roman" w:cs="Times New Roman"/>
          <w:sz w:val="20"/>
          <w:szCs w:val="20"/>
        </w:rPr>
      </w:pPr>
    </w:p>
    <w:p>
      <w:pPr>
        <w:spacing w:after="120" w:line="360" w:lineRule="auto"/>
        <w:jc w:val="both"/>
        <w:rPr>
          <w:rFonts w:ascii="Arial" w:hAnsi="Arial" w:eastAsia="Times New Roman" w:cs="Times New Roman"/>
          <w:sz w:val="20"/>
          <w:szCs w:val="20"/>
        </w:rPr>
      </w:pPr>
      <w:r>
        <w:rPr>
          <w:rFonts w:ascii="Arial" w:hAnsi="Arial" w:eastAsia="Times New Roman" w:cs="Times New Roman"/>
          <w:sz w:val="20"/>
          <w:szCs w:val="20"/>
        </w:rPr>
        <w:t xml:space="preserve">A empresa </w:t>
      </w:r>
      <w:r>
        <w:rPr>
          <w:rFonts w:ascii="Arial" w:hAnsi="Arial" w:eastAsia="Times New Roman" w:cs="Times New Roman"/>
          <w:b/>
          <w:bCs/>
          <w:sz w:val="20"/>
          <w:szCs w:val="20"/>
          <w:u w:val="single"/>
        </w:rPr>
        <w:t>"</w:t>
      </w:r>
      <w:r>
        <w:rPr>
          <w:rFonts w:ascii="Arial" w:hAnsi="Arial" w:eastAsia="Times New Roman" w:cs="Times New Roman"/>
          <w:b/>
          <w:bCs/>
          <w:i/>
          <w:iCs/>
          <w:sz w:val="20"/>
          <w:szCs w:val="20"/>
          <w:u w:val="single"/>
        </w:rPr>
        <w:t>GS 1 ODS2</w:t>
      </w:r>
      <w:r>
        <w:rPr>
          <w:rFonts w:ascii="Arial" w:hAnsi="Arial" w:eastAsia="Times New Roman" w:cs="Times New Roman"/>
          <w:b/>
          <w:bCs/>
          <w:sz w:val="20"/>
          <w:szCs w:val="20"/>
          <w:u w:val="single"/>
        </w:rPr>
        <w:t xml:space="preserve">” </w:t>
      </w:r>
      <w:r>
        <w:rPr>
          <w:rFonts w:ascii="Arial" w:hAnsi="Arial" w:eastAsia="Times New Roman" w:cs="Times New Roman"/>
          <w:sz w:val="20"/>
          <w:szCs w:val="20"/>
        </w:rPr>
        <w:t xml:space="preserve"> atua na área de Ias Generativas aplicadas no contexto dos Objetivos de Desenvolvimento Sustentável (ODS) da ONU.</w:t>
      </w:r>
    </w:p>
    <w:p>
      <w:pPr>
        <w:spacing w:after="120" w:line="360" w:lineRule="auto"/>
        <w:jc w:val="both"/>
        <w:rPr>
          <w:rFonts w:ascii="Arial" w:hAnsi="Arial" w:eastAsia="Times New Roman" w:cs="Times New Roman"/>
          <w:sz w:val="20"/>
          <w:szCs w:val="20"/>
        </w:rPr>
      </w:pPr>
      <w:r>
        <w:rPr>
          <w:rFonts w:ascii="Arial" w:hAnsi="Arial" w:eastAsia="Times New Roman" w:cs="Times New Roman"/>
          <w:sz w:val="20"/>
          <w:szCs w:val="20"/>
        </w:rPr>
        <w:t>Para resolução desta avaliação considere que você</w:t>
      </w:r>
      <w:r>
        <w:rPr>
          <w:rFonts w:ascii="Arial" w:hAnsi="Arial" w:eastAsia="Times New Roman" w:cs="Times New Roman"/>
          <w:b/>
          <w:bCs/>
          <w:sz w:val="20"/>
          <w:szCs w:val="20"/>
        </w:rPr>
        <w:t xml:space="preserve"> </w:t>
      </w:r>
      <w:r>
        <w:rPr>
          <w:rFonts w:ascii="Arial" w:hAnsi="Arial" w:eastAsia="Times New Roman" w:cs="Times New Roman"/>
          <w:sz w:val="20"/>
          <w:szCs w:val="20"/>
        </w:rPr>
        <w:t xml:space="preserve">acaba de ser contratado pela empresa </w:t>
      </w:r>
      <w:r>
        <w:rPr>
          <w:rFonts w:ascii="Arial" w:hAnsi="Arial" w:eastAsia="Times New Roman" w:cs="Times New Roman"/>
          <w:b/>
          <w:bCs/>
          <w:sz w:val="20"/>
          <w:szCs w:val="20"/>
          <w:u w:val="single"/>
        </w:rPr>
        <w:t>"</w:t>
      </w:r>
      <w:r>
        <w:rPr>
          <w:rFonts w:ascii="Arial" w:hAnsi="Arial" w:eastAsia="Times New Roman" w:cs="Times New Roman"/>
          <w:b/>
          <w:bCs/>
          <w:i/>
          <w:iCs/>
          <w:sz w:val="20"/>
          <w:szCs w:val="20"/>
          <w:u w:val="single"/>
        </w:rPr>
        <w:t>GS 1 ODS2</w:t>
      </w:r>
      <w:r>
        <w:rPr>
          <w:rFonts w:ascii="Arial" w:hAnsi="Arial" w:eastAsia="Times New Roman" w:cs="Times New Roman"/>
          <w:b/>
          <w:bCs/>
          <w:sz w:val="20"/>
          <w:szCs w:val="20"/>
          <w:u w:val="single"/>
        </w:rPr>
        <w:t xml:space="preserve">” </w:t>
      </w:r>
      <w:r>
        <w:rPr>
          <w:rFonts w:ascii="Arial" w:hAnsi="Arial" w:eastAsia="Times New Roman" w:cs="Times New Roman"/>
          <w:sz w:val="20"/>
          <w:szCs w:val="20"/>
        </w:rPr>
        <w:t xml:space="preserve">para propor configurações para a </w:t>
      </w:r>
      <w:r>
        <w:rPr>
          <w:rFonts w:ascii="Arial" w:hAnsi="Arial" w:eastAsia="Times New Roman" w:cs="Times New Roman"/>
          <w:b/>
          <w:i/>
          <w:iCs/>
          <w:sz w:val="20"/>
          <w:szCs w:val="20"/>
        </w:rPr>
        <w:t>Rede Local de Comunicação de Dados (LAN)</w:t>
      </w:r>
      <w:r>
        <w:rPr>
          <w:rFonts w:ascii="Arial" w:hAnsi="Arial" w:eastAsia="Times New Roman" w:cs="Times New Roman"/>
          <w:sz w:val="20"/>
          <w:szCs w:val="20"/>
        </w:rPr>
        <w:t xml:space="preserve"> existente e em funcionamento na empresa, visando, sobretudo, melhoria dos aspectos de </w:t>
      </w:r>
      <w:r>
        <w:rPr>
          <w:rFonts w:ascii="Arial" w:hAnsi="Arial" w:eastAsia="Times New Roman" w:cs="Times New Roman"/>
          <w:b/>
          <w:sz w:val="20"/>
          <w:szCs w:val="20"/>
        </w:rPr>
        <w:t>segurança</w:t>
      </w:r>
      <w:r>
        <w:rPr>
          <w:rFonts w:ascii="Arial" w:hAnsi="Arial" w:eastAsia="Times New Roman" w:cs="Times New Roman"/>
          <w:sz w:val="20"/>
          <w:szCs w:val="20"/>
        </w:rPr>
        <w:t xml:space="preserve"> e </w:t>
      </w:r>
      <w:r>
        <w:rPr>
          <w:rFonts w:ascii="Arial" w:hAnsi="Arial" w:eastAsia="Times New Roman" w:cs="Times New Roman"/>
          <w:b/>
          <w:sz w:val="20"/>
          <w:szCs w:val="20"/>
        </w:rPr>
        <w:t>desempenho</w:t>
      </w:r>
      <w:r>
        <w:rPr>
          <w:rFonts w:ascii="Arial" w:hAnsi="Arial" w:eastAsia="Times New Roman" w:cs="Times New Roman"/>
          <w:sz w:val="20"/>
          <w:szCs w:val="20"/>
        </w:rPr>
        <w:t xml:space="preserve">. </w:t>
      </w:r>
    </w:p>
    <w:p>
      <w:pPr>
        <w:spacing w:after="120" w:line="360" w:lineRule="auto"/>
        <w:jc w:val="both"/>
        <w:rPr>
          <w:rFonts w:ascii="Arial" w:hAnsi="Arial" w:eastAsia="Times New Roman" w:cs="Times New Roman"/>
          <w:sz w:val="20"/>
          <w:szCs w:val="20"/>
        </w:rPr>
      </w:pPr>
      <w:r>
        <w:rPr>
          <w:rFonts w:ascii="Arial" w:hAnsi="Arial" w:eastAsia="Times New Roman" w:cs="Times New Roman"/>
          <w:sz w:val="20"/>
          <w:szCs w:val="20"/>
        </w:rPr>
        <w:t xml:space="preserve">A </w:t>
      </w:r>
      <w:r>
        <w:rPr>
          <w:rFonts w:ascii="Arial" w:hAnsi="Arial" w:eastAsia="Times New Roman" w:cs="Times New Roman"/>
          <w:b/>
          <w:i/>
          <w:sz w:val="20"/>
          <w:szCs w:val="20"/>
          <w:u w:val="single"/>
        </w:rPr>
        <w:t>Empresa “</w:t>
      </w:r>
      <w:r>
        <w:rPr>
          <w:rFonts w:ascii="Arial" w:hAnsi="Arial" w:eastAsia="Times New Roman" w:cs="Times New Roman"/>
          <w:b/>
          <w:bCs/>
          <w:i/>
          <w:iCs/>
          <w:sz w:val="20"/>
          <w:szCs w:val="20"/>
          <w:u w:val="single"/>
        </w:rPr>
        <w:t>GS 1 ODS2</w:t>
      </w:r>
      <w:r>
        <w:rPr>
          <w:rFonts w:ascii="Arial" w:hAnsi="Arial" w:eastAsia="Times New Roman" w:cs="Times New Roman"/>
          <w:b/>
          <w:i/>
          <w:sz w:val="20"/>
          <w:szCs w:val="20"/>
          <w:u w:val="single"/>
        </w:rPr>
        <w:t>”,</w:t>
      </w:r>
      <w:r>
        <w:rPr>
          <w:rFonts w:ascii="Arial" w:hAnsi="Arial" w:eastAsia="Times New Roman" w:cs="Times New Roman"/>
          <w:sz w:val="20"/>
          <w:szCs w:val="20"/>
        </w:rPr>
        <w:t xml:space="preserve"> com um modelo de governança moderno e audacioso, apresenta uma estrutura de decisão revolucionária, com 6 áreas autônomas (sendo 1 diretoria e 5 setores) com igual poder de decisão. Essa estrutura de decisão revolucionária é apresentada a seguir:</w:t>
      </w:r>
    </w:p>
    <w:p>
      <w:pPr>
        <w:jc w:val="both"/>
        <w:rPr>
          <w:rFonts w:ascii="Arial" w:hAnsi="Arial" w:eastAsia="Times New Roman" w:cs="Times New Roman"/>
          <w:sz w:val="20"/>
          <w:szCs w:val="20"/>
        </w:rPr>
      </w:pPr>
    </w:p>
    <w:p>
      <w:pPr>
        <w:rPr>
          <w:rFonts w:ascii="Arial" w:hAnsi="Arial" w:eastAsia="Times New Roman" w:cs="Times New Roman"/>
          <w:sz w:val="20"/>
          <w:szCs w:val="20"/>
        </w:rPr>
      </w:pPr>
      <w:r>
        <w:rPr>
          <w:rFonts w:ascii="Arial" w:hAnsi="Arial" w:eastAsia="Times New Roman" w:cs="Times New Roman"/>
          <w:sz w:val="20"/>
          <w:szCs w:val="20"/>
          <w:lang w:eastAsia="pt-BR"/>
        </w:rPr>
        <w:drawing>
          <wp:inline distT="0" distB="0" distL="0" distR="0">
            <wp:extent cx="5991225" cy="2238375"/>
            <wp:effectExtent l="0" t="0" r="0" b="47625"/>
            <wp:docPr id="15" name="Diagrama 15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5" r:lo="rId6" r:qs="rId7" r:cs="rId8"/>
              </a:graphicData>
            </a:graphic>
          </wp:inline>
        </w:drawing>
      </w:r>
    </w:p>
    <w:p>
      <w:pPr>
        <w:jc w:val="center"/>
        <w:rPr>
          <w:rFonts w:ascii="Arial" w:hAnsi="Arial" w:eastAsia="Times New Roman" w:cs="Times New Roman"/>
          <w:b/>
          <w:i/>
          <w:sz w:val="20"/>
          <w:szCs w:val="20"/>
          <w:u w:val="single"/>
        </w:rPr>
      </w:pPr>
      <w:r>
        <w:rPr>
          <w:rFonts w:ascii="Arial" w:hAnsi="Arial" w:eastAsia="Times New Roman" w:cs="Times New Roman"/>
          <w:b/>
          <w:sz w:val="20"/>
          <w:szCs w:val="20"/>
        </w:rPr>
        <w:t>Figura 1:</w:t>
      </w:r>
      <w:r>
        <w:rPr>
          <w:rFonts w:ascii="Arial" w:hAnsi="Arial" w:eastAsia="Times New Roman" w:cs="Times New Roman"/>
          <w:sz w:val="20"/>
          <w:szCs w:val="20"/>
        </w:rPr>
        <w:t xml:space="preserve"> Estrutura de Decisão da </w:t>
      </w:r>
      <w:r>
        <w:rPr>
          <w:rFonts w:ascii="Arial" w:hAnsi="Arial" w:eastAsia="Times New Roman" w:cs="Times New Roman"/>
          <w:b/>
          <w:i/>
          <w:sz w:val="20"/>
          <w:szCs w:val="20"/>
          <w:u w:val="single"/>
        </w:rPr>
        <w:t>Empresa “</w:t>
      </w:r>
      <w:r>
        <w:rPr>
          <w:rFonts w:ascii="Arial" w:hAnsi="Arial" w:eastAsia="Times New Roman" w:cs="Times New Roman"/>
          <w:b/>
          <w:bCs/>
          <w:i/>
          <w:iCs/>
          <w:sz w:val="20"/>
          <w:szCs w:val="20"/>
          <w:u w:val="single"/>
        </w:rPr>
        <w:t>GS 1 ODS2</w:t>
      </w:r>
      <w:r>
        <w:rPr>
          <w:rFonts w:ascii="Arial" w:hAnsi="Arial" w:eastAsia="Times New Roman" w:cs="Times New Roman"/>
          <w:b/>
          <w:i/>
          <w:sz w:val="20"/>
          <w:szCs w:val="20"/>
          <w:u w:val="single"/>
        </w:rPr>
        <w:t>”</w:t>
      </w:r>
    </w:p>
    <w:p>
      <w:pPr>
        <w:jc w:val="both"/>
        <w:rPr>
          <w:rFonts w:ascii="Arial" w:hAnsi="Arial" w:eastAsia="Times New Roman" w:cs="Times New Roman"/>
          <w:sz w:val="20"/>
          <w:szCs w:val="20"/>
        </w:rPr>
      </w:pPr>
    </w:p>
    <w:p>
      <w:pPr>
        <w:spacing w:after="120" w:line="360" w:lineRule="auto"/>
        <w:jc w:val="both"/>
        <w:rPr>
          <w:rFonts w:ascii="Arial" w:hAnsi="Arial" w:eastAsia="Times New Roman" w:cs="Times New Roman"/>
          <w:sz w:val="20"/>
          <w:szCs w:val="20"/>
        </w:rPr>
      </w:pPr>
      <w:r>
        <w:rPr>
          <w:rFonts w:ascii="Arial" w:hAnsi="Arial" w:eastAsia="Times New Roman" w:cs="Times New Roman"/>
          <w:sz w:val="20"/>
          <w:szCs w:val="20"/>
        </w:rPr>
        <w:t xml:space="preserve">A topologia da LAN da </w:t>
      </w:r>
      <w:r>
        <w:rPr>
          <w:rFonts w:ascii="Arial" w:hAnsi="Arial" w:eastAsia="Times New Roman" w:cs="Times New Roman"/>
          <w:b/>
          <w:i/>
          <w:sz w:val="20"/>
          <w:szCs w:val="20"/>
          <w:u w:val="single"/>
        </w:rPr>
        <w:t>Empresa “</w:t>
      </w:r>
      <w:r>
        <w:rPr>
          <w:rFonts w:ascii="Arial" w:hAnsi="Arial" w:eastAsia="Times New Roman" w:cs="Times New Roman"/>
          <w:b/>
          <w:bCs/>
          <w:i/>
          <w:iCs/>
          <w:sz w:val="20"/>
          <w:szCs w:val="20"/>
          <w:u w:val="single"/>
        </w:rPr>
        <w:t>GS 1 ODS2</w:t>
      </w:r>
      <w:r>
        <w:rPr>
          <w:rFonts w:ascii="Arial" w:hAnsi="Arial" w:eastAsia="Times New Roman" w:cs="Times New Roman"/>
          <w:b/>
          <w:i/>
          <w:sz w:val="20"/>
          <w:szCs w:val="20"/>
          <w:u w:val="single"/>
        </w:rPr>
        <w:t>”</w:t>
      </w:r>
      <w:r>
        <w:rPr>
          <w:rFonts w:ascii="Arial" w:hAnsi="Arial" w:eastAsia="Times New Roman" w:cs="Times New Roman"/>
          <w:sz w:val="20"/>
          <w:szCs w:val="20"/>
        </w:rPr>
        <w:t xml:space="preserve">, modelada no simulador </w:t>
      </w:r>
      <w:r>
        <w:rPr>
          <w:rFonts w:ascii="Courier New" w:hAnsi="Courier New" w:eastAsia="Times New Roman" w:cs="Courier New"/>
          <w:b/>
          <w:sz w:val="20"/>
          <w:szCs w:val="20"/>
          <w:u w:val="single"/>
        </w:rPr>
        <w:t>CISCO Packet Tracer</w:t>
      </w:r>
      <w:r>
        <w:rPr>
          <w:rFonts w:ascii="Courier New" w:hAnsi="Courier New" w:eastAsia="Times New Roman" w:cs="Courier New"/>
          <w:sz w:val="20"/>
          <w:szCs w:val="20"/>
          <w:u w:val="single"/>
        </w:rPr>
        <w:t>,</w:t>
      </w:r>
      <w:r>
        <w:rPr>
          <w:rFonts w:ascii="Arial" w:hAnsi="Arial" w:eastAsia="Times New Roman" w:cs="Times New Roman"/>
          <w:sz w:val="20"/>
          <w:szCs w:val="20"/>
        </w:rPr>
        <w:t xml:space="preserve"> é apresentada na figura 2.</w:t>
      </w:r>
    </w:p>
    <w:p>
      <w:pPr>
        <w:spacing w:after="120" w:line="360" w:lineRule="auto"/>
        <w:rPr>
          <w:rFonts w:ascii="Times New Roman" w:hAnsi="Times New Roman" w:eastAsia="Times New Roman" w:cs="Times New Roman"/>
          <w:color w:val="000000"/>
          <w:w w:val="0"/>
          <w:sz w:val="0"/>
          <w:szCs w:val="0"/>
          <w:u w:color="000000"/>
          <w:shd w:val="clear" w:color="000000" w:fill="000000"/>
          <w:lang w:eastAsia="pt-BR"/>
        </w:rPr>
      </w:pPr>
      <w:r>
        <w:rPr>
          <w:rFonts w:ascii="Times New Roman" w:hAnsi="Times New Roman" w:eastAsia="Times New Roman" w:cs="Times New Roman"/>
          <w:snapToGrid w:val="0"/>
          <w:color w:val="000000"/>
          <w:w w:val="0"/>
          <w:sz w:val="0"/>
          <w:szCs w:val="0"/>
          <w:u w:color="000000"/>
          <w:shd w:val="clear" w:color="000000" w:fill="000000"/>
          <w:lang w:val="zh-CN" w:eastAsia="zh-CN" w:bidi="zh-CN"/>
        </w:rPr>
        <w:t xml:space="preserve"> </w:t>
      </w:r>
    </w:p>
    <w:p>
      <w:pPr>
        <w:rPr>
          <w:rFonts w:ascii="Arial" w:hAnsi="Arial" w:eastAsia="Times New Roman" w:cs="Times New Roman"/>
          <w:sz w:val="20"/>
          <w:szCs w:val="20"/>
        </w:rPr>
      </w:pPr>
      <w:r>
        <w:rPr>
          <w:rFonts w:ascii="Arial" w:hAnsi="Arial" w:eastAsia="Times New Roman" w:cs="Times New Roman"/>
          <w:sz w:val="20"/>
          <w:szCs w:val="20"/>
          <w:lang w:eastAsia="pt-BR"/>
        </w:rPr>
        <w:drawing>
          <wp:inline distT="0" distB="0" distL="0" distR="0">
            <wp:extent cx="6031230" cy="2620010"/>
            <wp:effectExtent l="19050" t="19050" r="26670" b="27940"/>
            <wp:docPr id="19" name="Imagem 19" descr="\\nuvd01_home.usuarios.usp.br\NUV_D01_HOME_USER$\3039753\Downloads\image (47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m 19" descr="\\nuvd01_home.usuarios.usp.br\NUV_D01_HOME_USER$\3039753\Downloads\image (47)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031230" cy="2620112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rPr>
          <w:rFonts w:ascii="Arial" w:hAnsi="Arial" w:eastAsia="Times New Roman" w:cs="Arial"/>
          <w:sz w:val="20"/>
          <w:szCs w:val="20"/>
        </w:rPr>
      </w:pPr>
      <w:r>
        <w:rPr>
          <w:rFonts w:ascii="Arial" w:hAnsi="Arial" w:eastAsia="Times New Roman" w:cs="Arial"/>
          <w:b/>
          <w:sz w:val="20"/>
          <w:szCs w:val="20"/>
        </w:rPr>
        <w:t>Figura 2:</w:t>
      </w:r>
      <w:r>
        <w:rPr>
          <w:rFonts w:ascii="Arial" w:hAnsi="Arial" w:eastAsia="Times New Roman" w:cs="Arial"/>
          <w:sz w:val="20"/>
          <w:szCs w:val="20"/>
        </w:rPr>
        <w:t xml:space="preserve"> Topologia representando a conexão da rede local (LAN) da </w:t>
      </w:r>
      <w:r>
        <w:rPr>
          <w:rFonts w:ascii="Arial" w:hAnsi="Arial" w:eastAsia="Times New Roman" w:cs="Arial"/>
          <w:b/>
          <w:i/>
          <w:sz w:val="20"/>
          <w:szCs w:val="20"/>
        </w:rPr>
        <w:t>Empresa “</w:t>
      </w:r>
      <w:r>
        <w:rPr>
          <w:rFonts w:ascii="Arial" w:hAnsi="Arial" w:eastAsia="Times New Roman" w:cs="Times New Roman"/>
          <w:b/>
          <w:bCs/>
          <w:i/>
          <w:iCs/>
          <w:sz w:val="20"/>
          <w:szCs w:val="20"/>
          <w:u w:val="single"/>
        </w:rPr>
        <w:t>GS 1 ODS2</w:t>
      </w:r>
      <w:r>
        <w:rPr>
          <w:rFonts w:ascii="Arial" w:hAnsi="Arial" w:eastAsia="Times New Roman" w:cs="Arial"/>
          <w:b/>
          <w:i/>
          <w:sz w:val="20"/>
          <w:szCs w:val="20"/>
        </w:rPr>
        <w:t>”</w:t>
      </w:r>
      <w:r>
        <w:rPr>
          <w:rFonts w:ascii="Arial" w:hAnsi="Arial" w:eastAsia="Times New Roman" w:cs="Arial"/>
          <w:sz w:val="20"/>
          <w:szCs w:val="20"/>
        </w:rPr>
        <w:t xml:space="preserve"> à Internet.</w:t>
      </w:r>
    </w:p>
    <w:p>
      <w:pPr>
        <w:rPr>
          <w:rFonts w:ascii="Arial" w:hAnsi="Arial" w:eastAsia="Times New Roman" w:cs="Arial"/>
          <w:sz w:val="20"/>
          <w:szCs w:val="20"/>
        </w:rPr>
      </w:pPr>
    </w:p>
    <w:p>
      <w:pPr>
        <w:rPr>
          <w:rFonts w:ascii="Arial" w:hAnsi="Arial" w:eastAsia="Times New Roman" w:cs="Arial"/>
          <w:sz w:val="20"/>
          <w:szCs w:val="20"/>
        </w:rPr>
      </w:pPr>
    </w:p>
    <w:p>
      <w:pPr>
        <w:rPr>
          <w:rFonts w:ascii="Arial" w:hAnsi="Arial" w:eastAsia="Times New Roman" w:cs="Times New Roman"/>
          <w:b/>
          <w:color w:val="C00000"/>
          <w:sz w:val="20"/>
          <w:szCs w:val="20"/>
        </w:rPr>
      </w:pPr>
      <w:r>
        <w:rPr>
          <w:rFonts w:ascii="Arial" w:hAnsi="Arial" w:eastAsia="Times New Roman" w:cs="Times New Roman"/>
          <w:b/>
          <w:color w:val="C00000"/>
          <w:sz w:val="20"/>
          <w:szCs w:val="20"/>
        </w:rPr>
        <w:t>Informações complementares:</w:t>
      </w:r>
    </w:p>
    <w:p>
      <w:pPr>
        <w:pStyle w:val="29"/>
        <w:numPr>
          <w:ilvl w:val="0"/>
          <w:numId w:val="3"/>
        </w:num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ind w:left="426" w:hanging="284"/>
        <w:rPr>
          <w:rFonts w:ascii="Arial" w:hAnsi="Arial" w:eastAsia="Times New Roman" w:cs="Times New Roman"/>
          <w:sz w:val="20"/>
          <w:szCs w:val="20"/>
        </w:rPr>
      </w:pPr>
      <w:r>
        <w:rPr>
          <w:rFonts w:ascii="Arial" w:hAnsi="Arial" w:eastAsia="Times New Roman" w:cs="Times New Roman"/>
          <w:sz w:val="20"/>
          <w:szCs w:val="20"/>
        </w:rPr>
        <w:t xml:space="preserve">os </w:t>
      </w:r>
      <w:r>
        <w:rPr>
          <w:rFonts w:ascii="Arial" w:hAnsi="Arial" w:eastAsia="Times New Roman" w:cs="Times New Roman"/>
          <w:i/>
          <w:sz w:val="20"/>
          <w:szCs w:val="20"/>
        </w:rPr>
        <w:t>hosts</w:t>
      </w:r>
      <w:r>
        <w:rPr>
          <w:rFonts w:ascii="Arial" w:hAnsi="Arial" w:eastAsia="Times New Roman" w:cs="Times New Roman"/>
          <w:sz w:val="20"/>
          <w:szCs w:val="20"/>
        </w:rPr>
        <w:t xml:space="preserve"> foram configurados para receber endereçamento IP via DHCP (</w:t>
      </w:r>
      <w:r>
        <w:rPr>
          <w:rFonts w:ascii="Arial" w:hAnsi="Arial" w:eastAsia="Times New Roman" w:cs="Times New Roman"/>
          <w:i/>
          <w:sz w:val="20"/>
          <w:szCs w:val="20"/>
        </w:rPr>
        <w:t>Dynamic Host Configuration Protocol</w:t>
      </w:r>
      <w:r>
        <w:rPr>
          <w:rFonts w:ascii="Arial" w:hAnsi="Arial" w:eastAsia="Times New Roman" w:cs="Times New Roman"/>
          <w:sz w:val="20"/>
          <w:szCs w:val="20"/>
        </w:rPr>
        <w:t xml:space="preserve">) onde houver configurado o serviço DHCP; </w:t>
      </w:r>
    </w:p>
    <w:p>
      <w:pPr>
        <w:pStyle w:val="29"/>
        <w:numPr>
          <w:ilvl w:val="0"/>
          <w:numId w:val="3"/>
        </w:num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ind w:left="426" w:hanging="284"/>
        <w:rPr>
          <w:rFonts w:ascii="Arial" w:hAnsi="Arial" w:eastAsia="Times New Roman" w:cs="Times New Roman"/>
          <w:sz w:val="20"/>
          <w:szCs w:val="20"/>
        </w:rPr>
      </w:pPr>
      <w:r>
        <w:rPr>
          <w:rFonts w:ascii="Arial" w:hAnsi="Arial" w:eastAsia="Times New Roman" w:cs="Times New Roman"/>
          <w:sz w:val="20"/>
          <w:szCs w:val="20"/>
        </w:rPr>
        <w:t xml:space="preserve">onde não houver configurado o serviço DHCP foram realizadas configurações estáticas nos </w:t>
      </w:r>
      <w:r>
        <w:rPr>
          <w:rFonts w:ascii="Arial" w:hAnsi="Arial" w:eastAsia="Times New Roman" w:cs="Times New Roman"/>
          <w:i/>
          <w:sz w:val="20"/>
          <w:szCs w:val="20"/>
        </w:rPr>
        <w:t>hosts</w:t>
      </w:r>
      <w:r>
        <w:rPr>
          <w:rFonts w:ascii="Arial" w:hAnsi="Arial" w:eastAsia="Times New Roman" w:cs="Times New Roman"/>
          <w:sz w:val="20"/>
          <w:szCs w:val="20"/>
        </w:rPr>
        <w:t xml:space="preserve"> para endereçamento IP.</w:t>
      </w:r>
    </w:p>
    <w:p>
      <w:pPr>
        <w:pStyle w:val="29"/>
        <w:numPr>
          <w:ilvl w:val="0"/>
          <w:numId w:val="3"/>
        </w:num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ind w:left="426" w:hanging="284"/>
        <w:rPr>
          <w:rFonts w:ascii="Arial" w:hAnsi="Arial" w:eastAsia="Times New Roman" w:cs="Times New Roman"/>
          <w:sz w:val="20"/>
          <w:szCs w:val="20"/>
        </w:rPr>
      </w:pPr>
      <w:r>
        <w:rPr>
          <w:rFonts w:ascii="Arial" w:hAnsi="Arial" w:eastAsia="Times New Roman" w:cs="Times New Roman"/>
          <w:sz w:val="20"/>
          <w:szCs w:val="20"/>
        </w:rPr>
        <w:t>no servidor 1 estão configurados os serviços DHCP (</w:t>
      </w:r>
      <w:r>
        <w:rPr>
          <w:rFonts w:ascii="Courier New" w:hAnsi="Courier New" w:eastAsia="Times New Roman" w:cs="Courier New"/>
          <w:sz w:val="20"/>
          <w:szCs w:val="20"/>
        </w:rPr>
        <w:t>porta UDP 67</w:t>
      </w:r>
      <w:r>
        <w:rPr>
          <w:rFonts w:ascii="Arial" w:hAnsi="Arial" w:eastAsia="Times New Roman" w:cs="Times New Roman"/>
          <w:sz w:val="20"/>
          <w:szCs w:val="20"/>
        </w:rPr>
        <w:t>) e HTTP (</w:t>
      </w:r>
      <w:r>
        <w:rPr>
          <w:rFonts w:ascii="Courier New" w:hAnsi="Courier New" w:eastAsia="Times New Roman" w:cs="Courier New"/>
          <w:sz w:val="20"/>
          <w:szCs w:val="20"/>
        </w:rPr>
        <w:t>porta tcp 8080</w:t>
      </w:r>
      <w:r>
        <w:rPr>
          <w:rFonts w:ascii="Arial" w:hAnsi="Arial" w:eastAsia="Times New Roman" w:cs="Times New Roman"/>
          <w:sz w:val="20"/>
          <w:szCs w:val="20"/>
        </w:rPr>
        <w:t>);</w:t>
      </w:r>
    </w:p>
    <w:p>
      <w:pPr>
        <w:pStyle w:val="29"/>
        <w:numPr>
          <w:ilvl w:val="0"/>
          <w:numId w:val="3"/>
        </w:num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ind w:left="426" w:hanging="284"/>
        <w:rPr>
          <w:rFonts w:ascii="Arial" w:hAnsi="Arial" w:eastAsia="Times New Roman" w:cs="Times New Roman"/>
          <w:sz w:val="20"/>
          <w:szCs w:val="20"/>
        </w:rPr>
      </w:pPr>
      <w:r>
        <w:rPr>
          <w:rFonts w:ascii="Arial" w:hAnsi="Arial" w:eastAsia="Times New Roman" w:cs="Times New Roman"/>
          <w:sz w:val="20"/>
          <w:szCs w:val="20"/>
        </w:rPr>
        <w:t>no servidor 2 estão configurados os serviços HTTP (</w:t>
      </w:r>
      <w:r>
        <w:rPr>
          <w:rFonts w:ascii="Courier New" w:hAnsi="Courier New" w:eastAsia="Times New Roman" w:cs="Courier New"/>
          <w:sz w:val="20"/>
          <w:szCs w:val="20"/>
        </w:rPr>
        <w:t>porta tcp 80</w:t>
      </w:r>
      <w:r>
        <w:rPr>
          <w:rFonts w:ascii="Arial" w:hAnsi="Arial" w:eastAsia="Times New Roman" w:cs="Times New Roman"/>
          <w:sz w:val="20"/>
          <w:szCs w:val="20"/>
        </w:rPr>
        <w:t>), Email (</w:t>
      </w:r>
      <w:r>
        <w:rPr>
          <w:rFonts w:ascii="Courier New" w:hAnsi="Courier New" w:eastAsia="Times New Roman" w:cs="Courier New"/>
          <w:sz w:val="20"/>
          <w:szCs w:val="20"/>
        </w:rPr>
        <w:t>porta tcp 25</w:t>
      </w:r>
      <w:r>
        <w:rPr>
          <w:rFonts w:ascii="Arial" w:hAnsi="Arial" w:eastAsia="Times New Roman" w:cs="Times New Roman"/>
          <w:sz w:val="20"/>
          <w:szCs w:val="20"/>
        </w:rPr>
        <w:t>) e DNS (</w:t>
      </w:r>
      <w:r>
        <w:rPr>
          <w:rFonts w:ascii="Courier New" w:hAnsi="Courier New" w:eastAsia="Times New Roman" w:cs="Courier New"/>
          <w:sz w:val="20"/>
          <w:szCs w:val="20"/>
        </w:rPr>
        <w:t>porta TCP 53</w:t>
      </w:r>
      <w:r>
        <w:rPr>
          <w:rFonts w:ascii="Arial" w:hAnsi="Arial" w:eastAsia="Times New Roman" w:cs="Times New Roman"/>
          <w:sz w:val="20"/>
          <w:szCs w:val="20"/>
        </w:rPr>
        <w:t>);</w:t>
      </w:r>
    </w:p>
    <w:p>
      <w:pPr>
        <w:pStyle w:val="29"/>
        <w:numPr>
          <w:ilvl w:val="0"/>
          <w:numId w:val="3"/>
        </w:num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hd w:val="clear" w:color="auto" w:fill="FFFFFF"/>
        <w:ind w:left="426" w:hanging="284"/>
        <w:rPr>
          <w:rFonts w:ascii="Courier New" w:hAnsi="Courier New" w:eastAsia="Times New Roman" w:cs="Courier New"/>
          <w:sz w:val="20"/>
          <w:szCs w:val="20"/>
        </w:rPr>
      </w:pPr>
      <w:r>
        <w:rPr>
          <w:rFonts w:ascii="Arial" w:hAnsi="Arial" w:eastAsia="Times New Roman" w:cs="Times New Roman"/>
          <w:sz w:val="20"/>
          <w:szCs w:val="20"/>
        </w:rPr>
        <w:t>a empresa adquiriu os seguintes endereços de rede para uso em expansões futuras</w:t>
      </w:r>
      <w:r>
        <w:rPr>
          <w:rFonts w:ascii="Courier New" w:hAnsi="Courier New" w:eastAsia="Times New Roman" w:cs="Courier New"/>
          <w:sz w:val="20"/>
          <w:szCs w:val="20"/>
        </w:rPr>
        <w:t>: 222.222.221.0/24; 222.222.222.0/24; 222.222.223.0/24; 222.222.224.0/24; 222.222.225.0/24; 222.222.226.0/24; 222.222.227.0/24.</w:t>
      </w:r>
    </w:p>
    <w:p>
      <w:pPr>
        <w:pStyle w:val="29"/>
        <w:shd w:val="clear" w:color="auto" w:fill="FFFFFF"/>
        <w:rPr>
          <w:rFonts w:ascii="Arial" w:hAnsi="Arial" w:eastAsia="Times New Roman" w:cs="Times New Roman"/>
          <w:sz w:val="20"/>
          <w:szCs w:val="20"/>
        </w:rPr>
      </w:pPr>
    </w:p>
    <w:p>
      <w:pPr>
        <w:rPr>
          <w:rFonts w:ascii="Arial" w:hAnsi="Arial" w:eastAsia="Times New Roman" w:cs="Times New Roman"/>
          <w:sz w:val="20"/>
          <w:szCs w:val="20"/>
        </w:rPr>
      </w:pPr>
      <w:r>
        <w:rPr>
          <w:rFonts w:ascii="Arial" w:hAnsi="Arial" w:eastAsia="Times New Roman" w:cs="Times New Roman"/>
          <w:sz w:val="20"/>
          <w:szCs w:val="20"/>
        </w:rPr>
        <w:br w:type="page"/>
      </w:r>
    </w:p>
    <w:p>
      <w:pPr>
        <w:rPr>
          <w:rFonts w:ascii="Arial" w:hAnsi="Arial" w:eastAsia="Times New Roman" w:cs="Times New Roman"/>
          <w:sz w:val="20"/>
          <w:szCs w:val="20"/>
        </w:rPr>
      </w:pPr>
    </w:p>
    <w:p>
      <w:pPr>
        <w:rPr>
          <w:rFonts w:ascii="Arial" w:hAnsi="Arial" w:eastAsia="Times New Roman" w:cs="Times New Roman"/>
          <w:sz w:val="20"/>
          <w:szCs w:val="20"/>
        </w:rPr>
      </w:pPr>
      <w:r>
        <w:rPr>
          <w:rFonts w:ascii="Arial" w:hAnsi="Arial" w:eastAsia="Times New Roman" w:cs="Times New Roman"/>
          <w:sz w:val="20"/>
          <w:szCs w:val="20"/>
        </w:rPr>
        <w:t xml:space="preserve">A tabela 1, a seguir, apresenta as portas de conexão dos equipamentos da </w:t>
      </w:r>
      <w:r>
        <w:rPr>
          <w:rFonts w:ascii="Arial" w:hAnsi="Arial" w:eastAsia="Times New Roman" w:cs="Times New Roman"/>
          <w:b/>
          <w:i/>
          <w:sz w:val="20"/>
          <w:szCs w:val="20"/>
          <w:u w:val="single"/>
        </w:rPr>
        <w:t>Empresa “</w:t>
      </w:r>
      <w:r>
        <w:rPr>
          <w:rFonts w:ascii="Arial" w:hAnsi="Arial" w:eastAsia="Times New Roman" w:cs="Times New Roman"/>
          <w:b/>
          <w:bCs/>
          <w:i/>
          <w:iCs/>
          <w:sz w:val="20"/>
          <w:szCs w:val="20"/>
          <w:u w:val="single"/>
        </w:rPr>
        <w:t>GS 1 ODS2</w:t>
      </w:r>
      <w:r>
        <w:rPr>
          <w:rFonts w:ascii="Arial" w:hAnsi="Arial" w:eastAsia="Times New Roman" w:cs="Times New Roman"/>
          <w:b/>
          <w:i/>
          <w:sz w:val="20"/>
          <w:szCs w:val="20"/>
          <w:u w:val="single"/>
        </w:rPr>
        <w:t>”</w:t>
      </w:r>
      <w:r>
        <w:rPr>
          <w:rFonts w:ascii="Arial" w:hAnsi="Arial" w:eastAsia="Times New Roman" w:cs="Times New Roman"/>
          <w:sz w:val="20"/>
          <w:szCs w:val="20"/>
        </w:rPr>
        <w:t xml:space="preserve">  aos Switches e ao Roteador, além dos respectivos endereços IP recebidos via DHCP.</w:t>
      </w:r>
    </w:p>
    <w:p>
      <w:pPr>
        <w:jc w:val="center"/>
        <w:rPr>
          <w:rFonts w:ascii="Arial" w:hAnsi="Arial" w:eastAsia="Times New Roman" w:cs="Times New Roman"/>
          <w:b/>
          <w:sz w:val="20"/>
          <w:szCs w:val="20"/>
        </w:rPr>
      </w:pPr>
    </w:p>
    <w:p>
      <w:pPr>
        <w:jc w:val="center"/>
        <w:rPr>
          <w:rFonts w:ascii="Arial" w:hAnsi="Arial" w:eastAsia="Times New Roman" w:cs="Times New Roman"/>
          <w:b/>
          <w:szCs w:val="20"/>
        </w:rPr>
      </w:pPr>
      <w:r>
        <w:rPr>
          <w:rFonts w:ascii="Arial" w:hAnsi="Arial" w:eastAsia="Times New Roman" w:cs="Times New Roman"/>
          <w:b/>
          <w:sz w:val="20"/>
          <w:szCs w:val="20"/>
        </w:rPr>
        <w:t>Tabela 1:</w:t>
      </w:r>
      <w:r>
        <w:rPr>
          <w:rFonts w:ascii="Arial" w:hAnsi="Arial" w:eastAsia="Times New Roman" w:cs="Times New Roman"/>
          <w:sz w:val="20"/>
          <w:szCs w:val="20"/>
        </w:rPr>
        <w:t xml:space="preserve"> informações de conexão dos equipamentos existentes na Empresa “</w:t>
      </w:r>
      <w:r>
        <w:rPr>
          <w:rFonts w:ascii="Arial" w:hAnsi="Arial" w:eastAsia="Times New Roman" w:cs="Times New Roman"/>
          <w:b/>
          <w:bCs/>
          <w:i/>
          <w:iCs/>
          <w:sz w:val="20"/>
          <w:szCs w:val="20"/>
          <w:u w:val="single"/>
        </w:rPr>
        <w:t>GS 1 ODS2</w:t>
      </w:r>
      <w:r>
        <w:rPr>
          <w:rFonts w:ascii="Arial" w:hAnsi="Arial" w:eastAsia="Times New Roman" w:cs="Times New Roman"/>
          <w:sz w:val="20"/>
          <w:szCs w:val="20"/>
        </w:rPr>
        <w:t>”</w:t>
      </w:r>
    </w:p>
    <w:tbl>
      <w:tblPr>
        <w:tblStyle w:val="1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35"/>
        <w:gridCol w:w="4162"/>
        <w:gridCol w:w="1692"/>
        <w:gridCol w:w="1699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35" w:type="dxa"/>
            <w:shd w:val="clear" w:color="auto" w:fill="D8D8D8" w:themeFill="background1" w:themeFillShade="D9"/>
            <w:vAlign w:val="center"/>
          </w:tcPr>
          <w:p>
            <w:pPr>
              <w:jc w:val="center"/>
              <w:rPr>
                <w:rFonts w:ascii="Arial" w:hAnsi="Arial" w:eastAsia="Times New Roman" w:cs="Times New Roman"/>
                <w:b/>
                <w:sz w:val="20"/>
                <w:szCs w:val="16"/>
              </w:rPr>
            </w:pPr>
            <w:r>
              <w:rPr>
                <w:rFonts w:ascii="Arial" w:hAnsi="Arial" w:eastAsia="Times New Roman" w:cs="Times New Roman"/>
                <w:b/>
                <w:sz w:val="20"/>
                <w:szCs w:val="16"/>
              </w:rPr>
              <w:t>Equipamento</w:t>
            </w:r>
          </w:p>
        </w:tc>
        <w:tc>
          <w:tcPr>
            <w:tcW w:w="4162" w:type="dxa"/>
            <w:shd w:val="clear" w:color="auto" w:fill="D8D8D8" w:themeFill="background1" w:themeFillShade="D9"/>
            <w:vAlign w:val="center"/>
          </w:tcPr>
          <w:p>
            <w:pPr>
              <w:jc w:val="center"/>
              <w:rPr>
                <w:rFonts w:ascii="Arial" w:hAnsi="Arial" w:eastAsia="Times New Roman" w:cs="Times New Roman"/>
                <w:b/>
                <w:sz w:val="20"/>
                <w:szCs w:val="16"/>
              </w:rPr>
            </w:pPr>
            <w:r>
              <w:rPr>
                <w:rFonts w:ascii="Arial" w:hAnsi="Arial" w:eastAsia="Times New Roman" w:cs="Times New Roman"/>
                <w:b/>
                <w:sz w:val="20"/>
                <w:szCs w:val="16"/>
              </w:rPr>
              <w:t>Porta de conexão utilizada no:</w:t>
            </w:r>
          </w:p>
        </w:tc>
        <w:tc>
          <w:tcPr>
            <w:tcW w:w="1692" w:type="dxa"/>
            <w:shd w:val="clear" w:color="auto" w:fill="D8D8D8" w:themeFill="background1" w:themeFillShade="D9"/>
            <w:vAlign w:val="center"/>
          </w:tcPr>
          <w:p>
            <w:pPr>
              <w:jc w:val="center"/>
              <w:rPr>
                <w:rFonts w:ascii="Arial" w:hAnsi="Arial" w:eastAsia="Times New Roman" w:cs="Times New Roman"/>
                <w:b/>
                <w:sz w:val="20"/>
                <w:szCs w:val="16"/>
              </w:rPr>
            </w:pPr>
            <w:r>
              <w:rPr>
                <w:rFonts w:ascii="Arial" w:hAnsi="Arial" w:eastAsia="Times New Roman" w:cs="Times New Roman"/>
                <w:b/>
                <w:sz w:val="20"/>
                <w:szCs w:val="16"/>
              </w:rPr>
              <w:t>Endereço IP</w:t>
            </w:r>
          </w:p>
        </w:tc>
        <w:tc>
          <w:tcPr>
            <w:tcW w:w="1699" w:type="dxa"/>
            <w:shd w:val="clear" w:color="auto" w:fill="D8D8D8" w:themeFill="background1" w:themeFillShade="D9"/>
          </w:tcPr>
          <w:p>
            <w:pPr>
              <w:jc w:val="center"/>
              <w:rPr>
                <w:rFonts w:ascii="Arial" w:hAnsi="Arial" w:eastAsia="Times New Roman" w:cs="Times New Roman"/>
                <w:b/>
                <w:sz w:val="20"/>
                <w:szCs w:val="16"/>
              </w:rPr>
            </w:pPr>
            <w:r>
              <w:rPr>
                <w:rFonts w:ascii="Arial" w:hAnsi="Arial" w:eastAsia="Times New Roman" w:cs="Times New Roman"/>
                <w:b/>
                <w:sz w:val="20"/>
                <w:szCs w:val="16"/>
              </w:rPr>
              <w:t>Máscara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35" w:type="dxa"/>
          </w:tcPr>
          <w:p>
            <w:pPr>
              <w:jc w:val="center"/>
              <w:rPr>
                <w:rFonts w:ascii="Arial" w:hAnsi="Arial" w:eastAsia="Times New Roman" w:cs="Arial"/>
                <w:sz w:val="18"/>
                <w:szCs w:val="16"/>
              </w:rPr>
            </w:pPr>
            <w:r>
              <w:rPr>
                <w:rFonts w:ascii="Arial" w:hAnsi="Arial" w:eastAsia="Times New Roman" w:cs="Arial"/>
                <w:sz w:val="18"/>
                <w:szCs w:val="16"/>
              </w:rPr>
              <w:t>Diretoria 1</w:t>
            </w:r>
          </w:p>
        </w:tc>
        <w:tc>
          <w:tcPr>
            <w:tcW w:w="4162" w:type="dxa"/>
          </w:tcPr>
          <w:p>
            <w:pPr>
              <w:jc w:val="center"/>
              <w:rPr>
                <w:rFonts w:ascii="Arial" w:hAnsi="Arial" w:eastAsia="Times New Roman" w:cs="Arial"/>
                <w:sz w:val="16"/>
                <w:szCs w:val="16"/>
              </w:rPr>
            </w:pPr>
            <w:r>
              <w:rPr>
                <w:rFonts w:ascii="Arial" w:hAnsi="Arial" w:eastAsia="Times New Roman" w:cs="Arial"/>
                <w:sz w:val="16"/>
                <w:szCs w:val="16"/>
              </w:rPr>
              <w:t xml:space="preserve">Switch1= </w:t>
            </w:r>
            <w:r>
              <w:rPr>
                <w:rFonts w:ascii="Courier New" w:hAnsi="Courier New" w:eastAsia="Times New Roman" w:cs="Arial"/>
                <w:sz w:val="16"/>
                <w:szCs w:val="16"/>
              </w:rPr>
              <w:t>Fa0/3</w:t>
            </w:r>
          </w:p>
        </w:tc>
        <w:tc>
          <w:tcPr>
            <w:tcW w:w="1692" w:type="dxa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  <w:r>
              <w:rPr>
                <w:rFonts w:ascii="Courier New" w:hAnsi="Courier New" w:eastAsia="Times New Roman" w:cs="Arial"/>
                <w:sz w:val="16"/>
                <w:szCs w:val="16"/>
              </w:rPr>
              <w:t>222.222.222.2</w:t>
            </w:r>
          </w:p>
        </w:tc>
        <w:tc>
          <w:tcPr>
            <w:tcW w:w="1699" w:type="dxa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  <w:r>
              <w:rPr>
                <w:rFonts w:ascii="Courier New" w:hAnsi="Courier New" w:eastAsia="Times New Roman" w:cs="Arial"/>
                <w:sz w:val="16"/>
                <w:szCs w:val="16"/>
              </w:rPr>
              <w:t>255.255.255.0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35" w:type="dxa"/>
          </w:tcPr>
          <w:p>
            <w:pPr>
              <w:jc w:val="center"/>
              <w:rPr>
                <w:rFonts w:ascii="Arial" w:hAnsi="Arial" w:eastAsia="Times New Roman" w:cs="Arial"/>
                <w:sz w:val="18"/>
                <w:szCs w:val="16"/>
              </w:rPr>
            </w:pPr>
            <w:r>
              <w:rPr>
                <w:rFonts w:ascii="Arial" w:hAnsi="Arial" w:eastAsia="Times New Roman" w:cs="Arial"/>
                <w:sz w:val="18"/>
                <w:szCs w:val="16"/>
              </w:rPr>
              <w:t>Diretoria 2</w:t>
            </w:r>
          </w:p>
        </w:tc>
        <w:tc>
          <w:tcPr>
            <w:tcW w:w="4162" w:type="dxa"/>
          </w:tcPr>
          <w:p>
            <w:pPr>
              <w:jc w:val="center"/>
              <w:rPr>
                <w:rFonts w:ascii="Arial" w:hAnsi="Arial" w:eastAsia="Times New Roman" w:cs="Arial"/>
                <w:sz w:val="16"/>
                <w:szCs w:val="16"/>
              </w:rPr>
            </w:pPr>
            <w:r>
              <w:rPr>
                <w:rFonts w:ascii="Arial" w:hAnsi="Arial" w:eastAsia="Times New Roman" w:cs="Arial"/>
                <w:sz w:val="16"/>
                <w:szCs w:val="16"/>
              </w:rPr>
              <w:t>Switch1=</w:t>
            </w:r>
            <w:r>
              <w:rPr>
                <w:rFonts w:ascii="Courier New" w:hAnsi="Courier New" w:eastAsia="Times New Roman" w:cs="Arial"/>
                <w:sz w:val="16"/>
                <w:szCs w:val="16"/>
              </w:rPr>
              <w:t xml:space="preserve"> Fa0/4</w:t>
            </w:r>
          </w:p>
        </w:tc>
        <w:tc>
          <w:tcPr>
            <w:tcW w:w="1692" w:type="dxa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  <w:r>
              <w:rPr>
                <w:rFonts w:ascii="Courier New" w:hAnsi="Courier New" w:eastAsia="Times New Roman" w:cs="Arial"/>
                <w:sz w:val="16"/>
                <w:szCs w:val="16"/>
              </w:rPr>
              <w:t>222.222.222.3</w:t>
            </w:r>
          </w:p>
        </w:tc>
        <w:tc>
          <w:tcPr>
            <w:tcW w:w="1699" w:type="dxa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  <w:r>
              <w:rPr>
                <w:rFonts w:ascii="Courier New" w:hAnsi="Courier New" w:eastAsia="Times New Roman" w:cs="Arial"/>
                <w:sz w:val="16"/>
                <w:szCs w:val="16"/>
              </w:rPr>
              <w:t>255.255.255.0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35" w:type="dxa"/>
          </w:tcPr>
          <w:p>
            <w:pPr>
              <w:jc w:val="center"/>
              <w:rPr>
                <w:rFonts w:ascii="Arial" w:hAnsi="Arial" w:eastAsia="Times New Roman" w:cs="Arial"/>
                <w:sz w:val="18"/>
                <w:szCs w:val="16"/>
              </w:rPr>
            </w:pPr>
            <w:r>
              <w:rPr>
                <w:rFonts w:ascii="Arial" w:hAnsi="Arial" w:eastAsia="Times New Roman" w:cs="Arial"/>
                <w:sz w:val="18"/>
                <w:szCs w:val="16"/>
              </w:rPr>
              <w:t>Vendas 1</w:t>
            </w:r>
          </w:p>
        </w:tc>
        <w:tc>
          <w:tcPr>
            <w:tcW w:w="4162" w:type="dxa"/>
          </w:tcPr>
          <w:p>
            <w:pPr>
              <w:jc w:val="center"/>
              <w:rPr>
                <w:rFonts w:ascii="Arial" w:hAnsi="Arial" w:eastAsia="Times New Roman" w:cs="Arial"/>
                <w:sz w:val="16"/>
                <w:szCs w:val="16"/>
              </w:rPr>
            </w:pPr>
            <w:r>
              <w:rPr>
                <w:rFonts w:ascii="Arial" w:hAnsi="Arial" w:eastAsia="Times New Roman" w:cs="Arial"/>
                <w:sz w:val="16"/>
                <w:szCs w:val="16"/>
              </w:rPr>
              <w:t xml:space="preserve">Switch2= </w:t>
            </w:r>
            <w:r>
              <w:rPr>
                <w:rFonts w:ascii="Courier New" w:hAnsi="Courier New" w:eastAsia="Times New Roman" w:cs="Arial"/>
                <w:sz w:val="16"/>
                <w:szCs w:val="16"/>
              </w:rPr>
              <w:t>Fa0/2</w:t>
            </w:r>
          </w:p>
        </w:tc>
        <w:tc>
          <w:tcPr>
            <w:tcW w:w="1692" w:type="dxa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  <w:r>
              <w:rPr>
                <w:rFonts w:ascii="Courier New" w:hAnsi="Courier New" w:eastAsia="Times New Roman" w:cs="Arial"/>
                <w:sz w:val="16"/>
                <w:szCs w:val="16"/>
              </w:rPr>
              <w:t>222.222.221.2</w:t>
            </w:r>
          </w:p>
        </w:tc>
        <w:tc>
          <w:tcPr>
            <w:tcW w:w="1699" w:type="dxa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  <w:r>
              <w:rPr>
                <w:rFonts w:ascii="Courier New" w:hAnsi="Courier New" w:eastAsia="Times New Roman" w:cs="Arial"/>
                <w:sz w:val="16"/>
                <w:szCs w:val="16"/>
              </w:rPr>
              <w:t>255.255.255.0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35" w:type="dxa"/>
          </w:tcPr>
          <w:p>
            <w:pPr>
              <w:jc w:val="center"/>
              <w:rPr>
                <w:rFonts w:ascii="Arial" w:hAnsi="Arial" w:eastAsia="Times New Roman" w:cs="Arial"/>
                <w:sz w:val="18"/>
                <w:szCs w:val="16"/>
              </w:rPr>
            </w:pPr>
            <w:r>
              <w:rPr>
                <w:rFonts w:ascii="Arial" w:hAnsi="Arial" w:eastAsia="Times New Roman" w:cs="Arial"/>
                <w:sz w:val="18"/>
                <w:szCs w:val="16"/>
              </w:rPr>
              <w:t>Vendas 2</w:t>
            </w:r>
          </w:p>
        </w:tc>
        <w:tc>
          <w:tcPr>
            <w:tcW w:w="4162" w:type="dxa"/>
          </w:tcPr>
          <w:p>
            <w:pPr>
              <w:jc w:val="center"/>
              <w:rPr>
                <w:rFonts w:ascii="Arial" w:hAnsi="Arial" w:eastAsia="Times New Roman" w:cs="Arial"/>
                <w:sz w:val="16"/>
                <w:szCs w:val="16"/>
              </w:rPr>
            </w:pPr>
            <w:r>
              <w:rPr>
                <w:rFonts w:ascii="Arial" w:hAnsi="Arial" w:eastAsia="Times New Roman" w:cs="Arial"/>
                <w:sz w:val="16"/>
                <w:szCs w:val="16"/>
              </w:rPr>
              <w:t xml:space="preserve">Switch2= </w:t>
            </w:r>
            <w:r>
              <w:rPr>
                <w:rFonts w:ascii="Courier New" w:hAnsi="Courier New" w:eastAsia="Times New Roman" w:cs="Arial"/>
                <w:sz w:val="16"/>
                <w:szCs w:val="16"/>
              </w:rPr>
              <w:t>Fa0/3</w:t>
            </w:r>
          </w:p>
        </w:tc>
        <w:tc>
          <w:tcPr>
            <w:tcW w:w="1692" w:type="dxa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  <w:r>
              <w:rPr>
                <w:rFonts w:ascii="Courier New" w:hAnsi="Courier New" w:eastAsia="Times New Roman" w:cs="Arial"/>
                <w:sz w:val="16"/>
                <w:szCs w:val="16"/>
              </w:rPr>
              <w:t>222.222.221.3</w:t>
            </w:r>
          </w:p>
        </w:tc>
        <w:tc>
          <w:tcPr>
            <w:tcW w:w="1699" w:type="dxa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  <w:r>
              <w:rPr>
                <w:rFonts w:ascii="Courier New" w:hAnsi="Courier New" w:eastAsia="Times New Roman" w:cs="Arial"/>
                <w:sz w:val="16"/>
                <w:szCs w:val="16"/>
              </w:rPr>
              <w:t>255.255.255.0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35" w:type="dxa"/>
          </w:tcPr>
          <w:p>
            <w:pPr>
              <w:jc w:val="center"/>
              <w:rPr>
                <w:rFonts w:ascii="Arial" w:hAnsi="Arial" w:eastAsia="Times New Roman" w:cs="Arial"/>
                <w:sz w:val="18"/>
                <w:szCs w:val="16"/>
              </w:rPr>
            </w:pPr>
            <w:r>
              <w:rPr>
                <w:rFonts w:ascii="Arial" w:hAnsi="Arial" w:eastAsia="Times New Roman" w:cs="Arial"/>
                <w:sz w:val="18"/>
                <w:szCs w:val="16"/>
              </w:rPr>
              <w:t>SAC 1</w:t>
            </w:r>
          </w:p>
        </w:tc>
        <w:tc>
          <w:tcPr>
            <w:tcW w:w="4162" w:type="dxa"/>
          </w:tcPr>
          <w:p>
            <w:pPr>
              <w:jc w:val="center"/>
              <w:rPr>
                <w:rFonts w:ascii="Arial" w:hAnsi="Arial" w:eastAsia="Times New Roman" w:cs="Arial"/>
                <w:sz w:val="16"/>
                <w:szCs w:val="16"/>
              </w:rPr>
            </w:pPr>
            <w:r>
              <w:rPr>
                <w:rFonts w:ascii="Arial" w:hAnsi="Arial" w:eastAsia="Times New Roman" w:cs="Arial"/>
                <w:sz w:val="16"/>
                <w:szCs w:val="16"/>
              </w:rPr>
              <w:t xml:space="preserve">Switch2= </w:t>
            </w:r>
            <w:r>
              <w:rPr>
                <w:rFonts w:ascii="Courier New" w:hAnsi="Courier New" w:eastAsia="Times New Roman" w:cs="Arial"/>
                <w:sz w:val="16"/>
                <w:szCs w:val="16"/>
              </w:rPr>
              <w:t>Fa0/4</w:t>
            </w:r>
          </w:p>
        </w:tc>
        <w:tc>
          <w:tcPr>
            <w:tcW w:w="1692" w:type="dxa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  <w:r>
              <w:rPr>
                <w:rFonts w:ascii="Courier New" w:hAnsi="Courier New" w:eastAsia="Times New Roman" w:cs="Arial"/>
                <w:sz w:val="16"/>
                <w:szCs w:val="16"/>
              </w:rPr>
              <w:t>222.222.221.4</w:t>
            </w:r>
          </w:p>
        </w:tc>
        <w:tc>
          <w:tcPr>
            <w:tcW w:w="1699" w:type="dxa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  <w:r>
              <w:rPr>
                <w:rFonts w:ascii="Courier New" w:hAnsi="Courier New" w:eastAsia="Times New Roman" w:cs="Arial"/>
                <w:sz w:val="16"/>
                <w:szCs w:val="16"/>
              </w:rPr>
              <w:t>255.255.255.0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35" w:type="dxa"/>
          </w:tcPr>
          <w:p>
            <w:pPr>
              <w:jc w:val="center"/>
              <w:rPr>
                <w:rFonts w:ascii="Arial" w:hAnsi="Arial" w:eastAsia="Times New Roman" w:cs="Arial"/>
                <w:sz w:val="18"/>
                <w:szCs w:val="16"/>
              </w:rPr>
            </w:pPr>
            <w:r>
              <w:rPr>
                <w:rFonts w:ascii="Arial" w:hAnsi="Arial" w:eastAsia="Times New Roman" w:cs="Arial"/>
                <w:sz w:val="18"/>
                <w:szCs w:val="16"/>
              </w:rPr>
              <w:t>SAC 2</w:t>
            </w:r>
          </w:p>
        </w:tc>
        <w:tc>
          <w:tcPr>
            <w:tcW w:w="4162" w:type="dxa"/>
          </w:tcPr>
          <w:p>
            <w:pPr>
              <w:jc w:val="center"/>
              <w:rPr>
                <w:rFonts w:ascii="Arial" w:hAnsi="Arial" w:eastAsia="Times New Roman" w:cs="Arial"/>
                <w:sz w:val="16"/>
                <w:szCs w:val="16"/>
              </w:rPr>
            </w:pPr>
            <w:r>
              <w:rPr>
                <w:rFonts w:ascii="Arial" w:hAnsi="Arial" w:eastAsia="Times New Roman" w:cs="Arial"/>
                <w:sz w:val="16"/>
                <w:szCs w:val="16"/>
              </w:rPr>
              <w:t xml:space="preserve">Switch2= </w:t>
            </w:r>
            <w:r>
              <w:rPr>
                <w:rFonts w:ascii="Courier New" w:hAnsi="Courier New" w:eastAsia="Times New Roman" w:cs="Arial"/>
                <w:sz w:val="16"/>
                <w:szCs w:val="16"/>
              </w:rPr>
              <w:t>Fa0/5</w:t>
            </w:r>
          </w:p>
        </w:tc>
        <w:tc>
          <w:tcPr>
            <w:tcW w:w="1692" w:type="dxa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  <w:r>
              <w:rPr>
                <w:rFonts w:ascii="Courier New" w:hAnsi="Courier New" w:eastAsia="Times New Roman" w:cs="Arial"/>
                <w:sz w:val="16"/>
                <w:szCs w:val="16"/>
              </w:rPr>
              <w:t>222.222.221.5</w:t>
            </w:r>
          </w:p>
        </w:tc>
        <w:tc>
          <w:tcPr>
            <w:tcW w:w="1699" w:type="dxa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  <w:r>
              <w:rPr>
                <w:rFonts w:ascii="Courier New" w:hAnsi="Courier New" w:eastAsia="Times New Roman" w:cs="Arial"/>
                <w:sz w:val="16"/>
                <w:szCs w:val="16"/>
              </w:rPr>
              <w:t>255.255.255.0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35" w:type="dxa"/>
          </w:tcPr>
          <w:p>
            <w:pPr>
              <w:jc w:val="center"/>
              <w:rPr>
                <w:rFonts w:ascii="Arial" w:hAnsi="Arial" w:eastAsia="Times New Roman" w:cs="Arial"/>
                <w:sz w:val="18"/>
                <w:szCs w:val="16"/>
              </w:rPr>
            </w:pPr>
            <w:r>
              <w:rPr>
                <w:rFonts w:ascii="Arial" w:hAnsi="Arial" w:eastAsia="Times New Roman" w:cs="Arial"/>
                <w:sz w:val="18"/>
                <w:szCs w:val="16"/>
              </w:rPr>
              <w:t>Servidor 1</w:t>
            </w:r>
          </w:p>
        </w:tc>
        <w:tc>
          <w:tcPr>
            <w:tcW w:w="4162" w:type="dxa"/>
          </w:tcPr>
          <w:p>
            <w:pPr>
              <w:jc w:val="center"/>
              <w:rPr>
                <w:rFonts w:ascii="Arial" w:hAnsi="Arial" w:eastAsia="Times New Roman" w:cs="Arial"/>
                <w:sz w:val="16"/>
                <w:szCs w:val="16"/>
              </w:rPr>
            </w:pPr>
            <w:r>
              <w:rPr>
                <w:rFonts w:ascii="Arial" w:hAnsi="Arial" w:eastAsia="Times New Roman" w:cs="Arial"/>
                <w:sz w:val="16"/>
                <w:szCs w:val="16"/>
              </w:rPr>
              <w:t xml:space="preserve">Switch3= </w:t>
            </w:r>
            <w:r>
              <w:rPr>
                <w:rFonts w:ascii="Courier New" w:hAnsi="Courier New" w:eastAsia="Times New Roman" w:cs="Arial"/>
                <w:sz w:val="16"/>
                <w:szCs w:val="16"/>
              </w:rPr>
              <w:t>Fa0/3</w:t>
            </w:r>
          </w:p>
        </w:tc>
        <w:tc>
          <w:tcPr>
            <w:tcW w:w="1692" w:type="dxa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  <w:r>
              <w:rPr>
                <w:rFonts w:ascii="Courier New" w:hAnsi="Courier New" w:eastAsia="Times New Roman" w:cs="Arial"/>
                <w:sz w:val="16"/>
                <w:szCs w:val="16"/>
              </w:rPr>
              <w:t>222.222.223.2</w:t>
            </w:r>
          </w:p>
        </w:tc>
        <w:tc>
          <w:tcPr>
            <w:tcW w:w="1699" w:type="dxa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  <w:r>
              <w:rPr>
                <w:rFonts w:ascii="Courier New" w:hAnsi="Courier New" w:eastAsia="Times New Roman" w:cs="Arial"/>
                <w:sz w:val="16"/>
                <w:szCs w:val="16"/>
              </w:rPr>
              <w:t>255.255.255.0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35" w:type="dxa"/>
          </w:tcPr>
          <w:p>
            <w:pPr>
              <w:jc w:val="center"/>
              <w:rPr>
                <w:rFonts w:ascii="Arial" w:hAnsi="Arial" w:eastAsia="Times New Roman" w:cs="Arial"/>
                <w:sz w:val="18"/>
                <w:szCs w:val="16"/>
              </w:rPr>
            </w:pPr>
            <w:r>
              <w:rPr>
                <w:rFonts w:ascii="Arial" w:hAnsi="Arial" w:eastAsia="Times New Roman" w:cs="Arial"/>
                <w:sz w:val="18"/>
                <w:szCs w:val="16"/>
              </w:rPr>
              <w:t>Servidor 2</w:t>
            </w:r>
          </w:p>
        </w:tc>
        <w:tc>
          <w:tcPr>
            <w:tcW w:w="4162" w:type="dxa"/>
          </w:tcPr>
          <w:p>
            <w:pPr>
              <w:jc w:val="center"/>
              <w:rPr>
                <w:rFonts w:ascii="Arial" w:hAnsi="Arial" w:eastAsia="Times New Roman" w:cs="Arial"/>
                <w:sz w:val="16"/>
                <w:szCs w:val="16"/>
              </w:rPr>
            </w:pPr>
            <w:r>
              <w:rPr>
                <w:rFonts w:ascii="Arial" w:hAnsi="Arial" w:eastAsia="Times New Roman" w:cs="Arial"/>
                <w:sz w:val="16"/>
                <w:szCs w:val="16"/>
              </w:rPr>
              <w:t>Switch3=</w:t>
            </w:r>
            <w:r>
              <w:rPr>
                <w:rFonts w:ascii="Courier New" w:hAnsi="Courier New" w:eastAsia="Times New Roman" w:cs="Arial"/>
                <w:sz w:val="16"/>
                <w:szCs w:val="16"/>
              </w:rPr>
              <w:t xml:space="preserve"> Fa0/4</w:t>
            </w:r>
          </w:p>
        </w:tc>
        <w:tc>
          <w:tcPr>
            <w:tcW w:w="1692" w:type="dxa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  <w:r>
              <w:rPr>
                <w:rFonts w:ascii="Courier New" w:hAnsi="Courier New" w:eastAsia="Times New Roman" w:cs="Arial"/>
                <w:sz w:val="16"/>
                <w:szCs w:val="16"/>
              </w:rPr>
              <w:t>222.222.223.3</w:t>
            </w:r>
          </w:p>
        </w:tc>
        <w:tc>
          <w:tcPr>
            <w:tcW w:w="1699" w:type="dxa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  <w:r>
              <w:rPr>
                <w:rFonts w:ascii="Courier New" w:hAnsi="Courier New" w:eastAsia="Times New Roman" w:cs="Arial"/>
                <w:sz w:val="16"/>
                <w:szCs w:val="16"/>
              </w:rPr>
              <w:t>255.255.255.0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35" w:type="dxa"/>
          </w:tcPr>
          <w:p>
            <w:pPr>
              <w:jc w:val="center"/>
              <w:rPr>
                <w:rFonts w:ascii="Arial" w:hAnsi="Arial" w:eastAsia="Times New Roman" w:cs="Arial"/>
                <w:sz w:val="18"/>
                <w:szCs w:val="16"/>
              </w:rPr>
            </w:pPr>
            <w:r>
              <w:rPr>
                <w:rFonts w:ascii="Arial" w:hAnsi="Arial" w:eastAsia="Times New Roman" w:cs="Arial"/>
                <w:sz w:val="18"/>
                <w:szCs w:val="16"/>
              </w:rPr>
              <w:t>Inovacao 1</w:t>
            </w:r>
          </w:p>
        </w:tc>
        <w:tc>
          <w:tcPr>
            <w:tcW w:w="4162" w:type="dxa"/>
          </w:tcPr>
          <w:p>
            <w:pPr>
              <w:jc w:val="center"/>
              <w:rPr>
                <w:rFonts w:ascii="Arial" w:hAnsi="Arial" w:eastAsia="Times New Roman" w:cs="Arial"/>
                <w:sz w:val="16"/>
                <w:szCs w:val="16"/>
              </w:rPr>
            </w:pPr>
            <w:r>
              <w:rPr>
                <w:rFonts w:ascii="Arial" w:hAnsi="Arial" w:eastAsia="Times New Roman" w:cs="Arial"/>
                <w:sz w:val="16"/>
                <w:szCs w:val="16"/>
              </w:rPr>
              <w:t xml:space="preserve">Switch4= </w:t>
            </w:r>
            <w:r>
              <w:rPr>
                <w:rFonts w:ascii="Courier New" w:hAnsi="Courier New" w:eastAsia="Times New Roman" w:cs="Arial"/>
                <w:sz w:val="16"/>
                <w:szCs w:val="16"/>
              </w:rPr>
              <w:t>Fa0/3</w:t>
            </w:r>
          </w:p>
        </w:tc>
        <w:tc>
          <w:tcPr>
            <w:tcW w:w="1692" w:type="dxa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  <w:r>
              <w:rPr>
                <w:rFonts w:ascii="Courier New" w:hAnsi="Courier New" w:eastAsia="Times New Roman" w:cs="Arial"/>
                <w:sz w:val="16"/>
                <w:szCs w:val="16"/>
              </w:rPr>
              <w:t>222.222.223.4</w:t>
            </w:r>
          </w:p>
        </w:tc>
        <w:tc>
          <w:tcPr>
            <w:tcW w:w="1699" w:type="dxa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  <w:r>
              <w:rPr>
                <w:rFonts w:ascii="Courier New" w:hAnsi="Courier New" w:eastAsia="Times New Roman" w:cs="Arial"/>
                <w:sz w:val="16"/>
                <w:szCs w:val="16"/>
              </w:rPr>
              <w:t>255.255.255.0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35" w:type="dxa"/>
          </w:tcPr>
          <w:p>
            <w:pPr>
              <w:jc w:val="center"/>
              <w:rPr>
                <w:rFonts w:ascii="Arial" w:hAnsi="Arial" w:eastAsia="Times New Roman" w:cs="Arial"/>
                <w:sz w:val="18"/>
                <w:szCs w:val="16"/>
              </w:rPr>
            </w:pPr>
            <w:r>
              <w:rPr>
                <w:rFonts w:ascii="Arial" w:hAnsi="Arial" w:eastAsia="Times New Roman" w:cs="Arial"/>
                <w:sz w:val="18"/>
                <w:szCs w:val="16"/>
              </w:rPr>
              <w:t>Inovacao 2</w:t>
            </w:r>
          </w:p>
        </w:tc>
        <w:tc>
          <w:tcPr>
            <w:tcW w:w="4162" w:type="dxa"/>
          </w:tcPr>
          <w:p>
            <w:pPr>
              <w:jc w:val="center"/>
              <w:rPr>
                <w:rFonts w:ascii="Arial" w:hAnsi="Arial" w:eastAsia="Times New Roman" w:cs="Arial"/>
                <w:sz w:val="16"/>
                <w:szCs w:val="16"/>
              </w:rPr>
            </w:pPr>
            <w:r>
              <w:rPr>
                <w:rFonts w:ascii="Arial" w:hAnsi="Arial" w:eastAsia="Times New Roman" w:cs="Arial"/>
                <w:sz w:val="16"/>
                <w:szCs w:val="16"/>
              </w:rPr>
              <w:t xml:space="preserve">Switch4= </w:t>
            </w:r>
            <w:r>
              <w:rPr>
                <w:rFonts w:ascii="Courier New" w:hAnsi="Courier New" w:eastAsia="Times New Roman" w:cs="Arial"/>
                <w:sz w:val="16"/>
                <w:szCs w:val="16"/>
              </w:rPr>
              <w:t>Fa0/4</w:t>
            </w:r>
          </w:p>
        </w:tc>
        <w:tc>
          <w:tcPr>
            <w:tcW w:w="1692" w:type="dxa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  <w:r>
              <w:rPr>
                <w:rFonts w:ascii="Courier New" w:hAnsi="Courier New" w:eastAsia="Times New Roman" w:cs="Arial"/>
                <w:sz w:val="16"/>
                <w:szCs w:val="16"/>
              </w:rPr>
              <w:t>222.222.223.5</w:t>
            </w:r>
          </w:p>
        </w:tc>
        <w:tc>
          <w:tcPr>
            <w:tcW w:w="1699" w:type="dxa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  <w:r>
              <w:rPr>
                <w:rFonts w:ascii="Courier New" w:hAnsi="Courier New" w:eastAsia="Times New Roman" w:cs="Arial"/>
                <w:sz w:val="16"/>
                <w:szCs w:val="16"/>
              </w:rPr>
              <w:t>255.255.255.0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35" w:type="dxa"/>
          </w:tcPr>
          <w:p>
            <w:pPr>
              <w:jc w:val="center"/>
              <w:rPr>
                <w:rFonts w:ascii="Arial" w:hAnsi="Arial" w:eastAsia="Times New Roman" w:cs="Arial"/>
                <w:sz w:val="18"/>
                <w:szCs w:val="16"/>
              </w:rPr>
            </w:pPr>
            <w:r>
              <w:rPr>
                <w:rFonts w:ascii="Arial" w:hAnsi="Arial" w:eastAsia="Times New Roman" w:cs="Arial"/>
                <w:sz w:val="18"/>
                <w:szCs w:val="16"/>
              </w:rPr>
              <w:t>Projeto 1</w:t>
            </w:r>
          </w:p>
        </w:tc>
        <w:tc>
          <w:tcPr>
            <w:tcW w:w="4162" w:type="dxa"/>
          </w:tcPr>
          <w:p>
            <w:pPr>
              <w:jc w:val="center"/>
              <w:rPr>
                <w:rFonts w:ascii="Arial" w:hAnsi="Arial" w:eastAsia="Times New Roman" w:cs="Arial"/>
                <w:sz w:val="16"/>
                <w:szCs w:val="16"/>
              </w:rPr>
            </w:pPr>
            <w:r>
              <w:rPr>
                <w:rFonts w:ascii="Arial" w:hAnsi="Arial" w:eastAsia="Times New Roman" w:cs="Arial"/>
                <w:sz w:val="16"/>
                <w:szCs w:val="16"/>
              </w:rPr>
              <w:t xml:space="preserve">Switch5= </w:t>
            </w:r>
            <w:r>
              <w:rPr>
                <w:rFonts w:ascii="Courier New" w:hAnsi="Courier New" w:eastAsia="Times New Roman" w:cs="Arial"/>
                <w:sz w:val="16"/>
                <w:szCs w:val="16"/>
              </w:rPr>
              <w:t>Fa0/2</w:t>
            </w:r>
          </w:p>
        </w:tc>
        <w:tc>
          <w:tcPr>
            <w:tcW w:w="1692" w:type="dxa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  <w:r>
              <w:rPr>
                <w:rFonts w:ascii="Courier New" w:hAnsi="Courier New" w:eastAsia="Times New Roman" w:cs="Arial"/>
                <w:sz w:val="16"/>
                <w:szCs w:val="16"/>
              </w:rPr>
              <w:t>222.222.223.6</w:t>
            </w:r>
          </w:p>
        </w:tc>
        <w:tc>
          <w:tcPr>
            <w:tcW w:w="1699" w:type="dxa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  <w:r>
              <w:rPr>
                <w:rFonts w:ascii="Courier New" w:hAnsi="Courier New" w:eastAsia="Times New Roman" w:cs="Arial"/>
                <w:sz w:val="16"/>
                <w:szCs w:val="16"/>
              </w:rPr>
              <w:t>255.255.255.0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35" w:type="dxa"/>
          </w:tcPr>
          <w:p>
            <w:pPr>
              <w:jc w:val="center"/>
              <w:rPr>
                <w:rFonts w:ascii="Arial" w:hAnsi="Arial" w:eastAsia="Times New Roman" w:cs="Arial"/>
                <w:sz w:val="18"/>
                <w:szCs w:val="16"/>
              </w:rPr>
            </w:pPr>
            <w:r>
              <w:rPr>
                <w:rFonts w:ascii="Arial" w:hAnsi="Arial" w:eastAsia="Times New Roman" w:cs="Arial"/>
                <w:sz w:val="18"/>
                <w:szCs w:val="16"/>
              </w:rPr>
              <w:t>Projeto 2</w:t>
            </w:r>
          </w:p>
        </w:tc>
        <w:tc>
          <w:tcPr>
            <w:tcW w:w="4162" w:type="dxa"/>
          </w:tcPr>
          <w:p>
            <w:pPr>
              <w:jc w:val="center"/>
              <w:rPr>
                <w:rFonts w:ascii="Arial" w:hAnsi="Arial" w:eastAsia="Times New Roman" w:cs="Arial"/>
                <w:sz w:val="16"/>
                <w:szCs w:val="16"/>
              </w:rPr>
            </w:pPr>
            <w:r>
              <w:rPr>
                <w:rFonts w:ascii="Arial" w:hAnsi="Arial" w:eastAsia="Times New Roman" w:cs="Arial"/>
                <w:sz w:val="16"/>
                <w:szCs w:val="16"/>
              </w:rPr>
              <w:t xml:space="preserve">Switch5= </w:t>
            </w:r>
            <w:r>
              <w:rPr>
                <w:rFonts w:ascii="Courier New" w:hAnsi="Courier New" w:eastAsia="Times New Roman" w:cs="Arial"/>
                <w:sz w:val="16"/>
                <w:szCs w:val="16"/>
              </w:rPr>
              <w:t>Fa0/3</w:t>
            </w:r>
          </w:p>
        </w:tc>
        <w:tc>
          <w:tcPr>
            <w:tcW w:w="1692" w:type="dxa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  <w:r>
              <w:rPr>
                <w:rFonts w:ascii="Courier New" w:hAnsi="Courier New" w:eastAsia="Times New Roman" w:cs="Arial"/>
                <w:sz w:val="16"/>
                <w:szCs w:val="16"/>
              </w:rPr>
              <w:t>222.222.223.7</w:t>
            </w:r>
          </w:p>
        </w:tc>
        <w:tc>
          <w:tcPr>
            <w:tcW w:w="1699" w:type="dxa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  <w:r>
              <w:rPr>
                <w:rFonts w:ascii="Courier New" w:hAnsi="Courier New" w:eastAsia="Times New Roman" w:cs="Arial"/>
                <w:sz w:val="16"/>
                <w:szCs w:val="16"/>
              </w:rPr>
              <w:t>255.255.255.0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35" w:type="dxa"/>
          </w:tcPr>
          <w:p>
            <w:pPr>
              <w:jc w:val="center"/>
              <w:rPr>
                <w:rFonts w:ascii="Arial" w:hAnsi="Arial" w:eastAsia="Times New Roman" w:cs="Arial"/>
                <w:sz w:val="18"/>
                <w:szCs w:val="16"/>
              </w:rPr>
            </w:pPr>
            <w:r>
              <w:rPr>
                <w:rFonts w:ascii="Arial" w:hAnsi="Arial" w:eastAsia="Times New Roman" w:cs="Arial"/>
                <w:sz w:val="18"/>
                <w:szCs w:val="16"/>
              </w:rPr>
              <w:t>Design 1</w:t>
            </w:r>
          </w:p>
        </w:tc>
        <w:tc>
          <w:tcPr>
            <w:tcW w:w="4162" w:type="dxa"/>
          </w:tcPr>
          <w:p>
            <w:pPr>
              <w:jc w:val="center"/>
              <w:rPr>
                <w:rFonts w:ascii="Arial" w:hAnsi="Arial" w:eastAsia="Times New Roman" w:cs="Arial"/>
                <w:sz w:val="16"/>
                <w:szCs w:val="16"/>
              </w:rPr>
            </w:pPr>
            <w:r>
              <w:rPr>
                <w:rFonts w:ascii="Arial" w:hAnsi="Arial" w:eastAsia="Times New Roman" w:cs="Arial"/>
                <w:sz w:val="16"/>
                <w:szCs w:val="16"/>
              </w:rPr>
              <w:t xml:space="preserve">Switch5= </w:t>
            </w:r>
            <w:r>
              <w:rPr>
                <w:rFonts w:ascii="Courier New" w:hAnsi="Courier New" w:eastAsia="Times New Roman" w:cs="Arial"/>
                <w:sz w:val="16"/>
                <w:szCs w:val="16"/>
              </w:rPr>
              <w:t>Fa0/4</w:t>
            </w:r>
          </w:p>
        </w:tc>
        <w:tc>
          <w:tcPr>
            <w:tcW w:w="1692" w:type="dxa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  <w:r>
              <w:rPr>
                <w:rFonts w:ascii="Courier New" w:hAnsi="Courier New" w:eastAsia="Times New Roman" w:cs="Arial"/>
                <w:sz w:val="16"/>
                <w:szCs w:val="16"/>
              </w:rPr>
              <w:t>222.222.223.8</w:t>
            </w:r>
          </w:p>
        </w:tc>
        <w:tc>
          <w:tcPr>
            <w:tcW w:w="1699" w:type="dxa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  <w:r>
              <w:rPr>
                <w:rFonts w:ascii="Courier New" w:hAnsi="Courier New" w:eastAsia="Times New Roman" w:cs="Arial"/>
                <w:sz w:val="16"/>
                <w:szCs w:val="16"/>
              </w:rPr>
              <w:t>255.255.255.0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35" w:type="dxa"/>
          </w:tcPr>
          <w:p>
            <w:pPr>
              <w:jc w:val="center"/>
              <w:rPr>
                <w:rFonts w:ascii="Arial" w:hAnsi="Arial" w:eastAsia="Times New Roman" w:cs="Arial"/>
                <w:sz w:val="18"/>
                <w:szCs w:val="16"/>
              </w:rPr>
            </w:pPr>
            <w:r>
              <w:rPr>
                <w:rFonts w:ascii="Arial" w:hAnsi="Arial" w:eastAsia="Times New Roman" w:cs="Arial"/>
                <w:sz w:val="18"/>
                <w:szCs w:val="16"/>
              </w:rPr>
              <w:t>Design 2</w:t>
            </w:r>
          </w:p>
        </w:tc>
        <w:tc>
          <w:tcPr>
            <w:tcW w:w="4162" w:type="dxa"/>
          </w:tcPr>
          <w:p>
            <w:pPr>
              <w:jc w:val="center"/>
              <w:rPr>
                <w:rFonts w:ascii="Arial" w:hAnsi="Arial" w:eastAsia="Times New Roman" w:cs="Arial"/>
                <w:sz w:val="16"/>
                <w:szCs w:val="16"/>
              </w:rPr>
            </w:pPr>
            <w:r>
              <w:rPr>
                <w:rFonts w:ascii="Arial" w:hAnsi="Arial" w:eastAsia="Times New Roman" w:cs="Arial"/>
                <w:sz w:val="16"/>
                <w:szCs w:val="16"/>
              </w:rPr>
              <w:t xml:space="preserve">Switch5= </w:t>
            </w:r>
            <w:r>
              <w:rPr>
                <w:rFonts w:ascii="Courier New" w:hAnsi="Courier New" w:eastAsia="Times New Roman" w:cs="Arial"/>
                <w:sz w:val="16"/>
                <w:szCs w:val="16"/>
              </w:rPr>
              <w:t>Fa0/5</w:t>
            </w:r>
          </w:p>
        </w:tc>
        <w:tc>
          <w:tcPr>
            <w:tcW w:w="1692" w:type="dxa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  <w:r>
              <w:rPr>
                <w:rFonts w:ascii="Courier New" w:hAnsi="Courier New" w:eastAsia="Times New Roman" w:cs="Arial"/>
                <w:sz w:val="16"/>
                <w:szCs w:val="16"/>
              </w:rPr>
              <w:t>222.222.223.9</w:t>
            </w:r>
          </w:p>
        </w:tc>
        <w:tc>
          <w:tcPr>
            <w:tcW w:w="1699" w:type="dxa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  <w:r>
              <w:rPr>
                <w:rFonts w:ascii="Courier New" w:hAnsi="Courier New" w:eastAsia="Times New Roman" w:cs="Arial"/>
                <w:sz w:val="16"/>
                <w:szCs w:val="16"/>
              </w:rPr>
              <w:t>255.255.255.0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35" w:type="dxa"/>
            <w:vMerge w:val="restart"/>
            <w:vAlign w:val="center"/>
          </w:tcPr>
          <w:p>
            <w:pPr>
              <w:jc w:val="center"/>
              <w:rPr>
                <w:rFonts w:ascii="Arial" w:hAnsi="Arial" w:eastAsia="Times New Roman" w:cs="Arial"/>
                <w:sz w:val="18"/>
                <w:szCs w:val="16"/>
              </w:rPr>
            </w:pPr>
            <w:r>
              <w:rPr>
                <w:rFonts w:ascii="Arial" w:hAnsi="Arial" w:eastAsia="Times New Roman" w:cs="Arial"/>
                <w:sz w:val="18"/>
                <w:szCs w:val="16"/>
              </w:rPr>
              <w:t>Switch 1</w:t>
            </w:r>
          </w:p>
        </w:tc>
        <w:tc>
          <w:tcPr>
            <w:tcW w:w="4162" w:type="dxa"/>
          </w:tcPr>
          <w:p>
            <w:pPr>
              <w:jc w:val="center"/>
              <w:rPr>
                <w:rFonts w:ascii="Arial" w:hAnsi="Arial" w:eastAsia="Times New Roman" w:cs="Arial"/>
                <w:sz w:val="16"/>
                <w:szCs w:val="16"/>
              </w:rPr>
            </w:pPr>
            <w:r>
              <w:rPr>
                <w:rFonts w:ascii="Arial" w:hAnsi="Arial" w:eastAsia="Times New Roman" w:cs="Arial"/>
                <w:sz w:val="16"/>
                <w:szCs w:val="16"/>
              </w:rPr>
              <w:t>Switch1</w:t>
            </w:r>
            <w:r>
              <w:rPr>
                <w:rFonts w:ascii="Courier New" w:hAnsi="Courier New" w:eastAsia="Times New Roman" w:cs="Arial"/>
                <w:sz w:val="16"/>
                <w:szCs w:val="16"/>
              </w:rPr>
              <w:t xml:space="preserve">=Fa0/1  &lt;--&gt;  </w:t>
            </w:r>
            <w:r>
              <w:rPr>
                <w:rFonts w:ascii="Arial" w:hAnsi="Arial" w:eastAsia="Times New Roman" w:cs="Arial"/>
                <w:sz w:val="16"/>
                <w:szCs w:val="16"/>
              </w:rPr>
              <w:t>Roteador=</w:t>
            </w:r>
            <w:r>
              <w:rPr>
                <w:rFonts w:ascii="Courier New" w:hAnsi="Courier New" w:eastAsia="Times New Roman" w:cs="Arial"/>
                <w:sz w:val="16"/>
                <w:szCs w:val="16"/>
              </w:rPr>
              <w:t>Gig2/0</w:t>
            </w:r>
          </w:p>
        </w:tc>
        <w:tc>
          <w:tcPr>
            <w:tcW w:w="3391" w:type="dxa"/>
            <w:gridSpan w:val="2"/>
            <w:vMerge w:val="restart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  <w:r>
              <w:rPr>
                <w:rFonts w:ascii="Courier New" w:hAnsi="Courier New" w:eastAsia="Times New Roman" w:cs="Arial"/>
                <w:sz w:val="16"/>
                <w:szCs w:val="16"/>
              </w:rPr>
              <w:t xml:space="preserve"> </w:t>
            </w:r>
          </w:p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  <w:r>
              <w:rPr>
                <w:rFonts w:ascii="Courier New" w:hAnsi="Courier New" w:eastAsia="Times New Roman" w:cs="Arial"/>
                <w:sz w:val="16"/>
                <w:szCs w:val="16"/>
              </w:rPr>
              <w:t xml:space="preserve"> 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35" w:type="dxa"/>
            <w:vMerge w:val="continue"/>
            <w:vAlign w:val="center"/>
          </w:tcPr>
          <w:p>
            <w:pPr>
              <w:jc w:val="center"/>
              <w:rPr>
                <w:rFonts w:ascii="Arial" w:hAnsi="Arial" w:eastAsia="Times New Roman" w:cs="Arial"/>
                <w:sz w:val="18"/>
                <w:szCs w:val="16"/>
              </w:rPr>
            </w:pPr>
          </w:p>
        </w:tc>
        <w:tc>
          <w:tcPr>
            <w:tcW w:w="4162" w:type="dxa"/>
          </w:tcPr>
          <w:p>
            <w:pPr>
              <w:jc w:val="center"/>
              <w:rPr>
                <w:rFonts w:ascii="Arial" w:hAnsi="Arial" w:eastAsia="Times New Roman" w:cs="Arial"/>
                <w:sz w:val="16"/>
                <w:szCs w:val="16"/>
              </w:rPr>
            </w:pPr>
            <w:r>
              <w:rPr>
                <w:rFonts w:ascii="Arial" w:hAnsi="Arial" w:eastAsia="Times New Roman" w:cs="Arial"/>
                <w:sz w:val="16"/>
                <w:szCs w:val="16"/>
              </w:rPr>
              <w:t xml:space="preserve">      Switch1</w:t>
            </w:r>
            <w:r>
              <w:rPr>
                <w:rFonts w:ascii="Courier New" w:hAnsi="Courier New" w:eastAsia="Times New Roman" w:cs="Arial"/>
                <w:sz w:val="16"/>
                <w:szCs w:val="16"/>
              </w:rPr>
              <w:t xml:space="preserve">=Fa0/2  &lt;--&gt; </w:t>
            </w:r>
            <w:r>
              <w:rPr>
                <w:rFonts w:ascii="Arial" w:hAnsi="Arial" w:eastAsia="Times New Roman" w:cs="Arial"/>
                <w:sz w:val="16"/>
                <w:szCs w:val="16"/>
              </w:rPr>
              <w:t>Switch2=</w:t>
            </w:r>
            <w:r>
              <w:rPr>
                <w:rFonts w:ascii="Courier New" w:hAnsi="Courier New" w:eastAsia="Times New Roman" w:cs="Arial"/>
                <w:sz w:val="16"/>
                <w:szCs w:val="16"/>
              </w:rPr>
              <w:t>Fa0/1</w:t>
            </w:r>
          </w:p>
        </w:tc>
        <w:tc>
          <w:tcPr>
            <w:tcW w:w="3391" w:type="dxa"/>
            <w:gridSpan w:val="2"/>
            <w:vMerge w:val="continue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5" w:hRule="atLeast"/>
        </w:trPr>
        <w:tc>
          <w:tcPr>
            <w:tcW w:w="1935" w:type="dxa"/>
            <w:vMerge w:val="continue"/>
            <w:vAlign w:val="center"/>
          </w:tcPr>
          <w:p>
            <w:pPr>
              <w:jc w:val="center"/>
              <w:rPr>
                <w:rFonts w:ascii="Arial" w:hAnsi="Arial" w:eastAsia="Times New Roman" w:cs="Arial"/>
                <w:sz w:val="18"/>
                <w:szCs w:val="16"/>
              </w:rPr>
            </w:pPr>
          </w:p>
        </w:tc>
        <w:tc>
          <w:tcPr>
            <w:tcW w:w="4162" w:type="dxa"/>
          </w:tcPr>
          <w:p>
            <w:pPr>
              <w:jc w:val="center"/>
              <w:rPr>
                <w:rFonts w:ascii="Arial" w:hAnsi="Arial" w:eastAsia="Times New Roman" w:cs="Arial"/>
                <w:sz w:val="16"/>
                <w:szCs w:val="16"/>
              </w:rPr>
            </w:pPr>
            <w:r>
              <w:rPr>
                <w:rFonts w:ascii="Arial" w:hAnsi="Arial" w:eastAsia="Times New Roman" w:cs="Arial"/>
                <w:sz w:val="16"/>
                <w:szCs w:val="16"/>
              </w:rPr>
              <w:t>Switch1</w:t>
            </w:r>
            <w:r>
              <w:rPr>
                <w:rFonts w:ascii="Courier New" w:hAnsi="Courier New" w:eastAsia="Times New Roman" w:cs="Arial"/>
                <w:sz w:val="16"/>
                <w:szCs w:val="16"/>
              </w:rPr>
              <w:t xml:space="preserve">=Fa0/3  &lt;--&gt; </w:t>
            </w:r>
            <w:r>
              <w:rPr>
                <w:rFonts w:ascii="Arial" w:hAnsi="Arial" w:eastAsia="Times New Roman" w:cs="Arial"/>
                <w:sz w:val="16"/>
                <w:szCs w:val="16"/>
              </w:rPr>
              <w:t>Diretoria1</w:t>
            </w:r>
          </w:p>
        </w:tc>
        <w:tc>
          <w:tcPr>
            <w:tcW w:w="3391" w:type="dxa"/>
            <w:gridSpan w:val="2"/>
            <w:vMerge w:val="continue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0" w:hRule="atLeast"/>
        </w:trPr>
        <w:tc>
          <w:tcPr>
            <w:tcW w:w="1935" w:type="dxa"/>
            <w:vMerge w:val="continue"/>
            <w:vAlign w:val="center"/>
          </w:tcPr>
          <w:p>
            <w:pPr>
              <w:jc w:val="center"/>
              <w:rPr>
                <w:rFonts w:ascii="Arial" w:hAnsi="Arial" w:eastAsia="Times New Roman" w:cs="Arial"/>
                <w:sz w:val="18"/>
                <w:szCs w:val="16"/>
              </w:rPr>
            </w:pPr>
          </w:p>
        </w:tc>
        <w:tc>
          <w:tcPr>
            <w:tcW w:w="4162" w:type="dxa"/>
          </w:tcPr>
          <w:p>
            <w:pPr>
              <w:jc w:val="center"/>
              <w:rPr>
                <w:rFonts w:ascii="Arial" w:hAnsi="Arial" w:eastAsia="Times New Roman" w:cs="Arial"/>
                <w:sz w:val="16"/>
                <w:szCs w:val="16"/>
              </w:rPr>
            </w:pPr>
            <w:r>
              <w:rPr>
                <w:rFonts w:ascii="Arial" w:hAnsi="Arial" w:eastAsia="Times New Roman" w:cs="Arial"/>
                <w:sz w:val="16"/>
                <w:szCs w:val="16"/>
              </w:rPr>
              <w:t>Switch1</w:t>
            </w:r>
            <w:r>
              <w:rPr>
                <w:rFonts w:ascii="Courier New" w:hAnsi="Courier New" w:eastAsia="Times New Roman" w:cs="Arial"/>
                <w:sz w:val="16"/>
                <w:szCs w:val="16"/>
              </w:rPr>
              <w:t xml:space="preserve">=Fa0/4  &lt;--&gt; </w:t>
            </w:r>
            <w:r>
              <w:rPr>
                <w:rFonts w:ascii="Arial" w:hAnsi="Arial" w:eastAsia="Times New Roman" w:cs="Arial"/>
                <w:sz w:val="16"/>
                <w:szCs w:val="16"/>
              </w:rPr>
              <w:t>Diretoria2</w:t>
            </w:r>
          </w:p>
        </w:tc>
        <w:tc>
          <w:tcPr>
            <w:tcW w:w="3391" w:type="dxa"/>
            <w:gridSpan w:val="2"/>
            <w:vMerge w:val="continue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0" w:hRule="atLeast"/>
        </w:trPr>
        <w:tc>
          <w:tcPr>
            <w:tcW w:w="1935" w:type="dxa"/>
            <w:vMerge w:val="restart"/>
            <w:vAlign w:val="center"/>
          </w:tcPr>
          <w:p>
            <w:pPr>
              <w:jc w:val="center"/>
              <w:rPr>
                <w:rFonts w:ascii="Arial" w:hAnsi="Arial" w:eastAsia="Times New Roman" w:cs="Arial"/>
                <w:sz w:val="18"/>
                <w:szCs w:val="16"/>
              </w:rPr>
            </w:pPr>
            <w:r>
              <w:rPr>
                <w:rFonts w:ascii="Arial" w:hAnsi="Arial" w:eastAsia="Times New Roman" w:cs="Arial"/>
                <w:sz w:val="18"/>
                <w:szCs w:val="16"/>
              </w:rPr>
              <w:t>Switch 2</w:t>
            </w:r>
          </w:p>
        </w:tc>
        <w:tc>
          <w:tcPr>
            <w:tcW w:w="4162" w:type="dxa"/>
          </w:tcPr>
          <w:p>
            <w:pPr>
              <w:jc w:val="center"/>
              <w:rPr>
                <w:rFonts w:ascii="Arial" w:hAnsi="Arial" w:eastAsia="Times New Roman" w:cs="Arial"/>
                <w:sz w:val="16"/>
                <w:szCs w:val="16"/>
              </w:rPr>
            </w:pPr>
            <w:r>
              <w:rPr>
                <w:rFonts w:ascii="Arial" w:hAnsi="Arial" w:eastAsia="Times New Roman" w:cs="Arial"/>
                <w:sz w:val="16"/>
                <w:szCs w:val="16"/>
              </w:rPr>
              <w:t>Switch2</w:t>
            </w:r>
            <w:r>
              <w:rPr>
                <w:rFonts w:ascii="Courier New" w:hAnsi="Courier New" w:eastAsia="Times New Roman" w:cs="Arial"/>
                <w:sz w:val="16"/>
                <w:szCs w:val="16"/>
              </w:rPr>
              <w:t xml:space="preserve">=Fa0/1  &lt;--&gt;  </w:t>
            </w:r>
            <w:r>
              <w:rPr>
                <w:rFonts w:ascii="Arial" w:hAnsi="Arial" w:eastAsia="Times New Roman" w:cs="Arial"/>
                <w:sz w:val="16"/>
                <w:szCs w:val="16"/>
              </w:rPr>
              <w:t xml:space="preserve">Switch1= </w:t>
            </w:r>
            <w:r>
              <w:rPr>
                <w:rFonts w:ascii="Courier New" w:hAnsi="Courier New" w:eastAsia="Times New Roman" w:cs="Arial"/>
                <w:sz w:val="16"/>
                <w:szCs w:val="16"/>
              </w:rPr>
              <w:t>Fa0/2</w:t>
            </w:r>
          </w:p>
        </w:tc>
        <w:tc>
          <w:tcPr>
            <w:tcW w:w="3391" w:type="dxa"/>
            <w:gridSpan w:val="2"/>
            <w:vMerge w:val="continue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0" w:hRule="atLeast"/>
        </w:trPr>
        <w:tc>
          <w:tcPr>
            <w:tcW w:w="1935" w:type="dxa"/>
            <w:vMerge w:val="continue"/>
            <w:vAlign w:val="center"/>
          </w:tcPr>
          <w:p>
            <w:pPr>
              <w:jc w:val="center"/>
              <w:rPr>
                <w:rFonts w:ascii="Arial" w:hAnsi="Arial" w:eastAsia="Times New Roman" w:cs="Arial"/>
                <w:sz w:val="18"/>
                <w:szCs w:val="16"/>
              </w:rPr>
            </w:pPr>
          </w:p>
        </w:tc>
        <w:tc>
          <w:tcPr>
            <w:tcW w:w="4162" w:type="dxa"/>
          </w:tcPr>
          <w:p>
            <w:pPr>
              <w:jc w:val="center"/>
              <w:rPr>
                <w:rFonts w:ascii="Arial" w:hAnsi="Arial" w:eastAsia="Times New Roman" w:cs="Arial"/>
                <w:sz w:val="16"/>
                <w:szCs w:val="16"/>
              </w:rPr>
            </w:pPr>
            <w:r>
              <w:rPr>
                <w:rFonts w:ascii="Arial" w:hAnsi="Arial" w:eastAsia="Times New Roman" w:cs="Arial"/>
                <w:sz w:val="16"/>
                <w:szCs w:val="16"/>
              </w:rPr>
              <w:t>Switch2</w:t>
            </w:r>
            <w:r>
              <w:rPr>
                <w:rFonts w:ascii="Courier New" w:hAnsi="Courier New" w:eastAsia="Times New Roman" w:cs="Arial"/>
                <w:sz w:val="16"/>
                <w:szCs w:val="16"/>
              </w:rPr>
              <w:t xml:space="preserve">=Fa0/2  &lt;--&gt;  </w:t>
            </w:r>
            <w:r>
              <w:rPr>
                <w:rFonts w:ascii="Arial" w:hAnsi="Arial" w:eastAsia="Times New Roman" w:cs="Arial"/>
                <w:sz w:val="16"/>
                <w:szCs w:val="16"/>
              </w:rPr>
              <w:t>Vendas1</w:t>
            </w:r>
          </w:p>
        </w:tc>
        <w:tc>
          <w:tcPr>
            <w:tcW w:w="3391" w:type="dxa"/>
            <w:gridSpan w:val="2"/>
            <w:vMerge w:val="continue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5" w:hRule="atLeast"/>
        </w:trPr>
        <w:tc>
          <w:tcPr>
            <w:tcW w:w="1935" w:type="dxa"/>
            <w:vMerge w:val="continue"/>
            <w:vAlign w:val="center"/>
          </w:tcPr>
          <w:p>
            <w:pPr>
              <w:jc w:val="center"/>
              <w:rPr>
                <w:rFonts w:ascii="Arial" w:hAnsi="Arial" w:eastAsia="Times New Roman" w:cs="Arial"/>
                <w:sz w:val="18"/>
                <w:szCs w:val="16"/>
              </w:rPr>
            </w:pPr>
          </w:p>
        </w:tc>
        <w:tc>
          <w:tcPr>
            <w:tcW w:w="4162" w:type="dxa"/>
          </w:tcPr>
          <w:p>
            <w:pPr>
              <w:jc w:val="center"/>
              <w:rPr>
                <w:rFonts w:ascii="Arial" w:hAnsi="Arial" w:eastAsia="Times New Roman" w:cs="Arial"/>
                <w:sz w:val="16"/>
                <w:szCs w:val="16"/>
              </w:rPr>
            </w:pPr>
            <w:r>
              <w:rPr>
                <w:rFonts w:ascii="Arial" w:hAnsi="Arial" w:eastAsia="Times New Roman" w:cs="Arial"/>
                <w:sz w:val="16"/>
                <w:szCs w:val="16"/>
              </w:rPr>
              <w:t>Switch2</w:t>
            </w:r>
            <w:r>
              <w:rPr>
                <w:rFonts w:ascii="Courier New" w:hAnsi="Courier New" w:eastAsia="Times New Roman" w:cs="Arial"/>
                <w:sz w:val="16"/>
                <w:szCs w:val="16"/>
              </w:rPr>
              <w:t xml:space="preserve">=Fa0/3  &lt;--&gt;  </w:t>
            </w:r>
            <w:r>
              <w:rPr>
                <w:rFonts w:ascii="Arial" w:hAnsi="Arial" w:eastAsia="Times New Roman" w:cs="Arial"/>
                <w:sz w:val="16"/>
                <w:szCs w:val="16"/>
              </w:rPr>
              <w:t>Vendas2</w:t>
            </w:r>
          </w:p>
        </w:tc>
        <w:tc>
          <w:tcPr>
            <w:tcW w:w="3391" w:type="dxa"/>
            <w:gridSpan w:val="2"/>
            <w:vMerge w:val="continue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4" w:hRule="atLeast"/>
        </w:trPr>
        <w:tc>
          <w:tcPr>
            <w:tcW w:w="1935" w:type="dxa"/>
            <w:vMerge w:val="continue"/>
            <w:vAlign w:val="center"/>
          </w:tcPr>
          <w:p>
            <w:pPr>
              <w:jc w:val="center"/>
              <w:rPr>
                <w:rFonts w:ascii="Arial" w:hAnsi="Arial" w:eastAsia="Times New Roman" w:cs="Arial"/>
                <w:sz w:val="18"/>
                <w:szCs w:val="16"/>
              </w:rPr>
            </w:pPr>
          </w:p>
        </w:tc>
        <w:tc>
          <w:tcPr>
            <w:tcW w:w="4162" w:type="dxa"/>
          </w:tcPr>
          <w:p>
            <w:pPr>
              <w:jc w:val="center"/>
              <w:rPr>
                <w:rFonts w:ascii="Arial" w:hAnsi="Arial" w:eastAsia="Times New Roman" w:cs="Arial"/>
                <w:sz w:val="16"/>
                <w:szCs w:val="16"/>
              </w:rPr>
            </w:pPr>
            <w:r>
              <w:rPr>
                <w:rFonts w:ascii="Arial" w:hAnsi="Arial" w:eastAsia="Times New Roman" w:cs="Arial"/>
                <w:sz w:val="16"/>
                <w:szCs w:val="16"/>
              </w:rPr>
              <w:t>Switch2</w:t>
            </w:r>
            <w:r>
              <w:rPr>
                <w:rFonts w:ascii="Courier New" w:hAnsi="Courier New" w:eastAsia="Times New Roman" w:cs="Arial"/>
                <w:sz w:val="16"/>
                <w:szCs w:val="16"/>
              </w:rPr>
              <w:t xml:space="preserve">=Fa0/4  &lt;--&gt;  </w:t>
            </w:r>
            <w:r>
              <w:rPr>
                <w:rFonts w:ascii="Arial" w:hAnsi="Arial" w:eastAsia="Times New Roman" w:cs="Arial"/>
                <w:sz w:val="16"/>
                <w:szCs w:val="16"/>
              </w:rPr>
              <w:t>SAC1</w:t>
            </w:r>
          </w:p>
        </w:tc>
        <w:tc>
          <w:tcPr>
            <w:tcW w:w="3391" w:type="dxa"/>
            <w:gridSpan w:val="2"/>
            <w:vMerge w:val="continue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4" w:hRule="atLeast"/>
        </w:trPr>
        <w:tc>
          <w:tcPr>
            <w:tcW w:w="1935" w:type="dxa"/>
            <w:vMerge w:val="continue"/>
            <w:vAlign w:val="center"/>
          </w:tcPr>
          <w:p>
            <w:pPr>
              <w:jc w:val="center"/>
              <w:rPr>
                <w:rFonts w:ascii="Arial" w:hAnsi="Arial" w:eastAsia="Times New Roman" w:cs="Arial"/>
                <w:sz w:val="18"/>
                <w:szCs w:val="16"/>
              </w:rPr>
            </w:pPr>
          </w:p>
        </w:tc>
        <w:tc>
          <w:tcPr>
            <w:tcW w:w="4162" w:type="dxa"/>
          </w:tcPr>
          <w:p>
            <w:pPr>
              <w:jc w:val="center"/>
              <w:rPr>
                <w:rFonts w:ascii="Arial" w:hAnsi="Arial" w:eastAsia="Times New Roman" w:cs="Arial"/>
                <w:sz w:val="16"/>
                <w:szCs w:val="16"/>
              </w:rPr>
            </w:pPr>
            <w:r>
              <w:rPr>
                <w:rFonts w:ascii="Arial" w:hAnsi="Arial" w:eastAsia="Times New Roman" w:cs="Arial"/>
                <w:sz w:val="16"/>
                <w:szCs w:val="16"/>
              </w:rPr>
              <w:t>Switch2</w:t>
            </w:r>
            <w:r>
              <w:rPr>
                <w:rFonts w:ascii="Courier New" w:hAnsi="Courier New" w:eastAsia="Times New Roman" w:cs="Arial"/>
                <w:sz w:val="16"/>
                <w:szCs w:val="16"/>
              </w:rPr>
              <w:t xml:space="preserve">=Fa0/5  &lt;--&gt;  </w:t>
            </w:r>
            <w:r>
              <w:rPr>
                <w:rFonts w:ascii="Arial" w:hAnsi="Arial" w:eastAsia="Times New Roman" w:cs="Arial"/>
                <w:sz w:val="16"/>
                <w:szCs w:val="16"/>
              </w:rPr>
              <w:t>SAC2</w:t>
            </w:r>
          </w:p>
        </w:tc>
        <w:tc>
          <w:tcPr>
            <w:tcW w:w="3391" w:type="dxa"/>
            <w:gridSpan w:val="2"/>
            <w:vMerge w:val="continue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4" w:hRule="atLeast"/>
        </w:trPr>
        <w:tc>
          <w:tcPr>
            <w:tcW w:w="1935" w:type="dxa"/>
            <w:vMerge w:val="restart"/>
            <w:vAlign w:val="center"/>
          </w:tcPr>
          <w:p>
            <w:pPr>
              <w:jc w:val="center"/>
              <w:rPr>
                <w:rFonts w:ascii="Arial" w:hAnsi="Arial" w:eastAsia="Times New Roman" w:cs="Arial"/>
                <w:sz w:val="18"/>
                <w:szCs w:val="16"/>
              </w:rPr>
            </w:pPr>
            <w:r>
              <w:rPr>
                <w:rFonts w:ascii="Arial" w:hAnsi="Arial" w:eastAsia="Times New Roman" w:cs="Arial"/>
                <w:sz w:val="18"/>
                <w:szCs w:val="16"/>
              </w:rPr>
              <w:t>Switch 3</w:t>
            </w:r>
          </w:p>
          <w:p>
            <w:pPr>
              <w:jc w:val="center"/>
              <w:rPr>
                <w:rFonts w:ascii="Arial" w:hAnsi="Arial" w:eastAsia="Times New Roman" w:cs="Arial"/>
                <w:sz w:val="18"/>
                <w:szCs w:val="16"/>
              </w:rPr>
            </w:pPr>
          </w:p>
        </w:tc>
        <w:tc>
          <w:tcPr>
            <w:tcW w:w="4162" w:type="dxa"/>
          </w:tcPr>
          <w:p>
            <w:pPr>
              <w:jc w:val="center"/>
              <w:rPr>
                <w:rFonts w:ascii="Arial" w:hAnsi="Arial" w:eastAsia="Times New Roman" w:cs="Arial"/>
                <w:sz w:val="16"/>
                <w:szCs w:val="16"/>
              </w:rPr>
            </w:pPr>
            <w:r>
              <w:rPr>
                <w:rFonts w:ascii="Arial" w:hAnsi="Arial" w:eastAsia="Times New Roman" w:cs="Arial"/>
                <w:sz w:val="16"/>
                <w:szCs w:val="16"/>
              </w:rPr>
              <w:t>Switch3</w:t>
            </w:r>
            <w:r>
              <w:rPr>
                <w:rFonts w:ascii="Courier New" w:hAnsi="Courier New" w:eastAsia="Times New Roman" w:cs="Arial"/>
                <w:sz w:val="16"/>
                <w:szCs w:val="16"/>
              </w:rPr>
              <w:t xml:space="preserve">=Fa0/1  &lt;--&gt;  </w:t>
            </w:r>
            <w:r>
              <w:rPr>
                <w:rFonts w:ascii="Arial" w:hAnsi="Arial" w:eastAsia="Times New Roman" w:cs="Arial"/>
                <w:sz w:val="16"/>
                <w:szCs w:val="16"/>
              </w:rPr>
              <w:t xml:space="preserve">Roteador= </w:t>
            </w:r>
            <w:r>
              <w:rPr>
                <w:rFonts w:ascii="Courier New" w:hAnsi="Courier New" w:eastAsia="Times New Roman" w:cs="Arial"/>
                <w:sz w:val="16"/>
                <w:szCs w:val="16"/>
              </w:rPr>
              <w:t>Gig1/0</w:t>
            </w:r>
          </w:p>
        </w:tc>
        <w:tc>
          <w:tcPr>
            <w:tcW w:w="3391" w:type="dxa"/>
            <w:gridSpan w:val="2"/>
            <w:vMerge w:val="continue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4" w:hRule="atLeast"/>
        </w:trPr>
        <w:tc>
          <w:tcPr>
            <w:tcW w:w="1935" w:type="dxa"/>
            <w:vMerge w:val="continue"/>
            <w:vAlign w:val="center"/>
          </w:tcPr>
          <w:p>
            <w:pPr>
              <w:jc w:val="center"/>
              <w:rPr>
                <w:rFonts w:ascii="Arial" w:hAnsi="Arial" w:eastAsia="Times New Roman" w:cs="Arial"/>
                <w:sz w:val="18"/>
                <w:szCs w:val="16"/>
              </w:rPr>
            </w:pPr>
          </w:p>
        </w:tc>
        <w:tc>
          <w:tcPr>
            <w:tcW w:w="4162" w:type="dxa"/>
          </w:tcPr>
          <w:p>
            <w:pPr>
              <w:jc w:val="center"/>
              <w:rPr>
                <w:rFonts w:ascii="Arial" w:hAnsi="Arial" w:eastAsia="Times New Roman" w:cs="Arial"/>
                <w:sz w:val="16"/>
                <w:szCs w:val="16"/>
              </w:rPr>
            </w:pPr>
            <w:r>
              <w:rPr>
                <w:rFonts w:ascii="Arial" w:hAnsi="Arial" w:eastAsia="Times New Roman" w:cs="Arial"/>
                <w:sz w:val="16"/>
                <w:szCs w:val="16"/>
              </w:rPr>
              <w:t>Switch3</w:t>
            </w:r>
            <w:r>
              <w:rPr>
                <w:rFonts w:ascii="Courier New" w:hAnsi="Courier New" w:eastAsia="Times New Roman" w:cs="Arial"/>
                <w:sz w:val="16"/>
                <w:szCs w:val="16"/>
              </w:rPr>
              <w:t xml:space="preserve">=Fa0/2   &lt;--&gt;  </w:t>
            </w:r>
            <w:r>
              <w:rPr>
                <w:rFonts w:ascii="Arial" w:hAnsi="Arial" w:eastAsia="Times New Roman" w:cs="Arial"/>
                <w:sz w:val="16"/>
                <w:szCs w:val="16"/>
              </w:rPr>
              <w:t xml:space="preserve">Switch4= </w:t>
            </w:r>
            <w:r>
              <w:rPr>
                <w:rFonts w:ascii="Courier New" w:hAnsi="Courier New" w:eastAsia="Times New Roman" w:cs="Arial"/>
                <w:sz w:val="16"/>
                <w:szCs w:val="16"/>
              </w:rPr>
              <w:t>Fa0/1</w:t>
            </w:r>
          </w:p>
        </w:tc>
        <w:tc>
          <w:tcPr>
            <w:tcW w:w="3391" w:type="dxa"/>
            <w:gridSpan w:val="2"/>
            <w:vMerge w:val="continue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5" w:hRule="atLeast"/>
        </w:trPr>
        <w:tc>
          <w:tcPr>
            <w:tcW w:w="1935" w:type="dxa"/>
            <w:vMerge w:val="continue"/>
            <w:vAlign w:val="center"/>
          </w:tcPr>
          <w:p>
            <w:pPr>
              <w:jc w:val="center"/>
              <w:rPr>
                <w:rFonts w:ascii="Arial" w:hAnsi="Arial" w:eastAsia="Times New Roman" w:cs="Arial"/>
                <w:sz w:val="18"/>
                <w:szCs w:val="16"/>
              </w:rPr>
            </w:pPr>
          </w:p>
        </w:tc>
        <w:tc>
          <w:tcPr>
            <w:tcW w:w="4162" w:type="dxa"/>
          </w:tcPr>
          <w:p>
            <w:pPr>
              <w:jc w:val="center"/>
              <w:rPr>
                <w:rFonts w:ascii="Arial" w:hAnsi="Arial" w:eastAsia="Times New Roman" w:cs="Arial"/>
                <w:sz w:val="16"/>
                <w:szCs w:val="16"/>
              </w:rPr>
            </w:pPr>
            <w:r>
              <w:rPr>
                <w:rFonts w:ascii="Arial" w:hAnsi="Arial" w:eastAsia="Times New Roman" w:cs="Arial"/>
                <w:sz w:val="16"/>
                <w:szCs w:val="16"/>
              </w:rPr>
              <w:t>Switch3</w:t>
            </w:r>
            <w:r>
              <w:rPr>
                <w:rFonts w:ascii="Courier New" w:hAnsi="Courier New" w:eastAsia="Times New Roman" w:cs="Arial"/>
                <w:sz w:val="16"/>
                <w:szCs w:val="16"/>
              </w:rPr>
              <w:t xml:space="preserve">=Fa0/3   &lt;--&gt;  </w:t>
            </w:r>
            <w:r>
              <w:rPr>
                <w:rFonts w:ascii="Arial" w:hAnsi="Arial" w:eastAsia="Times New Roman" w:cs="Arial"/>
                <w:sz w:val="16"/>
                <w:szCs w:val="16"/>
              </w:rPr>
              <w:t>Servidor1</w:t>
            </w:r>
          </w:p>
        </w:tc>
        <w:tc>
          <w:tcPr>
            <w:tcW w:w="3391" w:type="dxa"/>
            <w:gridSpan w:val="2"/>
            <w:vMerge w:val="continue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4" w:hRule="atLeast"/>
        </w:trPr>
        <w:tc>
          <w:tcPr>
            <w:tcW w:w="1935" w:type="dxa"/>
            <w:vMerge w:val="continue"/>
            <w:vAlign w:val="center"/>
          </w:tcPr>
          <w:p>
            <w:pPr>
              <w:jc w:val="center"/>
              <w:rPr>
                <w:rFonts w:ascii="Arial" w:hAnsi="Arial" w:eastAsia="Times New Roman" w:cs="Arial"/>
                <w:sz w:val="18"/>
                <w:szCs w:val="16"/>
              </w:rPr>
            </w:pPr>
          </w:p>
        </w:tc>
        <w:tc>
          <w:tcPr>
            <w:tcW w:w="4162" w:type="dxa"/>
          </w:tcPr>
          <w:p>
            <w:pPr>
              <w:jc w:val="center"/>
              <w:rPr>
                <w:rFonts w:ascii="Arial" w:hAnsi="Arial" w:eastAsia="Times New Roman" w:cs="Arial"/>
                <w:sz w:val="16"/>
                <w:szCs w:val="16"/>
              </w:rPr>
            </w:pPr>
            <w:r>
              <w:rPr>
                <w:rFonts w:ascii="Arial" w:hAnsi="Arial" w:eastAsia="Times New Roman" w:cs="Arial"/>
                <w:sz w:val="16"/>
                <w:szCs w:val="16"/>
              </w:rPr>
              <w:t>Switch3</w:t>
            </w:r>
            <w:r>
              <w:rPr>
                <w:rFonts w:ascii="Courier New" w:hAnsi="Courier New" w:eastAsia="Times New Roman" w:cs="Arial"/>
                <w:sz w:val="16"/>
                <w:szCs w:val="16"/>
              </w:rPr>
              <w:t xml:space="preserve">=Fa0/4   &lt;--&gt;  </w:t>
            </w:r>
            <w:r>
              <w:rPr>
                <w:rFonts w:ascii="Arial" w:hAnsi="Arial" w:eastAsia="Times New Roman" w:cs="Arial"/>
                <w:sz w:val="16"/>
                <w:szCs w:val="16"/>
              </w:rPr>
              <w:t>Servidor2</w:t>
            </w:r>
          </w:p>
        </w:tc>
        <w:tc>
          <w:tcPr>
            <w:tcW w:w="3391" w:type="dxa"/>
            <w:gridSpan w:val="2"/>
            <w:vMerge w:val="continue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4" w:hRule="atLeast"/>
        </w:trPr>
        <w:tc>
          <w:tcPr>
            <w:tcW w:w="1935" w:type="dxa"/>
            <w:vMerge w:val="restart"/>
            <w:vAlign w:val="center"/>
          </w:tcPr>
          <w:p>
            <w:pPr>
              <w:jc w:val="center"/>
              <w:rPr>
                <w:rFonts w:ascii="Arial" w:hAnsi="Arial" w:eastAsia="Times New Roman" w:cs="Arial"/>
                <w:sz w:val="18"/>
                <w:szCs w:val="16"/>
              </w:rPr>
            </w:pPr>
            <w:r>
              <w:rPr>
                <w:rFonts w:ascii="Arial" w:hAnsi="Arial" w:eastAsia="Times New Roman" w:cs="Arial"/>
                <w:sz w:val="18"/>
                <w:szCs w:val="16"/>
              </w:rPr>
              <w:t>Switch 4</w:t>
            </w:r>
          </w:p>
          <w:p>
            <w:pPr>
              <w:jc w:val="center"/>
              <w:rPr>
                <w:rFonts w:ascii="Arial" w:hAnsi="Arial" w:eastAsia="Times New Roman" w:cs="Arial"/>
                <w:sz w:val="18"/>
                <w:szCs w:val="16"/>
              </w:rPr>
            </w:pPr>
          </w:p>
        </w:tc>
        <w:tc>
          <w:tcPr>
            <w:tcW w:w="4162" w:type="dxa"/>
          </w:tcPr>
          <w:p>
            <w:pPr>
              <w:jc w:val="center"/>
              <w:rPr>
                <w:rFonts w:ascii="Arial" w:hAnsi="Arial" w:eastAsia="Times New Roman" w:cs="Arial"/>
                <w:sz w:val="16"/>
                <w:szCs w:val="16"/>
              </w:rPr>
            </w:pPr>
            <w:r>
              <w:rPr>
                <w:rFonts w:ascii="Arial" w:hAnsi="Arial" w:eastAsia="Times New Roman" w:cs="Arial"/>
                <w:sz w:val="16"/>
                <w:szCs w:val="16"/>
              </w:rPr>
              <w:t>Switch4</w:t>
            </w:r>
            <w:r>
              <w:rPr>
                <w:rFonts w:ascii="Courier New" w:hAnsi="Courier New" w:eastAsia="Times New Roman" w:cs="Arial"/>
                <w:sz w:val="16"/>
                <w:szCs w:val="16"/>
              </w:rPr>
              <w:t xml:space="preserve">=Fa0/1  &lt;--&gt;  </w:t>
            </w:r>
            <w:r>
              <w:rPr>
                <w:rFonts w:ascii="Arial" w:hAnsi="Arial" w:eastAsia="Times New Roman" w:cs="Arial"/>
                <w:sz w:val="16"/>
                <w:szCs w:val="16"/>
              </w:rPr>
              <w:t xml:space="preserve">Switch3= </w:t>
            </w:r>
            <w:r>
              <w:rPr>
                <w:rFonts w:ascii="Courier New" w:hAnsi="Courier New" w:eastAsia="Times New Roman" w:cs="Arial"/>
                <w:sz w:val="16"/>
                <w:szCs w:val="16"/>
              </w:rPr>
              <w:t>Fa0/2</w:t>
            </w:r>
          </w:p>
        </w:tc>
        <w:tc>
          <w:tcPr>
            <w:tcW w:w="3391" w:type="dxa"/>
            <w:gridSpan w:val="2"/>
            <w:vMerge w:val="continue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4" w:hRule="atLeast"/>
        </w:trPr>
        <w:tc>
          <w:tcPr>
            <w:tcW w:w="1935" w:type="dxa"/>
            <w:vMerge w:val="continue"/>
            <w:vAlign w:val="center"/>
          </w:tcPr>
          <w:p>
            <w:pPr>
              <w:jc w:val="center"/>
              <w:rPr>
                <w:rFonts w:ascii="Arial" w:hAnsi="Arial" w:eastAsia="Times New Roman" w:cs="Arial"/>
                <w:sz w:val="18"/>
                <w:szCs w:val="16"/>
              </w:rPr>
            </w:pPr>
          </w:p>
        </w:tc>
        <w:tc>
          <w:tcPr>
            <w:tcW w:w="4162" w:type="dxa"/>
          </w:tcPr>
          <w:p>
            <w:pPr>
              <w:jc w:val="center"/>
              <w:rPr>
                <w:rFonts w:ascii="Arial" w:hAnsi="Arial" w:eastAsia="Times New Roman" w:cs="Arial"/>
                <w:sz w:val="16"/>
                <w:szCs w:val="16"/>
              </w:rPr>
            </w:pPr>
            <w:r>
              <w:rPr>
                <w:rFonts w:ascii="Arial" w:hAnsi="Arial" w:eastAsia="Times New Roman" w:cs="Arial"/>
                <w:sz w:val="16"/>
                <w:szCs w:val="16"/>
              </w:rPr>
              <w:t>Switch4</w:t>
            </w:r>
            <w:r>
              <w:rPr>
                <w:rFonts w:ascii="Courier New" w:hAnsi="Courier New" w:eastAsia="Times New Roman" w:cs="Arial"/>
                <w:sz w:val="16"/>
                <w:szCs w:val="16"/>
              </w:rPr>
              <w:t xml:space="preserve">=Fa0/2  &lt;--&gt;  </w:t>
            </w:r>
            <w:r>
              <w:rPr>
                <w:rFonts w:ascii="Arial" w:hAnsi="Arial" w:eastAsia="Times New Roman" w:cs="Arial"/>
                <w:sz w:val="16"/>
                <w:szCs w:val="16"/>
              </w:rPr>
              <w:t xml:space="preserve">Switch5= </w:t>
            </w:r>
            <w:r>
              <w:rPr>
                <w:rFonts w:ascii="Courier New" w:hAnsi="Courier New" w:eastAsia="Times New Roman" w:cs="Arial"/>
                <w:sz w:val="16"/>
                <w:szCs w:val="16"/>
              </w:rPr>
              <w:t>Fa0/1</w:t>
            </w:r>
          </w:p>
        </w:tc>
        <w:tc>
          <w:tcPr>
            <w:tcW w:w="3391" w:type="dxa"/>
            <w:gridSpan w:val="2"/>
            <w:vMerge w:val="continue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7" w:hRule="atLeast"/>
        </w:trPr>
        <w:tc>
          <w:tcPr>
            <w:tcW w:w="1935" w:type="dxa"/>
            <w:vMerge w:val="continue"/>
            <w:vAlign w:val="center"/>
          </w:tcPr>
          <w:p>
            <w:pPr>
              <w:jc w:val="center"/>
              <w:rPr>
                <w:rFonts w:ascii="Arial" w:hAnsi="Arial" w:eastAsia="Times New Roman" w:cs="Arial"/>
                <w:sz w:val="18"/>
                <w:szCs w:val="16"/>
              </w:rPr>
            </w:pPr>
          </w:p>
        </w:tc>
        <w:tc>
          <w:tcPr>
            <w:tcW w:w="4162" w:type="dxa"/>
          </w:tcPr>
          <w:p>
            <w:pPr>
              <w:jc w:val="center"/>
              <w:rPr>
                <w:rFonts w:ascii="Arial" w:hAnsi="Arial" w:eastAsia="Times New Roman" w:cs="Arial"/>
                <w:sz w:val="16"/>
                <w:szCs w:val="16"/>
              </w:rPr>
            </w:pPr>
            <w:r>
              <w:rPr>
                <w:rFonts w:ascii="Arial" w:hAnsi="Arial" w:eastAsia="Times New Roman" w:cs="Arial"/>
                <w:sz w:val="16"/>
                <w:szCs w:val="16"/>
              </w:rPr>
              <w:t>Switch4</w:t>
            </w:r>
            <w:r>
              <w:rPr>
                <w:rFonts w:ascii="Courier New" w:hAnsi="Courier New" w:eastAsia="Times New Roman" w:cs="Arial"/>
                <w:sz w:val="16"/>
                <w:szCs w:val="16"/>
              </w:rPr>
              <w:t xml:space="preserve">=Fa0/3  &lt;--&gt;  </w:t>
            </w:r>
            <w:r>
              <w:rPr>
                <w:rFonts w:ascii="Arial" w:hAnsi="Arial" w:eastAsia="Times New Roman" w:cs="Arial"/>
                <w:sz w:val="16"/>
                <w:szCs w:val="16"/>
              </w:rPr>
              <w:t>Inovacao1</w:t>
            </w:r>
          </w:p>
        </w:tc>
        <w:tc>
          <w:tcPr>
            <w:tcW w:w="3391" w:type="dxa"/>
            <w:gridSpan w:val="2"/>
            <w:vMerge w:val="continue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7" w:hRule="atLeast"/>
        </w:trPr>
        <w:tc>
          <w:tcPr>
            <w:tcW w:w="1935" w:type="dxa"/>
            <w:vMerge w:val="continue"/>
            <w:vAlign w:val="center"/>
          </w:tcPr>
          <w:p>
            <w:pPr>
              <w:jc w:val="center"/>
              <w:rPr>
                <w:rFonts w:ascii="Arial" w:hAnsi="Arial" w:eastAsia="Times New Roman" w:cs="Arial"/>
                <w:sz w:val="18"/>
                <w:szCs w:val="16"/>
              </w:rPr>
            </w:pPr>
          </w:p>
        </w:tc>
        <w:tc>
          <w:tcPr>
            <w:tcW w:w="4162" w:type="dxa"/>
          </w:tcPr>
          <w:p>
            <w:pPr>
              <w:jc w:val="center"/>
              <w:rPr>
                <w:rFonts w:ascii="Arial" w:hAnsi="Arial" w:eastAsia="Times New Roman" w:cs="Arial"/>
                <w:sz w:val="16"/>
                <w:szCs w:val="16"/>
              </w:rPr>
            </w:pPr>
            <w:r>
              <w:rPr>
                <w:rFonts w:ascii="Arial" w:hAnsi="Arial" w:eastAsia="Times New Roman" w:cs="Arial"/>
                <w:sz w:val="16"/>
                <w:szCs w:val="16"/>
              </w:rPr>
              <w:t>Switch4</w:t>
            </w:r>
            <w:r>
              <w:rPr>
                <w:rFonts w:ascii="Courier New" w:hAnsi="Courier New" w:eastAsia="Times New Roman" w:cs="Arial"/>
                <w:sz w:val="16"/>
                <w:szCs w:val="16"/>
              </w:rPr>
              <w:t xml:space="preserve">=Fa0/4  &lt;--&gt;  </w:t>
            </w:r>
            <w:r>
              <w:rPr>
                <w:rFonts w:ascii="Arial" w:hAnsi="Arial" w:eastAsia="Times New Roman" w:cs="Arial"/>
                <w:sz w:val="16"/>
                <w:szCs w:val="16"/>
              </w:rPr>
              <w:t>Inovacao2</w:t>
            </w:r>
          </w:p>
        </w:tc>
        <w:tc>
          <w:tcPr>
            <w:tcW w:w="3391" w:type="dxa"/>
            <w:gridSpan w:val="2"/>
            <w:vMerge w:val="continue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7" w:hRule="atLeast"/>
        </w:trPr>
        <w:tc>
          <w:tcPr>
            <w:tcW w:w="1935" w:type="dxa"/>
            <w:vMerge w:val="restart"/>
            <w:vAlign w:val="center"/>
          </w:tcPr>
          <w:p>
            <w:pPr>
              <w:jc w:val="center"/>
              <w:rPr>
                <w:rFonts w:ascii="Arial" w:hAnsi="Arial" w:eastAsia="Times New Roman" w:cs="Arial"/>
                <w:sz w:val="18"/>
                <w:szCs w:val="16"/>
              </w:rPr>
            </w:pPr>
            <w:r>
              <w:rPr>
                <w:rFonts w:ascii="Arial" w:hAnsi="Arial" w:eastAsia="Times New Roman" w:cs="Arial"/>
                <w:sz w:val="18"/>
                <w:szCs w:val="16"/>
              </w:rPr>
              <w:t>Switch 5</w:t>
            </w:r>
          </w:p>
        </w:tc>
        <w:tc>
          <w:tcPr>
            <w:tcW w:w="4162" w:type="dxa"/>
          </w:tcPr>
          <w:p>
            <w:pPr>
              <w:jc w:val="center"/>
              <w:rPr>
                <w:rFonts w:ascii="Arial" w:hAnsi="Arial" w:eastAsia="Times New Roman" w:cs="Arial"/>
                <w:sz w:val="16"/>
                <w:szCs w:val="16"/>
              </w:rPr>
            </w:pPr>
            <w:r>
              <w:rPr>
                <w:rFonts w:ascii="Arial" w:hAnsi="Arial" w:eastAsia="Times New Roman" w:cs="Arial"/>
                <w:sz w:val="16"/>
                <w:szCs w:val="16"/>
              </w:rPr>
              <w:t>Switch5</w:t>
            </w:r>
            <w:r>
              <w:rPr>
                <w:rFonts w:ascii="Courier New" w:hAnsi="Courier New" w:eastAsia="Times New Roman" w:cs="Arial"/>
                <w:sz w:val="16"/>
                <w:szCs w:val="16"/>
              </w:rPr>
              <w:t xml:space="preserve">=Fa0/1  &lt;--&gt;  </w:t>
            </w:r>
            <w:r>
              <w:rPr>
                <w:rFonts w:ascii="Arial" w:hAnsi="Arial" w:eastAsia="Times New Roman" w:cs="Arial"/>
                <w:sz w:val="16"/>
                <w:szCs w:val="16"/>
              </w:rPr>
              <w:t xml:space="preserve">Switch4= </w:t>
            </w:r>
            <w:r>
              <w:rPr>
                <w:rFonts w:ascii="Courier New" w:hAnsi="Courier New" w:eastAsia="Times New Roman" w:cs="Arial"/>
                <w:sz w:val="16"/>
                <w:szCs w:val="16"/>
              </w:rPr>
              <w:t>Fa0/2</w:t>
            </w:r>
          </w:p>
        </w:tc>
        <w:tc>
          <w:tcPr>
            <w:tcW w:w="3391" w:type="dxa"/>
            <w:gridSpan w:val="2"/>
            <w:vMerge w:val="continue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7" w:hRule="atLeast"/>
        </w:trPr>
        <w:tc>
          <w:tcPr>
            <w:tcW w:w="1935" w:type="dxa"/>
            <w:vMerge w:val="continue"/>
            <w:vAlign w:val="center"/>
          </w:tcPr>
          <w:p>
            <w:pPr>
              <w:jc w:val="center"/>
              <w:rPr>
                <w:rFonts w:ascii="Arial" w:hAnsi="Arial" w:eastAsia="Times New Roman" w:cs="Arial"/>
                <w:sz w:val="18"/>
                <w:szCs w:val="16"/>
              </w:rPr>
            </w:pPr>
          </w:p>
        </w:tc>
        <w:tc>
          <w:tcPr>
            <w:tcW w:w="4162" w:type="dxa"/>
          </w:tcPr>
          <w:p>
            <w:pPr>
              <w:jc w:val="center"/>
              <w:rPr>
                <w:rFonts w:ascii="Arial" w:hAnsi="Arial" w:eastAsia="Times New Roman" w:cs="Arial"/>
                <w:sz w:val="16"/>
                <w:szCs w:val="16"/>
              </w:rPr>
            </w:pPr>
            <w:r>
              <w:rPr>
                <w:rFonts w:ascii="Arial" w:hAnsi="Arial" w:eastAsia="Times New Roman" w:cs="Arial"/>
                <w:sz w:val="16"/>
                <w:szCs w:val="16"/>
              </w:rPr>
              <w:t>Switch5</w:t>
            </w:r>
            <w:r>
              <w:rPr>
                <w:rFonts w:ascii="Courier New" w:hAnsi="Courier New" w:eastAsia="Times New Roman" w:cs="Arial"/>
                <w:sz w:val="16"/>
                <w:szCs w:val="16"/>
              </w:rPr>
              <w:t xml:space="preserve">=Fa0/2  &lt;--&gt;  </w:t>
            </w:r>
            <w:r>
              <w:rPr>
                <w:rFonts w:ascii="Arial" w:hAnsi="Arial" w:eastAsia="Times New Roman" w:cs="Arial"/>
                <w:sz w:val="16"/>
                <w:szCs w:val="16"/>
              </w:rPr>
              <w:t>Projeto1</w:t>
            </w:r>
          </w:p>
        </w:tc>
        <w:tc>
          <w:tcPr>
            <w:tcW w:w="3391" w:type="dxa"/>
            <w:gridSpan w:val="2"/>
            <w:vMerge w:val="continue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" w:hRule="atLeast"/>
        </w:trPr>
        <w:tc>
          <w:tcPr>
            <w:tcW w:w="1935" w:type="dxa"/>
            <w:vMerge w:val="continue"/>
            <w:vAlign w:val="center"/>
          </w:tcPr>
          <w:p>
            <w:pPr>
              <w:jc w:val="center"/>
              <w:rPr>
                <w:rFonts w:ascii="Arial" w:hAnsi="Arial" w:eastAsia="Times New Roman" w:cs="Arial"/>
                <w:sz w:val="18"/>
                <w:szCs w:val="16"/>
              </w:rPr>
            </w:pPr>
          </w:p>
        </w:tc>
        <w:tc>
          <w:tcPr>
            <w:tcW w:w="4162" w:type="dxa"/>
          </w:tcPr>
          <w:p>
            <w:pPr>
              <w:jc w:val="center"/>
              <w:rPr>
                <w:rFonts w:ascii="Arial" w:hAnsi="Arial" w:eastAsia="Times New Roman" w:cs="Arial"/>
                <w:sz w:val="16"/>
                <w:szCs w:val="16"/>
              </w:rPr>
            </w:pPr>
            <w:r>
              <w:rPr>
                <w:rFonts w:ascii="Arial" w:hAnsi="Arial" w:eastAsia="Times New Roman" w:cs="Arial"/>
                <w:sz w:val="16"/>
                <w:szCs w:val="16"/>
              </w:rPr>
              <w:t>Switch5</w:t>
            </w:r>
            <w:r>
              <w:rPr>
                <w:rFonts w:ascii="Courier New" w:hAnsi="Courier New" w:eastAsia="Times New Roman" w:cs="Arial"/>
                <w:sz w:val="16"/>
                <w:szCs w:val="16"/>
              </w:rPr>
              <w:t xml:space="preserve">=Fa0/2  &lt;--&gt;  </w:t>
            </w:r>
            <w:r>
              <w:rPr>
                <w:rFonts w:ascii="Arial" w:hAnsi="Arial" w:eastAsia="Times New Roman" w:cs="Arial"/>
                <w:sz w:val="16"/>
                <w:szCs w:val="16"/>
              </w:rPr>
              <w:t>Projeto2</w:t>
            </w:r>
          </w:p>
        </w:tc>
        <w:tc>
          <w:tcPr>
            <w:tcW w:w="3391" w:type="dxa"/>
            <w:gridSpan w:val="2"/>
            <w:vMerge w:val="continue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" w:hRule="atLeast"/>
        </w:trPr>
        <w:tc>
          <w:tcPr>
            <w:tcW w:w="1935" w:type="dxa"/>
            <w:vMerge w:val="continue"/>
            <w:vAlign w:val="center"/>
          </w:tcPr>
          <w:p>
            <w:pPr>
              <w:jc w:val="center"/>
              <w:rPr>
                <w:rFonts w:ascii="Arial" w:hAnsi="Arial" w:eastAsia="Times New Roman" w:cs="Arial"/>
                <w:sz w:val="18"/>
                <w:szCs w:val="16"/>
              </w:rPr>
            </w:pPr>
          </w:p>
        </w:tc>
        <w:tc>
          <w:tcPr>
            <w:tcW w:w="4162" w:type="dxa"/>
          </w:tcPr>
          <w:p>
            <w:pPr>
              <w:jc w:val="center"/>
              <w:rPr>
                <w:rFonts w:ascii="Arial" w:hAnsi="Arial" w:eastAsia="Times New Roman" w:cs="Arial"/>
                <w:sz w:val="16"/>
                <w:szCs w:val="16"/>
              </w:rPr>
            </w:pPr>
            <w:r>
              <w:rPr>
                <w:rFonts w:ascii="Arial" w:hAnsi="Arial" w:eastAsia="Times New Roman" w:cs="Arial"/>
                <w:sz w:val="16"/>
                <w:szCs w:val="16"/>
              </w:rPr>
              <w:t>Switch5</w:t>
            </w:r>
            <w:r>
              <w:rPr>
                <w:rFonts w:ascii="Courier New" w:hAnsi="Courier New" w:eastAsia="Times New Roman" w:cs="Arial"/>
                <w:sz w:val="16"/>
                <w:szCs w:val="16"/>
              </w:rPr>
              <w:t xml:space="preserve">=Fa0/3  &lt;--&gt;  </w:t>
            </w:r>
            <w:r>
              <w:rPr>
                <w:rFonts w:ascii="Arial" w:hAnsi="Arial" w:eastAsia="Times New Roman" w:cs="Arial"/>
                <w:sz w:val="16"/>
                <w:szCs w:val="16"/>
              </w:rPr>
              <w:t>Design1</w:t>
            </w:r>
          </w:p>
        </w:tc>
        <w:tc>
          <w:tcPr>
            <w:tcW w:w="3391" w:type="dxa"/>
            <w:gridSpan w:val="2"/>
            <w:vMerge w:val="continue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" w:hRule="atLeast"/>
        </w:trPr>
        <w:tc>
          <w:tcPr>
            <w:tcW w:w="1935" w:type="dxa"/>
            <w:vMerge w:val="continue"/>
            <w:vAlign w:val="center"/>
          </w:tcPr>
          <w:p>
            <w:pPr>
              <w:jc w:val="center"/>
              <w:rPr>
                <w:rFonts w:ascii="Arial" w:hAnsi="Arial" w:eastAsia="Times New Roman" w:cs="Arial"/>
                <w:sz w:val="18"/>
                <w:szCs w:val="16"/>
              </w:rPr>
            </w:pPr>
          </w:p>
        </w:tc>
        <w:tc>
          <w:tcPr>
            <w:tcW w:w="4162" w:type="dxa"/>
          </w:tcPr>
          <w:p>
            <w:pPr>
              <w:jc w:val="center"/>
              <w:rPr>
                <w:rFonts w:ascii="Arial" w:hAnsi="Arial" w:eastAsia="Times New Roman" w:cs="Arial"/>
                <w:sz w:val="16"/>
                <w:szCs w:val="16"/>
              </w:rPr>
            </w:pPr>
            <w:r>
              <w:rPr>
                <w:rFonts w:ascii="Arial" w:hAnsi="Arial" w:eastAsia="Times New Roman" w:cs="Arial"/>
                <w:sz w:val="16"/>
                <w:szCs w:val="16"/>
              </w:rPr>
              <w:t>Switch5</w:t>
            </w:r>
            <w:r>
              <w:rPr>
                <w:rFonts w:ascii="Courier New" w:hAnsi="Courier New" w:eastAsia="Times New Roman" w:cs="Arial"/>
                <w:sz w:val="16"/>
                <w:szCs w:val="16"/>
              </w:rPr>
              <w:t xml:space="preserve">=Fa0/4  &lt;--&gt;  </w:t>
            </w:r>
            <w:r>
              <w:rPr>
                <w:rFonts w:ascii="Arial" w:hAnsi="Arial" w:eastAsia="Times New Roman" w:cs="Arial"/>
                <w:sz w:val="16"/>
                <w:szCs w:val="16"/>
              </w:rPr>
              <w:t>Design2</w:t>
            </w:r>
          </w:p>
        </w:tc>
        <w:tc>
          <w:tcPr>
            <w:tcW w:w="3391" w:type="dxa"/>
            <w:gridSpan w:val="2"/>
            <w:vMerge w:val="continue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" w:hRule="atLeast"/>
        </w:trPr>
        <w:tc>
          <w:tcPr>
            <w:tcW w:w="1935" w:type="dxa"/>
            <w:vMerge w:val="restart"/>
            <w:vAlign w:val="center"/>
          </w:tcPr>
          <w:p>
            <w:pPr>
              <w:jc w:val="center"/>
              <w:rPr>
                <w:rFonts w:ascii="Arial" w:hAnsi="Arial" w:eastAsia="Times New Roman" w:cs="Arial"/>
                <w:sz w:val="18"/>
                <w:szCs w:val="16"/>
              </w:rPr>
            </w:pPr>
            <w:r>
              <w:rPr>
                <w:rFonts w:ascii="Arial" w:hAnsi="Arial" w:eastAsia="Times New Roman" w:cs="Arial"/>
                <w:sz w:val="18"/>
                <w:szCs w:val="16"/>
              </w:rPr>
              <w:t>Roteador</w:t>
            </w:r>
          </w:p>
        </w:tc>
        <w:tc>
          <w:tcPr>
            <w:tcW w:w="4162" w:type="dxa"/>
          </w:tcPr>
          <w:p>
            <w:pPr>
              <w:jc w:val="center"/>
              <w:rPr>
                <w:rFonts w:ascii="Arial" w:hAnsi="Arial" w:eastAsia="Times New Roman" w:cs="Arial"/>
                <w:sz w:val="16"/>
                <w:szCs w:val="16"/>
              </w:rPr>
            </w:pPr>
            <w:r>
              <w:rPr>
                <w:rFonts w:ascii="Arial" w:hAnsi="Arial" w:eastAsia="Times New Roman" w:cs="Arial"/>
                <w:sz w:val="16"/>
                <w:szCs w:val="16"/>
              </w:rPr>
              <w:t>Roteador=</w:t>
            </w:r>
            <w:r>
              <w:rPr>
                <w:rFonts w:ascii="Courier New" w:hAnsi="Courier New" w:eastAsia="Times New Roman" w:cs="Arial"/>
                <w:sz w:val="16"/>
                <w:szCs w:val="16"/>
              </w:rPr>
              <w:t>Gig0/0</w:t>
            </w:r>
            <w:r>
              <w:rPr>
                <w:rFonts w:ascii="Arial" w:hAnsi="Arial" w:eastAsia="Times New Roman" w:cs="Arial"/>
                <w:sz w:val="16"/>
                <w:szCs w:val="16"/>
              </w:rPr>
              <w:t xml:space="preserve"> </w:t>
            </w:r>
            <w:r>
              <w:rPr>
                <w:rFonts w:ascii="Courier New" w:hAnsi="Courier New" w:eastAsia="Times New Roman" w:cs="Arial"/>
                <w:sz w:val="16"/>
                <w:szCs w:val="16"/>
              </w:rPr>
              <w:t>&lt;--&gt; Internet</w:t>
            </w:r>
          </w:p>
        </w:tc>
        <w:tc>
          <w:tcPr>
            <w:tcW w:w="1692" w:type="dxa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  <w:r>
              <w:rPr>
                <w:rFonts w:ascii="Courier New" w:hAnsi="Courier New" w:eastAsia="Times New Roman" w:cs="Arial"/>
                <w:sz w:val="16"/>
                <w:szCs w:val="16"/>
              </w:rPr>
              <w:t>100.100.100.1</w:t>
            </w:r>
          </w:p>
        </w:tc>
        <w:tc>
          <w:tcPr>
            <w:tcW w:w="1699" w:type="dxa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  <w:r>
              <w:rPr>
                <w:rFonts w:ascii="Courier New" w:hAnsi="Courier New" w:eastAsia="Times New Roman" w:cs="Arial"/>
                <w:sz w:val="16"/>
                <w:szCs w:val="16"/>
              </w:rPr>
              <w:t>255.255.255.252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" w:hRule="atLeast"/>
        </w:trPr>
        <w:tc>
          <w:tcPr>
            <w:tcW w:w="1935" w:type="dxa"/>
            <w:vMerge w:val="continue"/>
            <w:vAlign w:val="center"/>
          </w:tcPr>
          <w:p>
            <w:pPr>
              <w:jc w:val="center"/>
              <w:rPr>
                <w:rFonts w:ascii="Arial" w:hAnsi="Arial" w:eastAsia="Times New Roman" w:cs="Arial"/>
                <w:sz w:val="16"/>
                <w:szCs w:val="16"/>
              </w:rPr>
            </w:pPr>
          </w:p>
        </w:tc>
        <w:tc>
          <w:tcPr>
            <w:tcW w:w="4162" w:type="dxa"/>
          </w:tcPr>
          <w:p>
            <w:pPr>
              <w:jc w:val="center"/>
              <w:rPr>
                <w:rFonts w:ascii="Arial" w:hAnsi="Arial" w:eastAsia="Times New Roman" w:cs="Arial"/>
                <w:sz w:val="16"/>
                <w:szCs w:val="16"/>
              </w:rPr>
            </w:pPr>
            <w:r>
              <w:rPr>
                <w:rFonts w:ascii="Arial" w:hAnsi="Arial" w:eastAsia="Times New Roman" w:cs="Arial"/>
                <w:sz w:val="16"/>
                <w:szCs w:val="16"/>
              </w:rPr>
              <w:t>Roteador=</w:t>
            </w:r>
            <w:r>
              <w:rPr>
                <w:rFonts w:ascii="Courier New" w:hAnsi="Courier New" w:eastAsia="Times New Roman" w:cs="Arial"/>
                <w:sz w:val="16"/>
                <w:szCs w:val="16"/>
              </w:rPr>
              <w:t xml:space="preserve">gig2/0.1 &lt;--&gt; </w:t>
            </w:r>
            <w:r>
              <w:rPr>
                <w:rFonts w:ascii="Arial" w:hAnsi="Arial" w:eastAsia="Times New Roman" w:cs="Arial"/>
                <w:sz w:val="16"/>
                <w:szCs w:val="16"/>
              </w:rPr>
              <w:t xml:space="preserve">Switch1= </w:t>
            </w:r>
            <w:r>
              <w:rPr>
                <w:rFonts w:ascii="Courier New" w:hAnsi="Courier New" w:eastAsia="Times New Roman" w:cs="Arial"/>
                <w:sz w:val="16"/>
                <w:szCs w:val="16"/>
              </w:rPr>
              <w:t>Fa0/1</w:t>
            </w:r>
          </w:p>
        </w:tc>
        <w:tc>
          <w:tcPr>
            <w:tcW w:w="1692" w:type="dxa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  <w:r>
              <w:rPr>
                <w:rFonts w:ascii="Courier New" w:hAnsi="Courier New" w:eastAsia="Times New Roman" w:cs="Arial"/>
                <w:sz w:val="16"/>
                <w:szCs w:val="16"/>
              </w:rPr>
              <w:t>222.222.221.1</w:t>
            </w:r>
          </w:p>
        </w:tc>
        <w:tc>
          <w:tcPr>
            <w:tcW w:w="1699" w:type="dxa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  <w:r>
              <w:rPr>
                <w:rFonts w:ascii="Courier New" w:hAnsi="Courier New" w:eastAsia="Times New Roman" w:cs="Arial"/>
                <w:sz w:val="16"/>
                <w:szCs w:val="16"/>
              </w:rPr>
              <w:t>255.255.255.0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" w:hRule="atLeast"/>
        </w:trPr>
        <w:tc>
          <w:tcPr>
            <w:tcW w:w="1935" w:type="dxa"/>
            <w:vMerge w:val="continue"/>
            <w:vAlign w:val="center"/>
          </w:tcPr>
          <w:p>
            <w:pPr>
              <w:jc w:val="center"/>
              <w:rPr>
                <w:rFonts w:ascii="Arial" w:hAnsi="Arial" w:eastAsia="Times New Roman" w:cs="Arial"/>
                <w:sz w:val="16"/>
                <w:szCs w:val="16"/>
              </w:rPr>
            </w:pPr>
          </w:p>
        </w:tc>
        <w:tc>
          <w:tcPr>
            <w:tcW w:w="4162" w:type="dxa"/>
          </w:tcPr>
          <w:p>
            <w:pPr>
              <w:jc w:val="center"/>
              <w:rPr>
                <w:rFonts w:ascii="Arial" w:hAnsi="Arial" w:eastAsia="Times New Roman" w:cs="Arial"/>
                <w:sz w:val="16"/>
                <w:szCs w:val="16"/>
              </w:rPr>
            </w:pPr>
            <w:r>
              <w:rPr>
                <w:rFonts w:ascii="Arial" w:hAnsi="Arial" w:eastAsia="Times New Roman" w:cs="Arial"/>
                <w:sz w:val="16"/>
                <w:szCs w:val="16"/>
              </w:rPr>
              <w:t>Roteador=</w:t>
            </w:r>
            <w:r>
              <w:rPr>
                <w:rFonts w:ascii="Courier New" w:hAnsi="Courier New" w:eastAsia="Times New Roman" w:cs="Arial"/>
                <w:sz w:val="16"/>
                <w:szCs w:val="16"/>
              </w:rPr>
              <w:t xml:space="preserve">gig2/0.2 &lt;--&gt; </w:t>
            </w:r>
            <w:r>
              <w:rPr>
                <w:rFonts w:ascii="Arial" w:hAnsi="Arial" w:eastAsia="Times New Roman" w:cs="Arial"/>
                <w:sz w:val="16"/>
                <w:szCs w:val="16"/>
              </w:rPr>
              <w:t xml:space="preserve">Switch1= </w:t>
            </w:r>
            <w:r>
              <w:rPr>
                <w:rFonts w:ascii="Courier New" w:hAnsi="Courier New" w:eastAsia="Times New Roman" w:cs="Arial"/>
                <w:sz w:val="16"/>
                <w:szCs w:val="16"/>
              </w:rPr>
              <w:t>Fa0/1</w:t>
            </w:r>
          </w:p>
        </w:tc>
        <w:tc>
          <w:tcPr>
            <w:tcW w:w="1692" w:type="dxa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  <w:r>
              <w:rPr>
                <w:rFonts w:ascii="Courier New" w:hAnsi="Courier New" w:eastAsia="Times New Roman" w:cs="Arial"/>
                <w:sz w:val="16"/>
                <w:szCs w:val="16"/>
              </w:rPr>
              <w:t>222.222.222.1</w:t>
            </w:r>
          </w:p>
        </w:tc>
        <w:tc>
          <w:tcPr>
            <w:tcW w:w="1699" w:type="dxa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  <w:r>
              <w:rPr>
                <w:rFonts w:ascii="Courier New" w:hAnsi="Courier New" w:eastAsia="Times New Roman" w:cs="Arial"/>
                <w:sz w:val="16"/>
                <w:szCs w:val="16"/>
              </w:rPr>
              <w:t>255.255.255.0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" w:hRule="atLeast"/>
        </w:trPr>
        <w:tc>
          <w:tcPr>
            <w:tcW w:w="1935" w:type="dxa"/>
            <w:vMerge w:val="continue"/>
            <w:vAlign w:val="center"/>
          </w:tcPr>
          <w:p>
            <w:pPr>
              <w:jc w:val="center"/>
              <w:rPr>
                <w:rFonts w:ascii="Arial" w:hAnsi="Arial" w:eastAsia="Times New Roman" w:cs="Arial"/>
                <w:sz w:val="16"/>
                <w:szCs w:val="16"/>
              </w:rPr>
            </w:pPr>
          </w:p>
        </w:tc>
        <w:tc>
          <w:tcPr>
            <w:tcW w:w="4162" w:type="dxa"/>
          </w:tcPr>
          <w:p>
            <w:pPr>
              <w:jc w:val="center"/>
              <w:rPr>
                <w:rFonts w:ascii="Arial" w:hAnsi="Arial" w:eastAsia="Times New Roman" w:cs="Arial"/>
                <w:sz w:val="16"/>
                <w:szCs w:val="16"/>
              </w:rPr>
            </w:pPr>
            <w:r>
              <w:rPr>
                <w:rFonts w:ascii="Arial" w:hAnsi="Arial" w:eastAsia="Times New Roman" w:cs="Arial"/>
                <w:sz w:val="16"/>
                <w:szCs w:val="16"/>
              </w:rPr>
              <w:t>Roteador=</w:t>
            </w:r>
            <w:r>
              <w:rPr>
                <w:rFonts w:ascii="Courier New" w:hAnsi="Courier New" w:eastAsia="Times New Roman" w:cs="Arial"/>
                <w:sz w:val="16"/>
                <w:szCs w:val="16"/>
              </w:rPr>
              <w:t xml:space="preserve">gig1/0 &lt;--&gt; </w:t>
            </w:r>
            <w:r>
              <w:rPr>
                <w:rFonts w:ascii="Arial" w:hAnsi="Arial" w:eastAsia="Times New Roman" w:cs="Arial"/>
                <w:sz w:val="16"/>
                <w:szCs w:val="16"/>
              </w:rPr>
              <w:t xml:space="preserve">Switch3= </w:t>
            </w:r>
            <w:r>
              <w:rPr>
                <w:rFonts w:ascii="Courier New" w:hAnsi="Courier New" w:eastAsia="Times New Roman" w:cs="Arial"/>
                <w:sz w:val="16"/>
                <w:szCs w:val="16"/>
              </w:rPr>
              <w:t>Fa0/1</w:t>
            </w:r>
          </w:p>
        </w:tc>
        <w:tc>
          <w:tcPr>
            <w:tcW w:w="1692" w:type="dxa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  <w:r>
              <w:rPr>
                <w:rFonts w:ascii="Courier New" w:hAnsi="Courier New" w:eastAsia="Times New Roman" w:cs="Arial"/>
                <w:sz w:val="16"/>
                <w:szCs w:val="16"/>
              </w:rPr>
              <w:t>222.222.223.1</w:t>
            </w:r>
          </w:p>
        </w:tc>
        <w:tc>
          <w:tcPr>
            <w:tcW w:w="1699" w:type="dxa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  <w:r>
              <w:rPr>
                <w:rFonts w:ascii="Courier New" w:hAnsi="Courier New" w:eastAsia="Times New Roman" w:cs="Arial"/>
                <w:sz w:val="16"/>
                <w:szCs w:val="16"/>
              </w:rPr>
              <w:t>255.255.255.0</w:t>
            </w:r>
          </w:p>
        </w:tc>
      </w:tr>
    </w:tbl>
    <w:p>
      <w:pPr>
        <w:rPr>
          <w:rFonts w:ascii="Arial" w:hAnsi="Arial" w:eastAsia="Times New Roman" w:cs="Times New Roman"/>
          <w:sz w:val="20"/>
          <w:szCs w:val="20"/>
        </w:rPr>
      </w:pPr>
    </w:p>
    <w:p>
      <w:pPr>
        <w:jc w:val="both"/>
        <w:rPr>
          <w:rFonts w:ascii="Arial" w:hAnsi="Arial" w:eastAsia="Times New Roman" w:cs="Times New Roman"/>
          <w:sz w:val="20"/>
          <w:szCs w:val="20"/>
        </w:rPr>
      </w:pPr>
    </w:p>
    <w:p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hd w:val="clear" w:color="auto" w:fill="FFFF00"/>
        <w:jc w:val="both"/>
        <w:rPr>
          <w:rFonts w:ascii="Arial" w:hAnsi="Arial" w:eastAsia="Times New Roman" w:cs="Times New Roman"/>
          <w:sz w:val="28"/>
          <w:szCs w:val="28"/>
        </w:rPr>
      </w:pPr>
      <w:r>
        <w:rPr>
          <w:rFonts w:ascii="Arial" w:hAnsi="Arial" w:eastAsia="Times New Roman" w:cs="Times New Roman"/>
          <w:sz w:val="28"/>
          <w:szCs w:val="28"/>
        </w:rPr>
        <w:t xml:space="preserve">Este documento deverá ser utilizado como um </w:t>
      </w:r>
      <w:r>
        <w:rPr>
          <w:rFonts w:ascii="Arial" w:hAnsi="Arial" w:eastAsia="Times New Roman" w:cs="Times New Roman"/>
          <w:i/>
          <w:iCs/>
          <w:sz w:val="28"/>
          <w:szCs w:val="28"/>
        </w:rPr>
        <w:t>TEMPLATE</w:t>
      </w:r>
      <w:r>
        <w:rPr>
          <w:rFonts w:ascii="Arial" w:hAnsi="Arial" w:eastAsia="Times New Roman" w:cs="Times New Roman"/>
          <w:sz w:val="28"/>
          <w:szCs w:val="28"/>
        </w:rPr>
        <w:t xml:space="preserve"> a ser preenchido durante a resolução das atividades apresentadas a seguir. Ao final, salve este arquivo </w:t>
      </w:r>
      <w:r>
        <w:rPr>
          <w:rFonts w:ascii="Arial" w:hAnsi="Arial" w:eastAsia="Times New Roman" w:cs="Times New Roman"/>
          <w:b/>
          <w:bCs/>
          <w:color w:val="C00000"/>
          <w:sz w:val="28"/>
          <w:szCs w:val="28"/>
        </w:rPr>
        <w:t>no formato .pdf</w:t>
      </w:r>
      <w:r>
        <w:rPr>
          <w:rFonts w:ascii="Arial" w:hAnsi="Arial" w:eastAsia="Times New Roman" w:cs="Times New Roman"/>
          <w:color w:val="C00000"/>
          <w:sz w:val="28"/>
          <w:szCs w:val="28"/>
        </w:rPr>
        <w:t xml:space="preserve"> </w:t>
      </w:r>
      <w:r>
        <w:rPr>
          <w:rFonts w:ascii="Arial" w:hAnsi="Arial" w:eastAsia="Times New Roman" w:cs="Times New Roman"/>
          <w:sz w:val="28"/>
          <w:szCs w:val="28"/>
        </w:rPr>
        <w:t xml:space="preserve">e realize </w:t>
      </w:r>
      <w:r>
        <w:rPr>
          <w:rFonts w:ascii="Arial" w:hAnsi="Arial" w:eastAsia="Times New Roman" w:cs="Times New Roman"/>
          <w:i/>
          <w:iCs/>
          <w:sz w:val="28"/>
          <w:szCs w:val="28"/>
        </w:rPr>
        <w:t>upload</w:t>
      </w:r>
      <w:r>
        <w:rPr>
          <w:rFonts w:ascii="Arial" w:hAnsi="Arial" w:eastAsia="Times New Roman" w:cs="Times New Roman"/>
          <w:sz w:val="28"/>
          <w:szCs w:val="28"/>
        </w:rPr>
        <w:t xml:space="preserve"> na área de trabalhos da disciplina.</w:t>
      </w:r>
    </w:p>
    <w:p>
      <w:pPr>
        <w:rPr>
          <w:rFonts w:ascii="Arial" w:hAnsi="Arial" w:eastAsia="Times New Roman" w:cs="Times New Roman"/>
          <w:sz w:val="20"/>
          <w:szCs w:val="20"/>
        </w:rPr>
      </w:pPr>
    </w:p>
    <w:p>
      <w:pPr>
        <w:rPr>
          <w:rFonts w:ascii="Arial" w:hAnsi="Arial" w:eastAsia="Times New Roman" w:cs="Times New Roman"/>
          <w:sz w:val="20"/>
          <w:szCs w:val="20"/>
        </w:rPr>
      </w:pPr>
      <w:r>
        <w:rPr>
          <w:rFonts w:ascii="Arial" w:hAnsi="Arial" w:eastAsia="Times New Roman" w:cs="Times New Roman"/>
          <w:sz w:val="20"/>
          <w:szCs w:val="20"/>
        </w:rPr>
        <w:br w:type="page"/>
      </w:r>
    </w:p>
    <w:p>
      <w:pPr>
        <w:rPr>
          <w:rFonts w:ascii="Arial" w:hAnsi="Arial" w:eastAsia="Times New Roman" w:cs="Times New Roman"/>
          <w:sz w:val="20"/>
          <w:szCs w:val="20"/>
        </w:rPr>
      </w:pPr>
    </w:p>
    <w:p>
      <w:pPr>
        <w:jc w:val="both"/>
        <w:rPr>
          <w:rFonts w:ascii="Arial" w:hAnsi="Arial" w:eastAsia="Times New Roman" w:cs="Times New Roman"/>
          <w:sz w:val="20"/>
          <w:szCs w:val="20"/>
        </w:rPr>
      </w:pPr>
    </w:p>
    <w:p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hd w:val="clear" w:color="auto" w:fill="FFFF00"/>
        <w:rPr>
          <w:rFonts w:ascii="Arial" w:hAnsi="Arial" w:eastAsia="Times New Roman" w:cs="Times New Roman"/>
          <w:b/>
          <w:bCs/>
          <w:color w:val="C00000"/>
          <w:sz w:val="20"/>
          <w:szCs w:val="20"/>
          <w:highlight w:val="yellow"/>
        </w:rPr>
      </w:pPr>
      <w:r>
        <w:rPr>
          <w:rFonts w:ascii="Arial" w:hAnsi="Arial" w:eastAsia="Times New Roman" w:cs="Times New Roman"/>
          <w:b/>
          <w:bCs/>
          <w:color w:val="C00000"/>
          <w:sz w:val="20"/>
          <w:szCs w:val="20"/>
          <w:highlight w:val="yellow"/>
        </w:rPr>
        <w:t>----------------------------------------------------------------------------------------------------------------------------------------------Preencha os espaços a seguir com sua proposta de configuração:</w:t>
      </w:r>
    </w:p>
    <w:p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hd w:val="clear" w:color="auto" w:fill="FFFF00"/>
        <w:rPr>
          <w:rFonts w:ascii="Arial" w:hAnsi="Arial" w:eastAsia="Times New Roman" w:cs="Times New Roman"/>
          <w:b/>
          <w:bCs/>
          <w:color w:val="C00000"/>
          <w:sz w:val="20"/>
          <w:szCs w:val="20"/>
        </w:rPr>
      </w:pPr>
      <w:r>
        <w:rPr>
          <w:rFonts w:ascii="Arial" w:hAnsi="Arial" w:eastAsia="Times New Roman" w:cs="Times New Roman"/>
          <w:b/>
          <w:bCs/>
          <w:color w:val="C00000"/>
          <w:sz w:val="20"/>
          <w:szCs w:val="20"/>
          <w:highlight w:val="yellow"/>
        </w:rPr>
        <w:t>----------------------------------------------------------------------------------------------------------------------------------------------</w:t>
      </w: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Cs/>
          <w:sz w:val="20"/>
          <w:szCs w:val="20"/>
        </w:rPr>
      </w:pPr>
      <w:r>
        <w:rPr>
          <w:rFonts w:ascii="Arial" w:hAnsi="Arial" w:eastAsia="Times New Roman" w:cs="Arial"/>
          <w:b/>
          <w:sz w:val="20"/>
          <w:szCs w:val="20"/>
        </w:rPr>
        <w:t xml:space="preserve">Atividade 1 (0,5 ponto): </w:t>
      </w:r>
      <w:r>
        <w:rPr>
          <w:rFonts w:ascii="Arial" w:hAnsi="Arial" w:eastAsia="Times New Roman" w:cs="Arial"/>
          <w:bCs/>
          <w:sz w:val="20"/>
          <w:szCs w:val="20"/>
        </w:rPr>
        <w:t xml:space="preserve">Apresente as configurações a serem realizadas no </w:t>
      </w:r>
      <w:r>
        <w:rPr>
          <w:rFonts w:ascii="Arial" w:hAnsi="Arial" w:eastAsia="Times New Roman" w:cs="Arial"/>
          <w:b/>
          <w:sz w:val="20"/>
          <w:szCs w:val="20"/>
        </w:rPr>
        <w:t>SWITCH1</w:t>
      </w:r>
      <w:r>
        <w:rPr>
          <w:rFonts w:ascii="Arial" w:hAnsi="Arial" w:eastAsia="Times New Roman" w:cs="Arial"/>
          <w:bCs/>
          <w:sz w:val="20"/>
          <w:szCs w:val="20"/>
        </w:rPr>
        <w:t xml:space="preserve"> para:</w:t>
      </w:r>
    </w:p>
    <w:p>
      <w:pPr>
        <w:pStyle w:val="29"/>
        <w:numPr>
          <w:ilvl w:val="1"/>
          <w:numId w:val="4"/>
        </w:numPr>
        <w:rPr>
          <w:rFonts w:ascii="Arial" w:hAnsi="Arial" w:eastAsia="Times New Roman" w:cs="Arial"/>
          <w:bCs/>
          <w:sz w:val="20"/>
          <w:szCs w:val="20"/>
        </w:rPr>
      </w:pPr>
      <w:r>
        <w:rPr>
          <w:rFonts w:ascii="Arial" w:hAnsi="Arial" w:eastAsia="Times New Roman" w:cs="Arial"/>
          <w:bCs/>
          <w:sz w:val="20"/>
          <w:szCs w:val="20"/>
        </w:rPr>
        <w:t xml:space="preserve">criar uma vlan de nome DIRETORIA que permita a ligação dos Laptops </w:t>
      </w:r>
      <w:r>
        <w:rPr>
          <w:rFonts w:ascii="Courier New" w:hAnsi="Courier New" w:eastAsia="Times New Roman" w:cs="Courier New"/>
          <w:b/>
          <w:color w:val="FF0000"/>
          <w:sz w:val="20"/>
          <w:szCs w:val="20"/>
        </w:rPr>
        <w:t>DIRETORIA 1</w:t>
      </w:r>
      <w:r>
        <w:rPr>
          <w:rFonts w:ascii="Arial" w:hAnsi="Arial" w:eastAsia="Times New Roman" w:cs="Arial"/>
          <w:bCs/>
          <w:color w:val="FF0000"/>
          <w:sz w:val="20"/>
          <w:szCs w:val="20"/>
        </w:rPr>
        <w:t xml:space="preserve"> </w:t>
      </w:r>
      <w:r>
        <w:rPr>
          <w:rFonts w:ascii="Arial" w:hAnsi="Arial" w:eastAsia="Times New Roman" w:cs="Arial"/>
          <w:bCs/>
          <w:sz w:val="20"/>
          <w:szCs w:val="20"/>
        </w:rPr>
        <w:t xml:space="preserve">e </w:t>
      </w:r>
      <w:r>
        <w:rPr>
          <w:rFonts w:ascii="Courier New" w:hAnsi="Courier New" w:eastAsia="Times New Roman" w:cs="Courier New"/>
          <w:b/>
          <w:color w:val="FF0000"/>
          <w:sz w:val="20"/>
          <w:szCs w:val="20"/>
        </w:rPr>
        <w:t>Diretoria 2</w:t>
      </w:r>
    </w:p>
    <w:p>
      <w:pPr>
        <w:pStyle w:val="29"/>
        <w:numPr>
          <w:ilvl w:val="1"/>
          <w:numId w:val="4"/>
        </w:numPr>
        <w:rPr>
          <w:rFonts w:ascii="Arial" w:hAnsi="Arial" w:eastAsia="Times New Roman" w:cs="Arial"/>
          <w:bCs/>
          <w:sz w:val="20"/>
          <w:szCs w:val="20"/>
        </w:rPr>
      </w:pPr>
      <w:r>
        <w:rPr>
          <w:rFonts w:ascii="Arial" w:hAnsi="Arial" w:eastAsia="Times New Roman" w:cs="Arial"/>
          <w:bCs/>
          <w:sz w:val="20"/>
          <w:szCs w:val="20"/>
        </w:rPr>
        <w:t xml:space="preserve">configuração das interfaces </w:t>
      </w:r>
      <w:r>
        <w:rPr>
          <w:rFonts w:ascii="Arial" w:hAnsi="Arial" w:eastAsia="Times New Roman" w:cs="Arial"/>
          <w:b/>
          <w:sz w:val="20"/>
          <w:szCs w:val="20"/>
        </w:rPr>
        <w:t>TRUNK</w:t>
      </w:r>
      <w:r>
        <w:rPr>
          <w:rFonts w:ascii="Arial" w:hAnsi="Arial" w:eastAsia="Times New Roman" w:cs="Arial"/>
          <w:bCs/>
          <w:sz w:val="20"/>
          <w:szCs w:val="20"/>
        </w:rPr>
        <w:t xml:space="preserve"> quando se fizerem necessárias</w:t>
      </w:r>
    </w:p>
    <w:p>
      <w:pPr>
        <w:pStyle w:val="2"/>
        <w:numPr>
          <w:ilvl w:val="0"/>
          <w:numId w:val="0"/>
        </w:num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before="0"/>
        <w:rPr>
          <w:rFonts w:ascii="Courier New" w:hAnsi="Courier New"/>
          <w:b w:val="0"/>
          <w:color w:val="auto"/>
          <w:sz w:val="18"/>
          <w:szCs w:val="16"/>
        </w:rPr>
      </w:pPr>
      <w:r>
        <w:rPr>
          <w:rFonts w:ascii="Courier New" w:hAnsi="Courier New"/>
          <w:b w:val="0"/>
          <w:color w:val="auto"/>
          <w:sz w:val="18"/>
          <w:szCs w:val="16"/>
        </w:rPr>
        <w:t xml:space="preserve">Switch&gt;enable </w:t>
      </w:r>
    </w:p>
    <w:p>
      <w:pPr>
        <w:pStyle w:val="2"/>
        <w:numPr>
          <w:ilvl w:val="0"/>
          <w:numId w:val="0"/>
        </w:num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before="0"/>
      </w:pPr>
      <w:r>
        <w:rPr>
          <w:rFonts w:ascii="Courier New" w:hAnsi="Courier New"/>
          <w:b w:val="0"/>
          <w:color w:val="auto"/>
          <w:sz w:val="18"/>
          <w:szCs w:val="16"/>
        </w:rPr>
        <w:t>Switch#configure terminal</w:t>
      </w:r>
    </w:p>
    <w:p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</w:pPr>
      <w:r>
        <w:rPr>
          <w:rFonts w:ascii="Courier New" w:hAnsi="Courier New"/>
          <w:b w:val="0"/>
          <w:color w:val="auto"/>
          <w:sz w:val="18"/>
          <w:szCs w:val="16"/>
        </w:rPr>
        <w:t>Switch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(config)</w:t>
      </w:r>
      <w:r>
        <w:rPr>
          <w:rFonts w:ascii="Courier New" w:hAnsi="Courier New"/>
          <w:b w:val="0"/>
          <w:color w:val="auto"/>
          <w:sz w:val="18"/>
          <w:szCs w:val="16"/>
        </w:rPr>
        <w:t>#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vlan 2</w:t>
      </w:r>
    </w:p>
    <w:p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</w:pPr>
      <w:r>
        <w:rPr>
          <w:rFonts w:ascii="Courier New" w:hAnsi="Courier New"/>
          <w:b w:val="0"/>
          <w:color w:val="auto"/>
          <w:sz w:val="18"/>
          <w:szCs w:val="16"/>
        </w:rPr>
        <w:t>Switch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(config-vlan)</w:t>
      </w:r>
      <w:r>
        <w:rPr>
          <w:rFonts w:ascii="Courier New" w:hAnsi="Courier New"/>
          <w:b w:val="0"/>
          <w:color w:val="auto"/>
          <w:sz w:val="18"/>
          <w:szCs w:val="16"/>
        </w:rPr>
        <w:t>#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name DIRETORIA</w:t>
      </w:r>
    </w:p>
    <w:p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</w:pPr>
      <w:r>
        <w:rPr>
          <w:rFonts w:ascii="Courier New" w:hAnsi="Courier New"/>
          <w:b w:val="0"/>
          <w:color w:val="auto"/>
          <w:sz w:val="18"/>
          <w:szCs w:val="16"/>
        </w:rPr>
        <w:t>Switch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(config)</w:t>
      </w:r>
      <w:r>
        <w:rPr>
          <w:rFonts w:ascii="Courier New" w:hAnsi="Courier New"/>
          <w:b w:val="0"/>
          <w:color w:val="auto"/>
          <w:sz w:val="18"/>
          <w:szCs w:val="16"/>
        </w:rPr>
        <w:t>#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vlan 99</w:t>
      </w:r>
    </w:p>
    <w:p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</w:pPr>
      <w:r>
        <w:rPr>
          <w:rFonts w:ascii="Courier New" w:hAnsi="Courier New"/>
          <w:b w:val="0"/>
          <w:color w:val="auto"/>
          <w:sz w:val="18"/>
          <w:szCs w:val="16"/>
        </w:rPr>
        <w:t>Switch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(config-vlan)</w:t>
      </w:r>
      <w:r>
        <w:rPr>
          <w:rFonts w:ascii="Courier New" w:hAnsi="Courier New"/>
          <w:b w:val="0"/>
          <w:color w:val="auto"/>
          <w:sz w:val="18"/>
          <w:szCs w:val="16"/>
        </w:rPr>
        <w:t>#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name NATIVE</w:t>
      </w:r>
    </w:p>
    <w:p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</w:pPr>
      <w:r>
        <w:rPr>
          <w:rFonts w:ascii="Courier New" w:hAnsi="Courier New"/>
          <w:b w:val="0"/>
          <w:color w:val="auto"/>
          <w:sz w:val="18"/>
          <w:szCs w:val="16"/>
        </w:rPr>
        <w:t>Switch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(config)</w:t>
      </w:r>
      <w:r>
        <w:rPr>
          <w:rFonts w:ascii="Courier New" w:hAnsi="Courier New"/>
          <w:b w:val="0"/>
          <w:color w:val="auto"/>
          <w:sz w:val="18"/>
          <w:szCs w:val="16"/>
        </w:rPr>
        <w:t>#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interface range fa0/3-4</w:t>
      </w:r>
    </w:p>
    <w:p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</w:pPr>
      <w:r>
        <w:rPr>
          <w:rFonts w:ascii="Courier New" w:hAnsi="Courier New"/>
          <w:b w:val="0"/>
          <w:color w:val="auto"/>
          <w:sz w:val="18"/>
          <w:szCs w:val="16"/>
        </w:rPr>
        <w:t>Switch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(config-if-range)</w:t>
      </w:r>
      <w:r>
        <w:rPr>
          <w:rFonts w:ascii="Courier New" w:hAnsi="Courier New"/>
          <w:b w:val="0"/>
          <w:color w:val="auto"/>
          <w:sz w:val="18"/>
          <w:szCs w:val="16"/>
        </w:rPr>
        <w:t>#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switchport mode access</w:t>
      </w:r>
    </w:p>
    <w:p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</w:pPr>
      <w:r>
        <w:rPr>
          <w:rFonts w:ascii="Courier New" w:hAnsi="Courier New"/>
          <w:b w:val="0"/>
          <w:color w:val="auto"/>
          <w:sz w:val="18"/>
          <w:szCs w:val="16"/>
        </w:rPr>
        <w:t>Switch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(config-if-range)</w:t>
      </w:r>
      <w:r>
        <w:rPr>
          <w:rFonts w:ascii="Courier New" w:hAnsi="Courier New"/>
          <w:b w:val="0"/>
          <w:color w:val="auto"/>
          <w:sz w:val="18"/>
          <w:szCs w:val="16"/>
        </w:rPr>
        <w:t>#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switchport access vlan2</w:t>
      </w:r>
    </w:p>
    <w:p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</w:pPr>
    </w:p>
    <w:p>
      <w:pPr>
        <w:pStyle w:val="2"/>
        <w:numPr>
          <w:ilvl w:val="0"/>
          <w:numId w:val="0"/>
        </w:num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before="0"/>
        <w:rPr>
          <w:rFonts w:ascii="Courier New" w:hAnsi="Courier New"/>
          <w:b w:val="0"/>
          <w:color w:val="auto"/>
          <w:sz w:val="18"/>
          <w:szCs w:val="16"/>
        </w:rPr>
      </w:pPr>
      <w:r>
        <w:rPr>
          <w:rFonts w:ascii="Courier New" w:hAnsi="Courier New"/>
          <w:b w:val="0"/>
          <w:color w:val="auto"/>
          <w:sz w:val="18"/>
          <w:szCs w:val="16"/>
        </w:rPr>
        <w:t xml:space="preserve">Switch&gt;enable </w:t>
      </w:r>
    </w:p>
    <w:p>
      <w:pPr>
        <w:pStyle w:val="2"/>
        <w:numPr>
          <w:ilvl w:val="0"/>
          <w:numId w:val="0"/>
        </w:num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before="0"/>
      </w:pPr>
      <w:r>
        <w:rPr>
          <w:rFonts w:ascii="Courier New" w:hAnsi="Courier New"/>
          <w:b w:val="0"/>
          <w:color w:val="auto"/>
          <w:sz w:val="18"/>
          <w:szCs w:val="16"/>
        </w:rPr>
        <w:t>Switch#configure terminal</w:t>
      </w:r>
    </w:p>
    <w:p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</w:pPr>
      <w:r>
        <w:rPr>
          <w:rFonts w:ascii="Courier New" w:hAnsi="Courier New"/>
          <w:b w:val="0"/>
          <w:color w:val="auto"/>
          <w:sz w:val="18"/>
          <w:szCs w:val="16"/>
        </w:rPr>
        <w:t>Switch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(config)</w:t>
      </w:r>
      <w:r>
        <w:rPr>
          <w:rFonts w:ascii="Courier New" w:hAnsi="Courier New"/>
          <w:b w:val="0"/>
          <w:color w:val="auto"/>
          <w:sz w:val="18"/>
          <w:szCs w:val="16"/>
        </w:rPr>
        <w:t>#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interface range fa0/1-2</w:t>
      </w:r>
    </w:p>
    <w:p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</w:pPr>
      <w:r>
        <w:rPr>
          <w:rFonts w:ascii="Courier New" w:hAnsi="Courier New"/>
          <w:b w:val="0"/>
          <w:color w:val="auto"/>
          <w:sz w:val="18"/>
          <w:szCs w:val="16"/>
        </w:rPr>
        <w:t>Switch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(config-if-range)</w:t>
      </w:r>
      <w:r>
        <w:rPr>
          <w:rFonts w:ascii="Courier New" w:hAnsi="Courier New"/>
          <w:b w:val="0"/>
          <w:color w:val="auto"/>
          <w:sz w:val="18"/>
          <w:szCs w:val="16"/>
        </w:rPr>
        <w:t>#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switchport mode trunk</w:t>
      </w:r>
    </w:p>
    <w:p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</w:pPr>
      <w:r>
        <w:rPr>
          <w:rFonts w:ascii="Courier New" w:hAnsi="Courier New"/>
          <w:b w:val="0"/>
          <w:color w:val="auto"/>
          <w:sz w:val="18"/>
          <w:szCs w:val="16"/>
        </w:rPr>
        <w:t>Switch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(config-if-range)</w:t>
      </w:r>
      <w:r>
        <w:rPr>
          <w:rFonts w:ascii="Courier New" w:hAnsi="Courier New"/>
          <w:b w:val="0"/>
          <w:color w:val="auto"/>
          <w:sz w:val="18"/>
          <w:szCs w:val="16"/>
        </w:rPr>
        <w:t>#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switchport trunk native vlan 99</w:t>
      </w:r>
    </w:p>
    <w:p/>
    <w:p>
      <w:pPr>
        <w:rPr>
          <w:rFonts w:ascii="Arial Black" w:hAnsi="Arial Black" w:eastAsia="Times New Roman" w:cs="Times New Roman"/>
          <w:b/>
          <w:sz w:val="20"/>
          <w:szCs w:val="20"/>
        </w:rPr>
      </w:pPr>
    </w:p>
    <w:p>
      <w:pPr>
        <w:rPr>
          <w:rFonts w:ascii="Arial Black" w:hAnsi="Arial Black" w:eastAsia="Times New Roman" w:cs="Times New Roman"/>
          <w:b/>
          <w:sz w:val="20"/>
          <w:szCs w:val="20"/>
        </w:rPr>
      </w:pPr>
    </w:p>
    <w:p>
      <w:pPr>
        <w:rPr>
          <w:rFonts w:ascii="Arial" w:hAnsi="Arial" w:eastAsia="Times New Roman" w:cs="Arial"/>
          <w:bCs/>
          <w:sz w:val="20"/>
          <w:szCs w:val="20"/>
        </w:rPr>
      </w:pPr>
      <w:r>
        <w:rPr>
          <w:rFonts w:ascii="Arial" w:hAnsi="Arial" w:eastAsia="Times New Roman" w:cs="Arial"/>
          <w:b/>
          <w:sz w:val="20"/>
          <w:szCs w:val="20"/>
        </w:rPr>
        <w:t xml:space="preserve">Atividade 2 (0,5 ponto): </w:t>
      </w:r>
      <w:r>
        <w:rPr>
          <w:rFonts w:ascii="Arial" w:hAnsi="Arial" w:eastAsia="Times New Roman" w:cs="Arial"/>
          <w:bCs/>
          <w:sz w:val="20"/>
          <w:szCs w:val="20"/>
        </w:rPr>
        <w:t xml:space="preserve">Apresente as configurações a serem realizadas no </w:t>
      </w:r>
      <w:r>
        <w:rPr>
          <w:rFonts w:ascii="Arial" w:hAnsi="Arial" w:eastAsia="Times New Roman" w:cs="Arial"/>
          <w:b/>
          <w:sz w:val="20"/>
          <w:szCs w:val="20"/>
        </w:rPr>
        <w:t>SWITCH2</w:t>
      </w:r>
      <w:r>
        <w:rPr>
          <w:rFonts w:ascii="Arial" w:hAnsi="Arial" w:eastAsia="Times New Roman" w:cs="Arial"/>
          <w:bCs/>
          <w:sz w:val="20"/>
          <w:szCs w:val="20"/>
        </w:rPr>
        <w:t xml:space="preserve"> para:</w:t>
      </w:r>
    </w:p>
    <w:p>
      <w:pPr>
        <w:pStyle w:val="29"/>
        <w:numPr>
          <w:ilvl w:val="1"/>
          <w:numId w:val="5"/>
        </w:numPr>
        <w:rPr>
          <w:rFonts w:ascii="Arial" w:hAnsi="Arial" w:eastAsia="Times New Roman" w:cs="Arial"/>
          <w:bCs/>
          <w:sz w:val="20"/>
          <w:szCs w:val="20"/>
        </w:rPr>
      </w:pPr>
      <w:r>
        <w:rPr>
          <w:rFonts w:ascii="Arial" w:hAnsi="Arial" w:eastAsia="Times New Roman" w:cs="Arial"/>
          <w:bCs/>
          <w:sz w:val="20"/>
          <w:szCs w:val="20"/>
        </w:rPr>
        <w:t xml:space="preserve">configuração das interfaces </w:t>
      </w:r>
      <w:r>
        <w:rPr>
          <w:rFonts w:ascii="Arial" w:hAnsi="Arial" w:eastAsia="Times New Roman" w:cs="Arial"/>
          <w:b/>
          <w:sz w:val="20"/>
          <w:szCs w:val="20"/>
        </w:rPr>
        <w:t>TRUNK</w:t>
      </w:r>
      <w:r>
        <w:rPr>
          <w:rFonts w:ascii="Arial" w:hAnsi="Arial" w:eastAsia="Times New Roman" w:cs="Arial"/>
          <w:bCs/>
          <w:sz w:val="20"/>
          <w:szCs w:val="20"/>
        </w:rPr>
        <w:t xml:space="preserve"> quando se fizerem necessárias</w:t>
      </w:r>
    </w:p>
    <w:p>
      <w:pPr>
        <w:pStyle w:val="2"/>
        <w:numPr>
          <w:ilvl w:val="0"/>
          <w:numId w:val="0"/>
        </w:num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before="0"/>
        <w:rPr>
          <w:rFonts w:ascii="Courier New" w:hAnsi="Courier New"/>
          <w:b w:val="0"/>
          <w:color w:val="auto"/>
          <w:sz w:val="18"/>
          <w:szCs w:val="16"/>
        </w:rPr>
      </w:pPr>
      <w:r>
        <w:rPr>
          <w:rFonts w:ascii="Courier New" w:hAnsi="Courier New"/>
          <w:b w:val="0"/>
          <w:color w:val="auto"/>
          <w:sz w:val="18"/>
          <w:szCs w:val="16"/>
        </w:rPr>
        <w:t xml:space="preserve">Switch&gt;enable </w:t>
      </w:r>
    </w:p>
    <w:p>
      <w:pPr>
        <w:pStyle w:val="2"/>
        <w:numPr>
          <w:ilvl w:val="0"/>
          <w:numId w:val="0"/>
        </w:num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before="0"/>
        <w:rPr>
          <w:rFonts w:ascii="Courier New" w:hAnsi="Courier New"/>
          <w:b w:val="0"/>
          <w:color w:val="auto"/>
          <w:sz w:val="18"/>
          <w:szCs w:val="16"/>
        </w:rPr>
      </w:pPr>
      <w:r>
        <w:rPr>
          <w:rFonts w:ascii="Courier New" w:hAnsi="Courier New"/>
          <w:b w:val="0"/>
          <w:color w:val="auto"/>
          <w:sz w:val="18"/>
          <w:szCs w:val="16"/>
        </w:rPr>
        <w:t>Switch#configure terminal</w:t>
      </w:r>
    </w:p>
    <w:p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</w:pPr>
      <w:r>
        <w:rPr>
          <w:rFonts w:ascii="Courier New" w:hAnsi="Courier New"/>
          <w:b w:val="0"/>
          <w:color w:val="auto"/>
          <w:sz w:val="18"/>
          <w:szCs w:val="16"/>
        </w:rPr>
        <w:t>Switch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(config)</w:t>
      </w:r>
      <w:r>
        <w:rPr>
          <w:rFonts w:ascii="Courier New" w:hAnsi="Courier New"/>
          <w:b w:val="0"/>
          <w:color w:val="auto"/>
          <w:sz w:val="18"/>
          <w:szCs w:val="16"/>
        </w:rPr>
        <w:t>#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vlan 99</w:t>
      </w:r>
    </w:p>
    <w:p>
      <w:pPr>
        <w:pStyle w:val="2"/>
        <w:numPr>
          <w:ilvl w:val="0"/>
          <w:numId w:val="0"/>
        </w:num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before="0"/>
        <w:rPr>
          <w:rFonts w:ascii="Courier New" w:hAnsi="Courier New"/>
          <w:b w:val="0"/>
          <w:color w:val="auto"/>
          <w:sz w:val="18"/>
          <w:szCs w:val="16"/>
        </w:rPr>
      </w:pPr>
      <w:r>
        <w:rPr>
          <w:rFonts w:ascii="Courier New" w:hAnsi="Courier New"/>
          <w:b w:val="0"/>
          <w:color w:val="auto"/>
          <w:sz w:val="18"/>
          <w:szCs w:val="16"/>
        </w:rPr>
        <w:t>Switch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(config-vlan)</w:t>
      </w:r>
      <w:r>
        <w:rPr>
          <w:rFonts w:ascii="Courier New" w:hAnsi="Courier New"/>
          <w:b w:val="0"/>
          <w:color w:val="auto"/>
          <w:sz w:val="18"/>
          <w:szCs w:val="16"/>
        </w:rPr>
        <w:t>#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name NATIVE</w:t>
      </w:r>
    </w:p>
    <w:p>
      <w:pPr>
        <w:pStyle w:val="2"/>
        <w:numPr>
          <w:ilvl w:val="0"/>
          <w:numId w:val="0"/>
        </w:num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before="0"/>
        <w:rPr>
          <w:rFonts w:ascii="Courier New" w:hAnsi="Courier New"/>
          <w:b w:val="0"/>
          <w:color w:val="auto"/>
          <w:sz w:val="18"/>
          <w:szCs w:val="16"/>
        </w:rPr>
      </w:pPr>
    </w:p>
    <w:p>
      <w:pPr>
        <w:pStyle w:val="2"/>
        <w:numPr>
          <w:ilvl w:val="0"/>
          <w:numId w:val="0"/>
        </w:num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before="0"/>
        <w:rPr>
          <w:rFonts w:ascii="Courier New" w:hAnsi="Courier New"/>
          <w:b w:val="0"/>
          <w:color w:val="auto"/>
          <w:sz w:val="18"/>
          <w:szCs w:val="16"/>
        </w:rPr>
      </w:pPr>
      <w:r>
        <w:rPr>
          <w:rFonts w:ascii="Courier New" w:hAnsi="Courier New"/>
          <w:b w:val="0"/>
          <w:color w:val="auto"/>
          <w:sz w:val="18"/>
          <w:szCs w:val="16"/>
        </w:rPr>
        <w:t xml:space="preserve">Switch&gt;enable </w:t>
      </w:r>
    </w:p>
    <w:p>
      <w:pPr>
        <w:pStyle w:val="2"/>
        <w:numPr>
          <w:ilvl w:val="0"/>
          <w:numId w:val="0"/>
        </w:num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before="0"/>
      </w:pPr>
      <w:r>
        <w:rPr>
          <w:rFonts w:ascii="Courier New" w:hAnsi="Courier New"/>
          <w:b w:val="0"/>
          <w:color w:val="auto"/>
          <w:sz w:val="18"/>
          <w:szCs w:val="16"/>
        </w:rPr>
        <w:t>Switch#configure terminal</w:t>
      </w:r>
    </w:p>
    <w:p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</w:pPr>
      <w:r>
        <w:rPr>
          <w:rFonts w:ascii="Courier New" w:hAnsi="Courier New"/>
          <w:b w:val="0"/>
          <w:color w:val="auto"/>
          <w:sz w:val="18"/>
          <w:szCs w:val="16"/>
        </w:rPr>
        <w:t>Switch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(config)</w:t>
      </w:r>
      <w:r>
        <w:rPr>
          <w:rFonts w:ascii="Courier New" w:hAnsi="Courier New"/>
          <w:b w:val="0"/>
          <w:color w:val="auto"/>
          <w:sz w:val="18"/>
          <w:szCs w:val="16"/>
        </w:rPr>
        <w:t>#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interface fa0/1</w:t>
      </w:r>
    </w:p>
    <w:p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</w:pPr>
      <w:r>
        <w:rPr>
          <w:rFonts w:ascii="Courier New" w:hAnsi="Courier New"/>
          <w:b w:val="0"/>
          <w:color w:val="auto"/>
          <w:sz w:val="18"/>
          <w:szCs w:val="16"/>
        </w:rPr>
        <w:t>Switch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(config-if-range)</w:t>
      </w:r>
      <w:r>
        <w:rPr>
          <w:rFonts w:ascii="Courier New" w:hAnsi="Courier New"/>
          <w:b w:val="0"/>
          <w:color w:val="auto"/>
          <w:sz w:val="18"/>
          <w:szCs w:val="16"/>
        </w:rPr>
        <w:t>#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switchport mode trunk</w:t>
      </w:r>
    </w:p>
    <w:p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rPr>
          <w:rFonts w:ascii="Courier New" w:hAnsi="Courier New"/>
          <w:b w:val="0"/>
          <w:color w:val="auto"/>
          <w:sz w:val="18"/>
          <w:szCs w:val="16"/>
        </w:rPr>
      </w:pPr>
      <w:r>
        <w:rPr>
          <w:rFonts w:ascii="Courier New" w:hAnsi="Courier New"/>
          <w:b w:val="0"/>
          <w:color w:val="auto"/>
          <w:sz w:val="18"/>
          <w:szCs w:val="16"/>
        </w:rPr>
        <w:t>Switch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(config-if-range)</w:t>
      </w:r>
      <w:r>
        <w:rPr>
          <w:rFonts w:ascii="Courier New" w:hAnsi="Courier New"/>
          <w:b w:val="0"/>
          <w:color w:val="auto"/>
          <w:sz w:val="18"/>
          <w:szCs w:val="16"/>
        </w:rPr>
        <w:t>#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switchport trunk native vlan 99</w:t>
      </w:r>
    </w:p>
    <w:p>
      <w:pPr>
        <w:rPr>
          <w:rFonts w:ascii="Arial Black" w:hAnsi="Arial Black" w:eastAsia="Times New Roman" w:cs="Times New Roman"/>
          <w:b/>
          <w:sz w:val="20"/>
          <w:szCs w:val="20"/>
        </w:rPr>
      </w:pP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Cs/>
          <w:sz w:val="20"/>
          <w:szCs w:val="20"/>
        </w:rPr>
      </w:pPr>
      <w:r>
        <w:rPr>
          <w:rFonts w:ascii="Arial" w:hAnsi="Arial" w:eastAsia="Times New Roman" w:cs="Arial"/>
          <w:b/>
          <w:sz w:val="20"/>
          <w:szCs w:val="20"/>
        </w:rPr>
        <w:t xml:space="preserve">Atividade 3 (0,5 ponto): </w:t>
      </w:r>
      <w:r>
        <w:rPr>
          <w:rFonts w:ascii="Arial" w:hAnsi="Arial" w:eastAsia="Times New Roman" w:cs="Arial"/>
          <w:bCs/>
          <w:sz w:val="20"/>
          <w:szCs w:val="20"/>
        </w:rPr>
        <w:t xml:space="preserve">Apresente as configurações a serem realizadas no </w:t>
      </w:r>
      <w:r>
        <w:rPr>
          <w:rFonts w:ascii="Arial" w:hAnsi="Arial" w:eastAsia="Times New Roman" w:cs="Arial"/>
          <w:b/>
          <w:sz w:val="20"/>
          <w:szCs w:val="20"/>
        </w:rPr>
        <w:t>ROTEADOR</w:t>
      </w:r>
      <w:r>
        <w:rPr>
          <w:rFonts w:ascii="Arial" w:hAnsi="Arial" w:eastAsia="Times New Roman" w:cs="Arial"/>
          <w:bCs/>
          <w:sz w:val="20"/>
          <w:szCs w:val="20"/>
        </w:rPr>
        <w:t xml:space="preserve"> para:</w:t>
      </w:r>
    </w:p>
    <w:p>
      <w:pPr>
        <w:ind w:left="1134" w:hanging="425"/>
        <w:rPr>
          <w:rFonts w:ascii="Arial" w:hAnsi="Arial" w:eastAsia="Times New Roman" w:cs="Arial"/>
          <w:bCs/>
          <w:sz w:val="20"/>
          <w:szCs w:val="20"/>
        </w:rPr>
      </w:pPr>
      <w:r>
        <w:rPr>
          <w:rFonts w:ascii="Arial" w:hAnsi="Arial" w:eastAsia="Times New Roman" w:cs="Arial"/>
          <w:bCs/>
          <w:sz w:val="20"/>
          <w:szCs w:val="20"/>
        </w:rPr>
        <w:t>3.1. configurar endereço IPv4 na interface gig0/0;</w:t>
      </w:r>
    </w:p>
    <w:p>
      <w:pPr>
        <w:ind w:left="1134" w:hanging="425"/>
        <w:rPr>
          <w:rFonts w:ascii="Arial" w:hAnsi="Arial" w:eastAsia="Times New Roman" w:cs="Arial"/>
          <w:bCs/>
          <w:sz w:val="20"/>
          <w:szCs w:val="20"/>
        </w:rPr>
      </w:pPr>
      <w:r>
        <w:rPr>
          <w:rFonts w:ascii="Arial" w:hAnsi="Arial" w:eastAsia="Times New Roman" w:cs="Arial"/>
          <w:bCs/>
          <w:sz w:val="20"/>
          <w:szCs w:val="20"/>
        </w:rPr>
        <w:t>3.2. configurar subinterfaces e atribuir endereços IPv4 (1 subinterface para a VLAN DEFAULT e outra subinterface para a VLAN DIRETORIA);</w:t>
      </w:r>
    </w:p>
    <w:p>
      <w:pPr>
        <w:ind w:left="1134" w:hanging="425"/>
        <w:rPr>
          <w:rFonts w:ascii="Arial" w:hAnsi="Arial" w:eastAsia="Times New Roman" w:cs="Arial"/>
          <w:bCs/>
          <w:sz w:val="20"/>
          <w:szCs w:val="20"/>
        </w:rPr>
      </w:pPr>
      <w:r>
        <w:rPr>
          <w:rFonts w:ascii="Arial" w:hAnsi="Arial" w:eastAsia="Times New Roman" w:cs="Arial"/>
          <w:bCs/>
          <w:sz w:val="20"/>
          <w:szCs w:val="20"/>
        </w:rPr>
        <w:t>3.3. configurar o serviço DHCP no roteador para uso dos equipamentos na VLAN DIRETORIA;</w:t>
      </w:r>
    </w:p>
    <w:p>
      <w:pPr>
        <w:ind w:left="1134" w:hanging="425"/>
        <w:rPr>
          <w:rFonts w:ascii="Arial" w:hAnsi="Arial" w:eastAsia="Times New Roman" w:cs="Arial"/>
          <w:bCs/>
          <w:sz w:val="20"/>
          <w:szCs w:val="20"/>
        </w:rPr>
      </w:pPr>
      <w:r>
        <w:rPr>
          <w:rFonts w:ascii="Arial" w:hAnsi="Arial" w:eastAsia="Times New Roman" w:cs="Arial"/>
          <w:bCs/>
          <w:sz w:val="20"/>
          <w:szCs w:val="20"/>
        </w:rPr>
        <w:t xml:space="preserve">3.4. configuração de regras ACL para bloquear qualquer tipo de tráfego com origem no host 222.222.221.4 com tendo como destino a INTERNET; Os demais tráfegos com origem na rede da </w:t>
      </w:r>
      <w:r>
        <w:rPr>
          <w:rFonts w:ascii="Arial" w:hAnsi="Arial" w:eastAsia="Times New Roman" w:cs="Times New Roman"/>
          <w:b/>
          <w:i/>
          <w:sz w:val="20"/>
          <w:szCs w:val="20"/>
          <w:u w:val="single"/>
        </w:rPr>
        <w:t>Empresa “</w:t>
      </w:r>
      <w:r>
        <w:rPr>
          <w:rFonts w:ascii="Arial" w:hAnsi="Arial" w:eastAsia="Times New Roman" w:cs="Times New Roman"/>
          <w:b/>
          <w:bCs/>
          <w:i/>
          <w:iCs/>
          <w:sz w:val="20"/>
          <w:szCs w:val="20"/>
          <w:u w:val="single"/>
        </w:rPr>
        <w:t xml:space="preserve">GS 1 ODS2” </w:t>
      </w:r>
      <w:r>
        <w:rPr>
          <w:rFonts w:ascii="Arial" w:hAnsi="Arial" w:eastAsia="Times New Roman" w:cs="Arial"/>
          <w:bCs/>
          <w:sz w:val="20"/>
          <w:szCs w:val="20"/>
        </w:rPr>
        <w:t>com destino à INTERNET deverão estar liberados;</w:t>
      </w:r>
    </w:p>
    <w:p>
      <w:pPr>
        <w:ind w:left="1134" w:hanging="425"/>
        <w:rPr>
          <w:rFonts w:ascii="Arial" w:hAnsi="Arial" w:eastAsia="Times New Roman" w:cs="Arial"/>
          <w:bCs/>
          <w:sz w:val="20"/>
          <w:szCs w:val="20"/>
        </w:rPr>
      </w:pPr>
      <w:r>
        <w:rPr>
          <w:rFonts w:ascii="Arial" w:hAnsi="Arial" w:eastAsia="Times New Roman" w:cs="Arial"/>
          <w:bCs/>
          <w:sz w:val="20"/>
          <w:szCs w:val="20"/>
        </w:rPr>
        <w:t>3.5. configuração de regras ACL para bloquear o tráfego com origem no host 222.222.222.1 e com destino na porta TCP 8080 do host 222.222.223.2. Os demais tráfegos deverão estar liberados;</w:t>
      </w:r>
    </w:p>
    <w:p>
      <w:pPr>
        <w:ind w:left="1134" w:hanging="425"/>
        <w:rPr>
          <w:rFonts w:ascii="Arial" w:hAnsi="Arial" w:eastAsia="Times New Roman" w:cs="Arial"/>
          <w:bCs/>
          <w:sz w:val="20"/>
          <w:szCs w:val="20"/>
        </w:rPr>
      </w:pPr>
      <w:r>
        <w:rPr>
          <w:rFonts w:ascii="Arial" w:hAnsi="Arial" w:eastAsia="Times New Roman" w:cs="Arial"/>
          <w:bCs/>
          <w:sz w:val="20"/>
          <w:szCs w:val="20"/>
        </w:rPr>
        <w:t>3.6. aplicar as regras ACL nas interfaces do roteador:</w:t>
      </w:r>
    </w:p>
    <w:p>
      <w:pPr>
        <w:ind w:left="1134" w:hanging="425"/>
        <w:rPr>
          <w:rFonts w:ascii="Arial" w:hAnsi="Arial" w:eastAsia="Times New Roman" w:cs="Arial"/>
          <w:bCs/>
          <w:sz w:val="20"/>
          <w:szCs w:val="20"/>
        </w:rPr>
      </w:pPr>
    </w:p>
    <w:p>
      <w:pPr>
        <w:pStyle w:val="2"/>
        <w:numPr>
          <w:ilvl w:val="0"/>
          <w:numId w:val="0"/>
        </w:num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before="0"/>
        <w:rPr>
          <w:rFonts w:ascii="Courier New" w:hAnsi="Courier New"/>
          <w:b w:val="0"/>
          <w:color w:val="auto"/>
          <w:sz w:val="18"/>
          <w:szCs w:val="16"/>
          <w:lang w:val="en-US"/>
        </w:rPr>
      </w:pP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 xml:space="preserve">Router&gt;enable </w:t>
      </w:r>
    </w:p>
    <w:p>
      <w:pPr>
        <w:pStyle w:val="2"/>
        <w:numPr>
          <w:ilvl w:val="0"/>
          <w:numId w:val="0"/>
        </w:num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before="0"/>
        <w:rPr>
          <w:rFonts w:ascii="Courier New" w:hAnsi="Courier New"/>
          <w:b w:val="0"/>
          <w:color w:val="auto"/>
          <w:sz w:val="18"/>
          <w:szCs w:val="16"/>
          <w:lang w:val="en-US"/>
        </w:rPr>
      </w:pP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 xml:space="preserve">Router#configure terminal </w:t>
      </w:r>
    </w:p>
    <w:p>
      <w:pPr>
        <w:pStyle w:val="2"/>
        <w:numPr>
          <w:ilvl w:val="0"/>
          <w:numId w:val="0"/>
        </w:num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before="0"/>
        <w:rPr>
          <w:rFonts w:hint="default"/>
          <w:lang w:val="pt-BR"/>
        </w:rPr>
      </w:pP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>Router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(config)</w:t>
      </w: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>#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interface gig2/0.1</w:t>
      </w:r>
    </w:p>
    <w:p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rPr>
          <w:rFonts w:hint="default"/>
          <w:lang w:val="pt-BR"/>
        </w:rPr>
      </w:pP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>Router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(config-subif)</w:t>
      </w: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>#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encapsulation dot1q 1</w:t>
      </w:r>
    </w:p>
    <w:p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rPr>
          <w:rFonts w:hint="default" w:ascii="Courier New" w:hAnsi="Courier New" w:eastAsia="Times New Roman" w:cs="Arial"/>
          <w:sz w:val="16"/>
          <w:szCs w:val="16"/>
          <w:lang w:val="pt-BR"/>
        </w:rPr>
      </w:pP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>Router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(config-subif)</w:t>
      </w: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>#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 xml:space="preserve">ip address </w:t>
      </w:r>
      <w:r>
        <w:rPr>
          <w:rFonts w:ascii="Courier New" w:hAnsi="Courier New" w:eastAsia="Times New Roman" w:cs="Arial"/>
          <w:sz w:val="16"/>
          <w:szCs w:val="16"/>
        </w:rPr>
        <w:t>222.222.22</w:t>
      </w:r>
      <w:r>
        <w:rPr>
          <w:rFonts w:hint="default" w:ascii="Courier New" w:hAnsi="Courier New" w:eastAsia="Times New Roman" w:cs="Arial"/>
          <w:sz w:val="16"/>
          <w:szCs w:val="16"/>
          <w:lang w:val="pt-BR"/>
        </w:rPr>
        <w:t>1</w:t>
      </w:r>
      <w:r>
        <w:rPr>
          <w:rFonts w:ascii="Courier New" w:hAnsi="Courier New" w:eastAsia="Times New Roman" w:cs="Arial"/>
          <w:sz w:val="16"/>
          <w:szCs w:val="16"/>
        </w:rPr>
        <w:t>.</w:t>
      </w:r>
      <w:r>
        <w:rPr>
          <w:rFonts w:hint="default" w:ascii="Courier New" w:hAnsi="Courier New" w:eastAsia="Times New Roman" w:cs="Arial"/>
          <w:sz w:val="16"/>
          <w:szCs w:val="16"/>
          <w:lang w:val="pt-BR"/>
        </w:rPr>
        <w:t>1 255.255.255.0</w:t>
      </w:r>
    </w:p>
    <w:p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rPr>
          <w:rFonts w:hint="default" w:ascii="Courier New" w:hAnsi="Courier New" w:eastAsia="Times New Roman" w:cs="Arial"/>
          <w:sz w:val="16"/>
          <w:szCs w:val="16"/>
          <w:lang w:val="pt-BR"/>
        </w:rPr>
      </w:pP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>Router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(config-subif)</w:t>
      </w: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>#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interface gig2/0.2</w:t>
      </w:r>
    </w:p>
    <w:p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rPr>
          <w:rFonts w:hint="default"/>
          <w:lang w:val="pt-BR"/>
        </w:rPr>
      </w:pP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>Router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(config-subif)</w:t>
      </w: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>#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encapsulation dot1q 2</w:t>
      </w:r>
    </w:p>
    <w:p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rPr>
          <w:rFonts w:hint="default" w:ascii="Courier New" w:hAnsi="Courier New" w:eastAsia="Times New Roman" w:cs="Arial"/>
          <w:sz w:val="16"/>
          <w:szCs w:val="16"/>
          <w:lang w:val="pt-BR"/>
        </w:rPr>
      </w:pP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>Router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(config-subif)</w:t>
      </w: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>#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 xml:space="preserve">ip address </w:t>
      </w:r>
      <w:r>
        <w:rPr>
          <w:rFonts w:ascii="Courier New" w:hAnsi="Courier New" w:eastAsia="Times New Roman" w:cs="Arial"/>
          <w:sz w:val="16"/>
          <w:szCs w:val="16"/>
        </w:rPr>
        <w:t>222.222.</w:t>
      </w:r>
      <w:r>
        <w:rPr>
          <w:rFonts w:hint="default" w:ascii="Courier New" w:hAnsi="Courier New" w:eastAsia="Times New Roman" w:cs="Arial"/>
          <w:sz w:val="16"/>
          <w:szCs w:val="16"/>
          <w:lang w:val="pt-BR"/>
        </w:rPr>
        <w:t>222</w:t>
      </w:r>
      <w:r>
        <w:rPr>
          <w:rFonts w:ascii="Courier New" w:hAnsi="Courier New" w:eastAsia="Times New Roman" w:cs="Arial"/>
          <w:sz w:val="16"/>
          <w:szCs w:val="16"/>
        </w:rPr>
        <w:t>.</w:t>
      </w:r>
      <w:r>
        <w:rPr>
          <w:rFonts w:hint="default" w:ascii="Courier New" w:hAnsi="Courier New" w:eastAsia="Times New Roman" w:cs="Arial"/>
          <w:sz w:val="16"/>
          <w:szCs w:val="16"/>
          <w:lang w:val="pt-BR"/>
        </w:rPr>
        <w:t>1 255.255.0.0</w:t>
      </w:r>
    </w:p>
    <w:p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rPr>
          <w:rFonts w:hint="default" w:ascii="Courier New" w:hAnsi="Courier New" w:eastAsia="Times New Roman" w:cs="Arial"/>
          <w:sz w:val="16"/>
          <w:szCs w:val="16"/>
          <w:lang w:val="pt-BR"/>
        </w:rPr>
      </w:pP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>Router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(config-subif)</w:t>
      </w: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>#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interface gig0/0.2</w:t>
      </w:r>
    </w:p>
    <w:p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rPr>
          <w:rFonts w:hint="default"/>
          <w:lang w:val="pt-BR"/>
        </w:rPr>
      </w:pP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>Router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(config-subif)</w:t>
      </w: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>#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encapsulation dot1q 4</w:t>
      </w:r>
    </w:p>
    <w:p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rPr>
          <w:rFonts w:hint="default" w:ascii="Courier New" w:hAnsi="Courier New" w:eastAsia="Times New Roman" w:cs="Arial"/>
          <w:sz w:val="16"/>
          <w:szCs w:val="16"/>
          <w:lang w:val="pt-BR"/>
        </w:rPr>
      </w:pP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>Router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(config-subif)</w:t>
      </w: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>#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 xml:space="preserve">ip address </w:t>
      </w:r>
      <w:r>
        <w:rPr>
          <w:rFonts w:ascii="Courier New" w:hAnsi="Courier New" w:eastAsia="Times New Roman" w:cs="Arial"/>
          <w:sz w:val="16"/>
          <w:szCs w:val="16"/>
        </w:rPr>
        <w:t>100.100.100.1</w:t>
      </w:r>
      <w:r>
        <w:rPr>
          <w:rFonts w:hint="default" w:ascii="Courier New" w:hAnsi="Courier New" w:eastAsia="Times New Roman" w:cs="Arial"/>
          <w:sz w:val="16"/>
          <w:szCs w:val="16"/>
          <w:lang w:val="pt-BR"/>
        </w:rPr>
        <w:t xml:space="preserve"> 255.255.255.252</w:t>
      </w:r>
    </w:p>
    <w:p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rPr>
          <w:rFonts w:hint="default" w:ascii="Courier New" w:hAnsi="Courier New" w:eastAsia="Times New Roman" w:cs="Arial"/>
          <w:sz w:val="16"/>
          <w:szCs w:val="16"/>
          <w:lang w:val="pt-BR"/>
        </w:rPr>
      </w:pP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>Router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(config-subif)</w:t>
      </w: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>#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exit</w:t>
      </w:r>
    </w:p>
    <w:p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</w:pP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>Router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(config)</w:t>
      </w: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>#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interface gig2/0</w:t>
      </w:r>
    </w:p>
    <w:p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</w:pP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>Router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(config-if)</w:t>
      </w: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>#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no shutdown</w:t>
      </w:r>
    </w:p>
    <w:p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</w:pP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>Router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(config-if)</w:t>
      </w: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>#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interface gig0/0</w:t>
      </w:r>
    </w:p>
    <w:p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</w:pP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>Router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(config-if)</w:t>
      </w: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>#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no shutdown</w:t>
      </w:r>
    </w:p>
    <w:p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</w:pP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>Router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(config)</w:t>
      </w: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>#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ip dhcp pool VLAN2</w:t>
      </w:r>
    </w:p>
    <w:p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rPr>
          <w:rFonts w:hint="default" w:ascii="Courier New" w:hAnsi="Courier New" w:eastAsia="Times New Roman" w:cs="Arial"/>
          <w:sz w:val="16"/>
          <w:szCs w:val="16"/>
          <w:lang w:val="pt-BR"/>
        </w:rPr>
      </w:pP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>Router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(dhcp-config)</w:t>
      </w: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>#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 xml:space="preserve">default-router </w:t>
      </w:r>
      <w:r>
        <w:rPr>
          <w:rFonts w:ascii="Courier New" w:hAnsi="Courier New" w:eastAsia="Times New Roman" w:cs="Arial"/>
          <w:sz w:val="16"/>
          <w:szCs w:val="16"/>
        </w:rPr>
        <w:t>222.222.22</w:t>
      </w:r>
      <w:r>
        <w:rPr>
          <w:rFonts w:hint="default" w:ascii="Courier New" w:hAnsi="Courier New" w:eastAsia="Times New Roman" w:cs="Arial"/>
          <w:sz w:val="16"/>
          <w:szCs w:val="16"/>
          <w:lang w:val="pt-BR"/>
        </w:rPr>
        <w:t>1</w:t>
      </w:r>
      <w:r>
        <w:rPr>
          <w:rFonts w:ascii="Courier New" w:hAnsi="Courier New" w:eastAsia="Times New Roman" w:cs="Arial"/>
          <w:sz w:val="16"/>
          <w:szCs w:val="16"/>
        </w:rPr>
        <w:t>.</w:t>
      </w:r>
      <w:r>
        <w:rPr>
          <w:rFonts w:hint="default" w:ascii="Courier New" w:hAnsi="Courier New" w:eastAsia="Times New Roman" w:cs="Arial"/>
          <w:sz w:val="16"/>
          <w:szCs w:val="16"/>
          <w:lang w:val="pt-BR"/>
        </w:rPr>
        <w:t>1</w:t>
      </w:r>
    </w:p>
    <w:p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rPr>
          <w:rFonts w:hint="default" w:ascii="Courier New" w:hAnsi="Courier New" w:eastAsia="Times New Roman" w:cs="Arial"/>
          <w:sz w:val="16"/>
          <w:szCs w:val="16"/>
          <w:lang w:val="pt-BR"/>
        </w:rPr>
      </w:pP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>Router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(dhcp-config)</w:t>
      </w: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>#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 xml:space="preserve">net </w:t>
      </w:r>
      <w:r>
        <w:rPr>
          <w:rFonts w:ascii="Courier New" w:hAnsi="Courier New" w:eastAsia="Times New Roman" w:cs="Arial"/>
          <w:sz w:val="16"/>
          <w:szCs w:val="16"/>
        </w:rPr>
        <w:t>222.222.22</w:t>
      </w:r>
      <w:r>
        <w:rPr>
          <w:rFonts w:hint="default" w:ascii="Courier New" w:hAnsi="Courier New" w:eastAsia="Times New Roman" w:cs="Arial"/>
          <w:sz w:val="16"/>
          <w:szCs w:val="16"/>
          <w:lang w:val="pt-BR"/>
        </w:rPr>
        <w:t>1</w:t>
      </w:r>
      <w:r>
        <w:rPr>
          <w:rFonts w:ascii="Courier New" w:hAnsi="Courier New" w:eastAsia="Times New Roman" w:cs="Arial"/>
          <w:sz w:val="16"/>
          <w:szCs w:val="16"/>
        </w:rPr>
        <w:t>.</w:t>
      </w:r>
      <w:r>
        <w:rPr>
          <w:rFonts w:hint="default" w:ascii="Courier New" w:hAnsi="Courier New" w:eastAsia="Times New Roman" w:cs="Arial"/>
          <w:sz w:val="16"/>
          <w:szCs w:val="16"/>
          <w:lang w:val="pt-BR"/>
        </w:rPr>
        <w:t>0 255.255.255.0</w:t>
      </w:r>
    </w:p>
    <w:p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rPr>
          <w:rFonts w:hint="default" w:ascii="Courier New" w:hAnsi="Courier New" w:eastAsia="Times New Roman" w:cs="Arial"/>
          <w:sz w:val="16"/>
          <w:szCs w:val="16"/>
          <w:lang w:val="pt-BR"/>
        </w:rPr>
      </w:pPr>
    </w:p>
    <w:p>
      <w:pPr>
        <w:pStyle w:val="2"/>
        <w:numPr>
          <w:ilvl w:val="0"/>
          <w:numId w:val="0"/>
        </w:num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before="0"/>
        <w:rPr>
          <w:rFonts w:ascii="Courier New" w:hAnsi="Courier New"/>
          <w:b w:val="0"/>
          <w:color w:val="auto"/>
          <w:sz w:val="18"/>
          <w:szCs w:val="16"/>
          <w:lang w:val="en-US"/>
        </w:rPr>
      </w:pP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 xml:space="preserve">Router&gt;enable </w:t>
      </w:r>
    </w:p>
    <w:p>
      <w:pPr>
        <w:pStyle w:val="2"/>
        <w:numPr>
          <w:ilvl w:val="0"/>
          <w:numId w:val="0"/>
        </w:num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before="0"/>
        <w:rPr>
          <w:rFonts w:ascii="Courier New" w:hAnsi="Courier New"/>
          <w:b w:val="0"/>
          <w:color w:val="auto"/>
          <w:sz w:val="18"/>
          <w:szCs w:val="16"/>
          <w:lang w:val="en-US"/>
        </w:rPr>
      </w:pP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 xml:space="preserve">Router#configure terminal </w:t>
      </w:r>
    </w:p>
    <w:p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</w:pP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>Router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(config)</w:t>
      </w: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>#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access-list 1 deny host 222.222.221.4</w:t>
      </w:r>
    </w:p>
    <w:p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</w:pP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>Router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(config)</w:t>
      </w: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>#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access-list 1 permit any</w:t>
      </w:r>
    </w:p>
    <w:p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</w:pP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>Router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(config)</w:t>
      </w: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>#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interface gig0/0</w:t>
      </w:r>
    </w:p>
    <w:p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</w:pP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>Router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(config-if)</w:t>
      </w: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>#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ip access-group 1 out</w:t>
      </w:r>
    </w:p>
    <w:p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</w:pP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>Router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(config)</w:t>
      </w: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>#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access-list 2 deny host 222.222.222.1</w:t>
      </w:r>
    </w:p>
    <w:p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</w:pP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>Router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(config)</w:t>
      </w: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>#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access-list 2 deny host 222.222.223.2 eq 8080</w:t>
      </w:r>
    </w:p>
    <w:p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</w:pP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>Router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(config)</w:t>
      </w: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>#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access-list 2 permit any</w:t>
      </w:r>
    </w:p>
    <w:p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</w:pP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>Router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(config)</w:t>
      </w: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>#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interface gig1/0</w:t>
      </w:r>
    </w:p>
    <w:p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</w:pP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>Router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(config-if)</w:t>
      </w: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>#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ip access-group 2 out</w:t>
      </w:r>
    </w:p>
    <w:p>
      <w:pPr>
        <w:rPr>
          <w:lang w:val="en-US"/>
        </w:rPr>
      </w:pP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Cs/>
          <w:sz w:val="20"/>
          <w:szCs w:val="20"/>
        </w:rPr>
      </w:pPr>
      <w:r>
        <w:rPr>
          <w:rFonts w:ascii="Arial" w:hAnsi="Arial" w:eastAsia="Times New Roman" w:cs="Arial"/>
          <w:b/>
          <w:sz w:val="20"/>
          <w:szCs w:val="20"/>
        </w:rPr>
        <w:t xml:space="preserve">Atividade 4 (0,5 ponto): </w:t>
      </w:r>
      <w:r>
        <w:rPr>
          <w:rFonts w:ascii="Arial" w:hAnsi="Arial" w:eastAsia="Times New Roman" w:cs="Arial"/>
          <w:bCs/>
          <w:sz w:val="20"/>
          <w:szCs w:val="20"/>
        </w:rPr>
        <w:t xml:space="preserve">Considerando o sucesso e crescimento da </w:t>
      </w:r>
      <w:r>
        <w:rPr>
          <w:rFonts w:ascii="Arial" w:hAnsi="Arial" w:eastAsia="Times New Roman" w:cs="Times New Roman"/>
          <w:b/>
          <w:i/>
          <w:sz w:val="20"/>
          <w:szCs w:val="20"/>
          <w:u w:val="single"/>
        </w:rPr>
        <w:t>Empresa “</w:t>
      </w:r>
      <w:r>
        <w:rPr>
          <w:rFonts w:ascii="Arial" w:hAnsi="Arial" w:eastAsia="Times New Roman" w:cs="Times New Roman"/>
          <w:b/>
          <w:bCs/>
          <w:i/>
          <w:iCs/>
          <w:sz w:val="20"/>
          <w:szCs w:val="20"/>
          <w:u w:val="single"/>
        </w:rPr>
        <w:t>GS 1 ODS2</w:t>
      </w:r>
      <w:r>
        <w:rPr>
          <w:rFonts w:ascii="Arial" w:hAnsi="Arial" w:eastAsia="Times New Roman" w:cs="Times New Roman"/>
          <w:b/>
          <w:i/>
          <w:sz w:val="20"/>
          <w:szCs w:val="20"/>
          <w:u w:val="single"/>
        </w:rPr>
        <w:t>”</w:t>
      </w:r>
      <w:r>
        <w:rPr>
          <w:rFonts w:ascii="Arial" w:hAnsi="Arial" w:eastAsia="Times New Roman" w:cs="Times New Roman"/>
          <w:bCs/>
          <w:iCs/>
          <w:sz w:val="20"/>
          <w:szCs w:val="20"/>
          <w:u w:val="single"/>
        </w:rPr>
        <w:t xml:space="preserve"> </w:t>
      </w:r>
      <w:r>
        <w:rPr>
          <w:rFonts w:ascii="Arial" w:hAnsi="Arial" w:eastAsia="Times New Roman" w:cs="Arial"/>
          <w:bCs/>
          <w:sz w:val="20"/>
          <w:szCs w:val="20"/>
        </w:rPr>
        <w:t xml:space="preserve"> acrescente na topologia pelo menos mais:</w:t>
      </w:r>
    </w:p>
    <w:p>
      <w:pPr>
        <w:pStyle w:val="29"/>
        <w:numPr>
          <w:ilvl w:val="0"/>
          <w:numId w:val="6"/>
        </w:numPr>
        <w:rPr>
          <w:rFonts w:ascii="Arial" w:hAnsi="Arial" w:eastAsia="Times New Roman" w:cs="Arial"/>
          <w:bCs/>
          <w:sz w:val="20"/>
          <w:szCs w:val="20"/>
        </w:rPr>
      </w:pPr>
      <w:r>
        <w:rPr>
          <w:rFonts w:ascii="Arial" w:hAnsi="Arial" w:eastAsia="Times New Roman" w:cs="Arial"/>
          <w:bCs/>
          <w:sz w:val="20"/>
          <w:szCs w:val="20"/>
        </w:rPr>
        <w:t>5 PCs que deverão ser conectados aos switches existentes;</w:t>
      </w:r>
    </w:p>
    <w:p>
      <w:pPr>
        <w:pStyle w:val="29"/>
        <w:numPr>
          <w:ilvl w:val="0"/>
          <w:numId w:val="6"/>
        </w:numPr>
        <w:rPr>
          <w:rFonts w:ascii="Arial" w:hAnsi="Arial" w:eastAsia="Times New Roman" w:cs="Arial"/>
          <w:bCs/>
          <w:sz w:val="20"/>
          <w:szCs w:val="20"/>
        </w:rPr>
      </w:pPr>
      <w:r>
        <w:rPr>
          <w:rFonts w:ascii="Arial" w:hAnsi="Arial" w:eastAsia="Times New Roman" w:cs="Arial"/>
          <w:bCs/>
          <w:sz w:val="20"/>
          <w:szCs w:val="20"/>
        </w:rPr>
        <w:t>1 access-point para permitir conexão via Wi-Fi à rede da empresa;</w:t>
      </w:r>
    </w:p>
    <w:p>
      <w:pPr>
        <w:pStyle w:val="29"/>
        <w:numPr>
          <w:ilvl w:val="0"/>
          <w:numId w:val="6"/>
        </w:numPr>
        <w:rPr>
          <w:rFonts w:ascii="Arial" w:hAnsi="Arial" w:eastAsia="Times New Roman" w:cs="Arial"/>
          <w:bCs/>
          <w:sz w:val="20"/>
          <w:szCs w:val="20"/>
        </w:rPr>
      </w:pPr>
      <w:r>
        <w:rPr>
          <w:rFonts w:ascii="Arial" w:hAnsi="Arial" w:eastAsia="Times New Roman" w:cs="Arial"/>
          <w:bCs/>
          <w:sz w:val="20"/>
          <w:szCs w:val="20"/>
        </w:rPr>
        <w:t>2 aparelhos celulares para fazer uso da conexão Wi-Fi;</w:t>
      </w:r>
    </w:p>
    <w:p>
      <w:pPr>
        <w:rPr>
          <w:rFonts w:ascii="Arial" w:hAnsi="Arial" w:eastAsia="Times New Roman" w:cs="Arial"/>
          <w:bCs/>
          <w:sz w:val="20"/>
          <w:szCs w:val="20"/>
        </w:rPr>
      </w:pPr>
    </w:p>
    <w:p>
      <w:pPr>
        <w:rPr>
          <w:rFonts w:ascii="Arial" w:hAnsi="Arial" w:eastAsia="Times New Roman" w:cs="Arial"/>
          <w:bCs/>
          <w:sz w:val="20"/>
          <w:szCs w:val="20"/>
        </w:rPr>
      </w:pPr>
      <w:r>
        <w:rPr>
          <w:rFonts w:ascii="Arial" w:hAnsi="Arial" w:eastAsia="Times New Roman" w:cs="Arial"/>
          <w:bCs/>
          <w:sz w:val="20"/>
          <w:szCs w:val="20"/>
        </w:rPr>
        <w:t>Os equipamentos poderão ser inseridos na topologia em qualquer posição à escolha da equipe (CUIDADO: esse é o momento de apresentar uma proposta exclusiva de sua equipe. EVITEM PLÁGIO!)</w:t>
      </w:r>
    </w:p>
    <w:p>
      <w:r>
        <w:drawing>
          <wp:inline distT="0" distB="0" distL="114300" distR="114300">
            <wp:extent cx="6022340" cy="2922905"/>
            <wp:effectExtent l="0" t="0" r="16510" b="1079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22340" cy="2922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default"/>
          <w:lang w:val="pt-BR"/>
        </w:rPr>
      </w:pPr>
      <w:r>
        <w:rPr>
          <w:rFonts w:hint="default"/>
          <w:lang w:val="pt-BR"/>
        </w:rPr>
        <w:t>Obs.: Configuração ainda não terminada no PacketTracer.</w:t>
      </w: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Cs/>
          <w:sz w:val="20"/>
          <w:szCs w:val="20"/>
        </w:rPr>
      </w:pPr>
      <w:r>
        <w:rPr>
          <w:rFonts w:ascii="Arial" w:hAnsi="Arial" w:eastAsia="Times New Roman" w:cs="Arial"/>
          <w:b/>
          <w:sz w:val="20"/>
          <w:szCs w:val="20"/>
        </w:rPr>
        <w:t xml:space="preserve">Atividade 5 (2 pontos): </w:t>
      </w:r>
      <w:r>
        <w:rPr>
          <w:rFonts w:ascii="Arial" w:hAnsi="Arial" w:eastAsia="Times New Roman" w:cs="Arial"/>
          <w:bCs/>
          <w:sz w:val="20"/>
          <w:szCs w:val="20"/>
        </w:rPr>
        <w:t>Nos espaços a seguir, da letra a) até a letra f), apresente as configurações a serem realizadas nos equipamentos para que:</w:t>
      </w:r>
    </w:p>
    <w:p>
      <w:pPr>
        <w:pStyle w:val="29"/>
        <w:numPr>
          <w:ilvl w:val="0"/>
          <w:numId w:val="7"/>
        </w:numPr>
        <w:rPr>
          <w:rFonts w:ascii="Arial" w:hAnsi="Arial" w:eastAsia="Times New Roman" w:cs="Arial"/>
          <w:bCs/>
          <w:sz w:val="20"/>
          <w:szCs w:val="20"/>
        </w:rPr>
      </w:pPr>
      <w:r>
        <w:rPr>
          <w:rFonts w:ascii="Arial" w:hAnsi="Arial" w:eastAsia="Times New Roman" w:cs="Arial"/>
          <w:bCs/>
          <w:sz w:val="20"/>
          <w:szCs w:val="20"/>
        </w:rPr>
        <w:t xml:space="preserve"> os 5 PCS acrescentados na atividade 4 façam uso de em uma VLAN EXCLUSIVA para esses equipamentos;</w:t>
      </w:r>
    </w:p>
    <w:p>
      <w:pPr>
        <w:pStyle w:val="29"/>
        <w:numPr>
          <w:ilvl w:val="0"/>
          <w:numId w:val="7"/>
        </w:numPr>
        <w:rPr>
          <w:rFonts w:ascii="Arial" w:hAnsi="Arial" w:eastAsia="Times New Roman" w:cs="Arial"/>
          <w:bCs/>
          <w:sz w:val="20"/>
          <w:szCs w:val="20"/>
        </w:rPr>
      </w:pPr>
      <w:r>
        <w:rPr>
          <w:rFonts w:ascii="Arial" w:hAnsi="Arial" w:eastAsia="Times New Roman" w:cs="Arial"/>
          <w:bCs/>
          <w:sz w:val="20"/>
          <w:szCs w:val="20"/>
        </w:rPr>
        <w:t xml:space="preserve">o </w:t>
      </w:r>
      <w:r>
        <w:rPr>
          <w:rFonts w:ascii="Arial" w:hAnsi="Arial" w:eastAsia="Times New Roman" w:cs="Arial"/>
          <w:bCs/>
          <w:i/>
          <w:iCs/>
          <w:sz w:val="20"/>
          <w:szCs w:val="20"/>
        </w:rPr>
        <w:t>access-point</w:t>
      </w:r>
      <w:r>
        <w:rPr>
          <w:rFonts w:ascii="Arial" w:hAnsi="Arial" w:eastAsia="Times New Roman" w:cs="Arial"/>
          <w:bCs/>
          <w:sz w:val="20"/>
          <w:szCs w:val="20"/>
        </w:rPr>
        <w:t xml:space="preserve"> e os 2 aparelhos celulares façam uso de em uma VLAN EXCLUSIVA para esses equipamentos;</w:t>
      </w:r>
    </w:p>
    <w:p>
      <w:pPr>
        <w:pStyle w:val="29"/>
        <w:numPr>
          <w:ilvl w:val="0"/>
          <w:numId w:val="7"/>
        </w:numPr>
        <w:rPr>
          <w:rFonts w:ascii="Arial" w:hAnsi="Arial" w:eastAsia="Times New Roman" w:cs="Arial"/>
          <w:bCs/>
          <w:sz w:val="20"/>
          <w:szCs w:val="20"/>
        </w:rPr>
      </w:pPr>
      <w:r>
        <w:rPr>
          <w:rFonts w:ascii="Arial" w:hAnsi="Arial" w:eastAsia="Times New Roman" w:cs="Arial"/>
          <w:bCs/>
          <w:sz w:val="20"/>
          <w:szCs w:val="20"/>
        </w:rPr>
        <w:t>os 5 PCS e os 2 aparelhos celulares recebam endereço IP de um serviço DHCP a ser configurado por sua equipe.</w:t>
      </w:r>
    </w:p>
    <w:p>
      <w:pPr>
        <w:rPr>
          <w:rFonts w:ascii="Arial" w:hAnsi="Arial" w:eastAsia="Times New Roman" w:cs="Arial"/>
          <w:bCs/>
          <w:sz w:val="20"/>
          <w:szCs w:val="20"/>
        </w:rPr>
      </w:pPr>
    </w:p>
    <w:p>
      <w:pPr>
        <w:rPr>
          <w:rFonts w:ascii="Arial" w:hAnsi="Arial" w:eastAsia="Times New Roman" w:cs="Arial"/>
          <w:bCs/>
          <w:sz w:val="20"/>
          <w:szCs w:val="20"/>
        </w:rPr>
      </w:pPr>
      <w:r>
        <w:rPr>
          <w:rFonts w:ascii="Arial" w:hAnsi="Arial" w:eastAsia="Times New Roman" w:cs="Arial"/>
          <w:b/>
          <w:sz w:val="20"/>
          <w:szCs w:val="20"/>
        </w:rPr>
        <w:t>Observação:</w:t>
      </w:r>
      <w:r>
        <w:rPr>
          <w:rFonts w:ascii="Arial" w:hAnsi="Arial" w:eastAsia="Times New Roman" w:cs="Arial"/>
          <w:bCs/>
          <w:sz w:val="20"/>
          <w:szCs w:val="20"/>
        </w:rPr>
        <w:t xml:space="preserve"> Mantenha vazio os espaços relativos a equipamentos que não irão receber configuração</w:t>
      </w:r>
    </w:p>
    <w:p>
      <w:pPr>
        <w:rPr>
          <w:rFonts w:ascii="Arial" w:hAnsi="Arial" w:eastAsia="Times New Roman" w:cs="Arial"/>
          <w:bCs/>
          <w:sz w:val="20"/>
          <w:szCs w:val="20"/>
        </w:rPr>
      </w:pPr>
    </w:p>
    <w:p>
      <w:pPr>
        <w:rPr>
          <w:rFonts w:ascii="Arial" w:hAnsi="Arial" w:eastAsia="Times New Roman" w:cs="Arial"/>
          <w:bCs/>
          <w:sz w:val="20"/>
          <w:szCs w:val="20"/>
        </w:rPr>
      </w:pPr>
    </w:p>
    <w:p>
      <w:pPr>
        <w:pStyle w:val="29"/>
        <w:numPr>
          <w:ilvl w:val="0"/>
          <w:numId w:val="8"/>
        </w:numPr>
        <w:rPr>
          <w:rFonts w:ascii="Arial" w:hAnsi="Arial" w:eastAsia="Times New Roman" w:cs="Arial"/>
          <w:bCs/>
          <w:sz w:val="20"/>
          <w:szCs w:val="20"/>
        </w:rPr>
      </w:pPr>
      <w:r>
        <w:rPr>
          <w:rFonts w:ascii="Arial" w:hAnsi="Arial" w:eastAsia="Times New Roman" w:cs="Arial"/>
          <w:bCs/>
          <w:sz w:val="20"/>
          <w:szCs w:val="20"/>
        </w:rPr>
        <w:t>Espaço para as configurações a serem realizadas no Roteador (</w:t>
      </w:r>
      <w:r>
        <w:rPr>
          <w:rFonts w:ascii="Courier New" w:hAnsi="Courier New" w:eastAsia="Times New Roman" w:cs="Courier New"/>
          <w:b/>
          <w:sz w:val="20"/>
          <w:szCs w:val="20"/>
        </w:rPr>
        <w:t>Router3</w:t>
      </w:r>
      <w:r>
        <w:rPr>
          <w:rFonts w:ascii="Arial" w:hAnsi="Arial" w:eastAsia="Times New Roman" w:cs="Arial"/>
          <w:bCs/>
          <w:sz w:val="20"/>
          <w:szCs w:val="20"/>
        </w:rPr>
        <w:t>):</w:t>
      </w:r>
    </w:p>
    <w:p>
      <w:pPr>
        <w:rPr>
          <w:rFonts w:ascii="Arial" w:hAnsi="Arial" w:eastAsia="Times New Roman" w:cs="Arial"/>
          <w:bCs/>
          <w:sz w:val="20"/>
          <w:szCs w:val="20"/>
        </w:rPr>
      </w:pPr>
    </w:p>
    <w:p>
      <w:pPr>
        <w:rPr>
          <w:rFonts w:ascii="Arial" w:hAnsi="Arial" w:eastAsia="Times New Roman" w:cs="Arial"/>
          <w:bCs/>
          <w:color w:val="C00000"/>
          <w:sz w:val="20"/>
          <w:szCs w:val="20"/>
        </w:rPr>
      </w:pPr>
      <w:r>
        <w:rPr>
          <w:rFonts w:ascii="Arial" w:hAnsi="Arial" w:eastAsia="Times New Roman" w:cs="Arial"/>
          <w:bCs/>
          <w:color w:val="C00000"/>
          <w:sz w:val="20"/>
          <w:szCs w:val="20"/>
          <w:highlight w:val="yellow"/>
        </w:rPr>
        <w:t>&lt;preencha aqui&gt;</w:t>
      </w:r>
    </w:p>
    <w:p>
      <w:pPr>
        <w:rPr>
          <w:rFonts w:ascii="Arial" w:hAnsi="Arial" w:eastAsia="Times New Roman" w:cs="Arial"/>
          <w:bCs/>
          <w:sz w:val="20"/>
          <w:szCs w:val="20"/>
        </w:rPr>
      </w:pPr>
    </w:p>
    <w:p>
      <w:pPr>
        <w:rPr>
          <w:rFonts w:ascii="Arial" w:hAnsi="Arial" w:eastAsia="Times New Roman" w:cs="Arial"/>
          <w:bCs/>
          <w:sz w:val="20"/>
          <w:szCs w:val="20"/>
        </w:rPr>
      </w:pPr>
    </w:p>
    <w:p>
      <w:pPr>
        <w:pStyle w:val="29"/>
        <w:numPr>
          <w:ilvl w:val="0"/>
          <w:numId w:val="8"/>
        </w:numPr>
        <w:rPr>
          <w:rFonts w:ascii="Arial" w:hAnsi="Arial" w:eastAsia="Times New Roman" w:cs="Arial"/>
          <w:bCs/>
          <w:sz w:val="20"/>
          <w:szCs w:val="20"/>
        </w:rPr>
      </w:pPr>
      <w:r>
        <w:rPr>
          <w:rFonts w:ascii="Arial" w:hAnsi="Arial" w:eastAsia="Times New Roman" w:cs="Arial"/>
          <w:bCs/>
          <w:sz w:val="20"/>
          <w:szCs w:val="20"/>
        </w:rPr>
        <w:t xml:space="preserve">Espaço para as configurações a serem realizadas no </w:t>
      </w:r>
      <w:r>
        <w:rPr>
          <w:rFonts w:ascii="Courier New" w:hAnsi="Courier New" w:eastAsia="Times New Roman" w:cs="Courier New"/>
          <w:b/>
          <w:sz w:val="20"/>
          <w:szCs w:val="20"/>
        </w:rPr>
        <w:t xml:space="preserve">SWITCH1 </w:t>
      </w:r>
      <w:r>
        <w:rPr>
          <w:rFonts w:ascii="Arial" w:hAnsi="Arial" w:eastAsia="Times New Roman" w:cs="Arial"/>
          <w:bCs/>
          <w:sz w:val="20"/>
          <w:szCs w:val="20"/>
        </w:rPr>
        <w:t>(se for necessária a configuração deste equipamento):</w:t>
      </w:r>
    </w:p>
    <w:p>
      <w:pPr>
        <w:ind w:left="360"/>
        <w:rPr>
          <w:rFonts w:ascii="Arial" w:hAnsi="Arial" w:eastAsia="Times New Roman" w:cs="Arial"/>
          <w:bCs/>
          <w:sz w:val="20"/>
          <w:szCs w:val="20"/>
        </w:rPr>
      </w:pPr>
    </w:p>
    <w:p>
      <w:pPr>
        <w:rPr>
          <w:rFonts w:ascii="Arial" w:hAnsi="Arial" w:eastAsia="Times New Roman" w:cs="Arial"/>
          <w:bCs/>
          <w:sz w:val="20"/>
          <w:szCs w:val="20"/>
        </w:rPr>
      </w:pPr>
      <w:r>
        <w:rPr>
          <w:rFonts w:ascii="Arial" w:hAnsi="Arial" w:eastAsia="Times New Roman" w:cs="Arial"/>
          <w:bCs/>
          <w:color w:val="C00000"/>
          <w:sz w:val="20"/>
          <w:szCs w:val="20"/>
          <w:highlight w:val="yellow"/>
        </w:rPr>
        <w:t>&lt;preencha aqui&gt;</w:t>
      </w:r>
    </w:p>
    <w:p>
      <w:pPr>
        <w:rPr>
          <w:rFonts w:ascii="Arial" w:hAnsi="Arial" w:eastAsia="Times New Roman" w:cs="Arial"/>
          <w:bCs/>
          <w:sz w:val="20"/>
          <w:szCs w:val="20"/>
        </w:rPr>
      </w:pPr>
    </w:p>
    <w:p>
      <w:pPr>
        <w:rPr>
          <w:rFonts w:ascii="Arial" w:hAnsi="Arial" w:eastAsia="Times New Roman" w:cs="Arial"/>
          <w:bCs/>
          <w:sz w:val="20"/>
          <w:szCs w:val="20"/>
        </w:rPr>
      </w:pPr>
    </w:p>
    <w:p>
      <w:pPr>
        <w:rPr>
          <w:rFonts w:ascii="Arial" w:hAnsi="Arial" w:eastAsia="Times New Roman" w:cs="Arial"/>
          <w:bCs/>
          <w:sz w:val="20"/>
          <w:szCs w:val="20"/>
        </w:rPr>
      </w:pPr>
    </w:p>
    <w:p>
      <w:pPr>
        <w:pStyle w:val="29"/>
        <w:numPr>
          <w:ilvl w:val="0"/>
          <w:numId w:val="8"/>
        </w:numPr>
        <w:rPr>
          <w:rFonts w:ascii="Arial" w:hAnsi="Arial" w:eastAsia="Times New Roman" w:cs="Arial"/>
          <w:bCs/>
          <w:sz w:val="20"/>
          <w:szCs w:val="20"/>
        </w:rPr>
      </w:pPr>
      <w:r>
        <w:rPr>
          <w:rFonts w:ascii="Arial" w:hAnsi="Arial" w:eastAsia="Times New Roman" w:cs="Arial"/>
          <w:bCs/>
          <w:sz w:val="20"/>
          <w:szCs w:val="20"/>
        </w:rPr>
        <w:t xml:space="preserve">Espaço para as configurações a serem realizadas no </w:t>
      </w:r>
      <w:r>
        <w:rPr>
          <w:rFonts w:ascii="Courier New" w:hAnsi="Courier New" w:eastAsia="Times New Roman" w:cs="Courier New"/>
          <w:b/>
          <w:sz w:val="20"/>
          <w:szCs w:val="20"/>
        </w:rPr>
        <w:t xml:space="preserve">SWITCH2 </w:t>
      </w:r>
      <w:r>
        <w:rPr>
          <w:rFonts w:ascii="Arial" w:hAnsi="Arial" w:eastAsia="Times New Roman" w:cs="Arial"/>
          <w:bCs/>
          <w:sz w:val="20"/>
          <w:szCs w:val="20"/>
        </w:rPr>
        <w:t>(se for necessária a configuração deste equipamento):</w:t>
      </w:r>
    </w:p>
    <w:p>
      <w:pPr>
        <w:rPr>
          <w:rFonts w:ascii="Arial" w:hAnsi="Arial" w:eastAsia="Times New Roman" w:cs="Arial"/>
          <w:bCs/>
          <w:sz w:val="20"/>
          <w:szCs w:val="20"/>
        </w:rPr>
      </w:pPr>
    </w:p>
    <w:p>
      <w:pPr>
        <w:rPr>
          <w:rFonts w:ascii="Arial" w:hAnsi="Arial" w:eastAsia="Times New Roman" w:cs="Arial"/>
          <w:bCs/>
          <w:sz w:val="20"/>
          <w:szCs w:val="20"/>
        </w:rPr>
      </w:pPr>
      <w:r>
        <w:rPr>
          <w:rFonts w:ascii="Arial" w:hAnsi="Arial" w:eastAsia="Times New Roman" w:cs="Arial"/>
          <w:bCs/>
          <w:color w:val="C00000"/>
          <w:sz w:val="20"/>
          <w:szCs w:val="20"/>
          <w:highlight w:val="yellow"/>
        </w:rPr>
        <w:t>&lt;preencha aqui&gt;</w:t>
      </w:r>
    </w:p>
    <w:p>
      <w:pPr>
        <w:rPr>
          <w:rFonts w:ascii="Arial" w:hAnsi="Arial" w:eastAsia="Times New Roman" w:cs="Arial"/>
          <w:bCs/>
          <w:sz w:val="20"/>
          <w:szCs w:val="20"/>
        </w:rPr>
      </w:pPr>
    </w:p>
    <w:p>
      <w:pPr>
        <w:rPr>
          <w:rFonts w:ascii="Arial" w:hAnsi="Arial" w:eastAsia="Times New Roman" w:cs="Arial"/>
          <w:bCs/>
          <w:sz w:val="20"/>
          <w:szCs w:val="20"/>
        </w:rPr>
      </w:pPr>
    </w:p>
    <w:p>
      <w:pPr>
        <w:rPr>
          <w:rFonts w:ascii="Arial" w:hAnsi="Arial" w:eastAsia="Times New Roman" w:cs="Arial"/>
          <w:bCs/>
          <w:sz w:val="20"/>
          <w:szCs w:val="20"/>
        </w:rPr>
      </w:pPr>
    </w:p>
    <w:p>
      <w:pPr>
        <w:rPr>
          <w:rFonts w:ascii="Arial" w:hAnsi="Arial" w:eastAsia="Times New Roman" w:cs="Arial"/>
          <w:bCs/>
          <w:sz w:val="20"/>
          <w:szCs w:val="20"/>
        </w:rPr>
      </w:pPr>
    </w:p>
    <w:p>
      <w:pPr>
        <w:pStyle w:val="29"/>
        <w:numPr>
          <w:ilvl w:val="0"/>
          <w:numId w:val="8"/>
        </w:numPr>
        <w:rPr>
          <w:rFonts w:ascii="Arial" w:hAnsi="Arial" w:eastAsia="Times New Roman" w:cs="Arial"/>
          <w:bCs/>
          <w:sz w:val="20"/>
          <w:szCs w:val="20"/>
        </w:rPr>
      </w:pPr>
      <w:r>
        <w:rPr>
          <w:rFonts w:ascii="Arial" w:hAnsi="Arial" w:eastAsia="Times New Roman" w:cs="Arial"/>
          <w:bCs/>
          <w:sz w:val="20"/>
          <w:szCs w:val="20"/>
        </w:rPr>
        <w:t xml:space="preserve">Espaço para as configurações a serem realizadas no </w:t>
      </w:r>
      <w:r>
        <w:rPr>
          <w:rFonts w:ascii="Courier New" w:hAnsi="Courier New" w:eastAsia="Times New Roman" w:cs="Courier New"/>
          <w:b/>
          <w:sz w:val="20"/>
          <w:szCs w:val="20"/>
        </w:rPr>
        <w:t xml:space="preserve">SWITCH3 </w:t>
      </w:r>
      <w:r>
        <w:rPr>
          <w:rFonts w:ascii="Arial" w:hAnsi="Arial" w:eastAsia="Times New Roman" w:cs="Arial"/>
          <w:bCs/>
          <w:sz w:val="20"/>
          <w:szCs w:val="20"/>
        </w:rPr>
        <w:t>(se for necessária a configuração deste equipamento):</w:t>
      </w:r>
    </w:p>
    <w:p>
      <w:pPr>
        <w:rPr>
          <w:rFonts w:ascii="Arial" w:hAnsi="Arial" w:eastAsia="Times New Roman" w:cs="Arial"/>
          <w:bCs/>
          <w:sz w:val="20"/>
          <w:szCs w:val="20"/>
        </w:rPr>
      </w:pPr>
      <w:r>
        <w:rPr>
          <w:rFonts w:ascii="Arial" w:hAnsi="Arial" w:eastAsia="Times New Roman" w:cs="Arial"/>
          <w:bCs/>
          <w:color w:val="C00000"/>
          <w:sz w:val="20"/>
          <w:szCs w:val="20"/>
          <w:highlight w:val="yellow"/>
        </w:rPr>
        <w:t>&lt;preencha aqui&gt;</w:t>
      </w:r>
    </w:p>
    <w:p>
      <w:pPr>
        <w:rPr>
          <w:rFonts w:ascii="Arial" w:hAnsi="Arial" w:eastAsia="Times New Roman" w:cs="Arial"/>
          <w:bCs/>
          <w:sz w:val="20"/>
          <w:szCs w:val="20"/>
        </w:rPr>
      </w:pPr>
    </w:p>
    <w:p>
      <w:pPr>
        <w:rPr>
          <w:rFonts w:ascii="Arial" w:hAnsi="Arial" w:eastAsia="Times New Roman" w:cs="Arial"/>
          <w:bCs/>
          <w:sz w:val="20"/>
          <w:szCs w:val="20"/>
        </w:rPr>
      </w:pPr>
    </w:p>
    <w:p>
      <w:pPr>
        <w:rPr>
          <w:rFonts w:ascii="Arial" w:hAnsi="Arial" w:eastAsia="Times New Roman" w:cs="Arial"/>
          <w:bCs/>
          <w:sz w:val="20"/>
          <w:szCs w:val="20"/>
        </w:rPr>
      </w:pPr>
    </w:p>
    <w:p>
      <w:pPr>
        <w:rPr>
          <w:rFonts w:ascii="Arial" w:hAnsi="Arial" w:eastAsia="Times New Roman" w:cs="Arial"/>
          <w:bCs/>
          <w:sz w:val="20"/>
          <w:szCs w:val="20"/>
        </w:rPr>
      </w:pPr>
    </w:p>
    <w:p>
      <w:pPr>
        <w:pStyle w:val="29"/>
        <w:numPr>
          <w:ilvl w:val="0"/>
          <w:numId w:val="8"/>
        </w:numPr>
        <w:rPr>
          <w:rFonts w:ascii="Arial" w:hAnsi="Arial" w:eastAsia="Times New Roman" w:cs="Arial"/>
          <w:bCs/>
          <w:sz w:val="20"/>
          <w:szCs w:val="20"/>
        </w:rPr>
      </w:pPr>
      <w:r>
        <w:rPr>
          <w:rFonts w:ascii="Arial" w:hAnsi="Arial" w:eastAsia="Times New Roman" w:cs="Arial"/>
          <w:bCs/>
          <w:sz w:val="20"/>
          <w:szCs w:val="20"/>
        </w:rPr>
        <w:t xml:space="preserve">Espaço para as configurações a serem realizadas no </w:t>
      </w:r>
      <w:r>
        <w:rPr>
          <w:rFonts w:ascii="Courier New" w:hAnsi="Courier New" w:eastAsia="Times New Roman" w:cs="Courier New"/>
          <w:b/>
          <w:sz w:val="20"/>
          <w:szCs w:val="20"/>
        </w:rPr>
        <w:t xml:space="preserve">SWITCH4 </w:t>
      </w:r>
      <w:r>
        <w:rPr>
          <w:rFonts w:ascii="Arial" w:hAnsi="Arial" w:eastAsia="Times New Roman" w:cs="Arial"/>
          <w:bCs/>
          <w:sz w:val="20"/>
          <w:szCs w:val="20"/>
        </w:rPr>
        <w:t>(se for necessária a configuração deste equipamento):</w:t>
      </w:r>
    </w:p>
    <w:p>
      <w:pPr>
        <w:rPr>
          <w:rFonts w:ascii="Arial" w:hAnsi="Arial" w:eastAsia="Times New Roman" w:cs="Arial"/>
          <w:bCs/>
          <w:color w:val="C00000"/>
          <w:sz w:val="20"/>
          <w:szCs w:val="20"/>
          <w:highlight w:val="yellow"/>
        </w:rPr>
      </w:pPr>
    </w:p>
    <w:p>
      <w:pPr>
        <w:rPr>
          <w:rFonts w:ascii="Arial" w:hAnsi="Arial" w:eastAsia="Times New Roman" w:cs="Arial"/>
          <w:bCs/>
          <w:sz w:val="20"/>
          <w:szCs w:val="20"/>
        </w:rPr>
      </w:pPr>
      <w:r>
        <w:rPr>
          <w:rFonts w:ascii="Arial" w:hAnsi="Arial" w:eastAsia="Times New Roman" w:cs="Arial"/>
          <w:bCs/>
          <w:color w:val="C00000"/>
          <w:sz w:val="20"/>
          <w:szCs w:val="20"/>
          <w:highlight w:val="yellow"/>
        </w:rPr>
        <w:t>&lt;preencha aqui&gt;</w:t>
      </w:r>
    </w:p>
    <w:p>
      <w:pPr>
        <w:rPr>
          <w:rFonts w:ascii="Arial" w:hAnsi="Arial" w:eastAsia="Times New Roman" w:cs="Arial"/>
          <w:bCs/>
          <w:sz w:val="20"/>
          <w:szCs w:val="20"/>
        </w:rPr>
      </w:pPr>
    </w:p>
    <w:p>
      <w:pPr>
        <w:rPr>
          <w:rFonts w:ascii="Arial" w:hAnsi="Arial" w:eastAsia="Times New Roman" w:cs="Arial"/>
          <w:bCs/>
          <w:sz w:val="20"/>
          <w:szCs w:val="20"/>
        </w:rPr>
      </w:pPr>
    </w:p>
    <w:p>
      <w:pPr>
        <w:rPr>
          <w:rFonts w:ascii="Arial" w:hAnsi="Arial" w:eastAsia="Times New Roman" w:cs="Arial"/>
          <w:bCs/>
          <w:sz w:val="20"/>
          <w:szCs w:val="20"/>
        </w:rPr>
      </w:pPr>
    </w:p>
    <w:p>
      <w:pPr>
        <w:rPr>
          <w:rFonts w:ascii="Arial" w:hAnsi="Arial" w:eastAsia="Times New Roman" w:cs="Arial"/>
          <w:bCs/>
          <w:sz w:val="20"/>
          <w:szCs w:val="20"/>
        </w:rPr>
      </w:pPr>
    </w:p>
    <w:p>
      <w:pPr>
        <w:rPr>
          <w:rFonts w:ascii="Arial" w:hAnsi="Arial" w:eastAsia="Times New Roman" w:cs="Arial"/>
          <w:bCs/>
          <w:sz w:val="20"/>
          <w:szCs w:val="20"/>
        </w:rPr>
      </w:pPr>
    </w:p>
    <w:p>
      <w:pPr>
        <w:pStyle w:val="29"/>
        <w:numPr>
          <w:ilvl w:val="0"/>
          <w:numId w:val="8"/>
        </w:numPr>
        <w:rPr>
          <w:rFonts w:ascii="Arial" w:hAnsi="Arial" w:eastAsia="Times New Roman" w:cs="Arial"/>
          <w:bCs/>
          <w:sz w:val="20"/>
          <w:szCs w:val="20"/>
        </w:rPr>
      </w:pPr>
      <w:r>
        <w:rPr>
          <w:rFonts w:ascii="Arial" w:hAnsi="Arial" w:eastAsia="Times New Roman" w:cs="Arial"/>
          <w:bCs/>
          <w:sz w:val="20"/>
          <w:szCs w:val="20"/>
        </w:rPr>
        <w:t xml:space="preserve">Espaço para as configurações a serem realizadas no </w:t>
      </w:r>
      <w:r>
        <w:rPr>
          <w:rFonts w:ascii="Courier New" w:hAnsi="Courier New" w:eastAsia="Times New Roman" w:cs="Courier New"/>
          <w:b/>
          <w:sz w:val="20"/>
          <w:szCs w:val="20"/>
        </w:rPr>
        <w:t xml:space="preserve">SWITCH5 </w:t>
      </w:r>
      <w:r>
        <w:rPr>
          <w:rFonts w:ascii="Arial" w:hAnsi="Arial" w:eastAsia="Times New Roman" w:cs="Arial"/>
          <w:bCs/>
          <w:sz w:val="20"/>
          <w:szCs w:val="20"/>
        </w:rPr>
        <w:t>(se for necessária a configuração deste equipamento):</w:t>
      </w:r>
    </w:p>
    <w:p>
      <w:pPr>
        <w:rPr>
          <w:rFonts w:ascii="Arial" w:hAnsi="Arial" w:eastAsia="Times New Roman" w:cs="Arial"/>
          <w:bCs/>
          <w:sz w:val="20"/>
          <w:szCs w:val="20"/>
        </w:rPr>
      </w:pPr>
    </w:p>
    <w:p>
      <w:pPr>
        <w:rPr>
          <w:rFonts w:ascii="Arial" w:hAnsi="Arial" w:eastAsia="Times New Roman" w:cs="Arial"/>
          <w:bCs/>
          <w:sz w:val="20"/>
          <w:szCs w:val="20"/>
        </w:rPr>
      </w:pPr>
      <w:r>
        <w:rPr>
          <w:rFonts w:ascii="Arial" w:hAnsi="Arial" w:eastAsia="Times New Roman" w:cs="Arial"/>
          <w:bCs/>
          <w:color w:val="C00000"/>
          <w:sz w:val="20"/>
          <w:szCs w:val="20"/>
          <w:highlight w:val="yellow"/>
        </w:rPr>
        <w:t>&lt;preencha aqui&gt;</w:t>
      </w:r>
    </w:p>
    <w:p>
      <w:pPr>
        <w:rPr>
          <w:rFonts w:ascii="Arial" w:hAnsi="Arial" w:eastAsia="Times New Roman" w:cs="Arial"/>
          <w:bCs/>
          <w:sz w:val="20"/>
          <w:szCs w:val="20"/>
        </w:rPr>
      </w:pPr>
    </w:p>
    <w:p>
      <w:pPr>
        <w:rPr>
          <w:rFonts w:ascii="Arial" w:hAnsi="Arial" w:eastAsia="Times New Roman" w:cs="Arial"/>
          <w:bCs/>
          <w:sz w:val="20"/>
          <w:szCs w:val="20"/>
        </w:rPr>
      </w:pPr>
    </w:p>
    <w:p>
      <w:pPr>
        <w:rPr>
          <w:rFonts w:ascii="Arial" w:hAnsi="Arial" w:eastAsia="Times New Roman" w:cs="Arial"/>
          <w:bCs/>
          <w:sz w:val="20"/>
          <w:szCs w:val="20"/>
        </w:rPr>
      </w:pPr>
    </w:p>
    <w:p>
      <w:pPr>
        <w:rPr>
          <w:rFonts w:ascii="Arial" w:hAnsi="Arial" w:eastAsia="Times New Roman" w:cs="Arial"/>
          <w:bCs/>
          <w:sz w:val="20"/>
          <w:szCs w:val="20"/>
        </w:rPr>
      </w:pPr>
    </w:p>
    <w:p>
      <w:pPr>
        <w:rPr>
          <w:rFonts w:ascii="Arial" w:hAnsi="Arial" w:eastAsia="Times New Roman" w:cs="Arial"/>
          <w:bCs/>
          <w:sz w:val="20"/>
          <w:szCs w:val="20"/>
        </w:rPr>
      </w:pPr>
    </w:p>
    <w:p>
      <w:pPr>
        <w:rPr>
          <w:rFonts w:ascii="Arial" w:hAnsi="Arial" w:eastAsia="Times New Roman" w:cs="Arial"/>
          <w:bCs/>
          <w:sz w:val="20"/>
          <w:szCs w:val="20"/>
        </w:rPr>
      </w:pPr>
    </w:p>
    <w:p>
      <w:pPr>
        <w:rPr>
          <w:rFonts w:ascii="Arial" w:hAnsi="Arial" w:eastAsia="Times New Roman" w:cs="Arial"/>
          <w:bCs/>
          <w:sz w:val="20"/>
          <w:szCs w:val="20"/>
        </w:rPr>
      </w:pPr>
      <w:r>
        <w:rPr>
          <w:rFonts w:ascii="Arial" w:hAnsi="Arial" w:eastAsia="Times New Roman" w:cs="Arial"/>
          <w:b/>
          <w:sz w:val="20"/>
          <w:szCs w:val="20"/>
        </w:rPr>
        <w:t>Atividade 6 (2 pontos).</w:t>
      </w:r>
      <w:r>
        <w:rPr>
          <w:rFonts w:ascii="Arial" w:hAnsi="Arial" w:eastAsia="Times New Roman" w:cs="Arial"/>
          <w:bCs/>
          <w:sz w:val="20"/>
          <w:szCs w:val="20"/>
        </w:rPr>
        <w:t xml:space="preserve"> Apresente a descrição de 3 regras de uma política de segurança a ser implementado na topologia. Sigam o exemplo a seguir:</w:t>
      </w: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Cs/>
          <w:sz w:val="20"/>
          <w:szCs w:val="20"/>
        </w:rPr>
      </w:pPr>
      <w:r>
        <w:rPr>
          <w:rFonts w:ascii="Arial" w:hAnsi="Arial" w:eastAsia="Times New Roman" w:cs="Arial"/>
          <w:b/>
          <w:sz w:val="20"/>
          <w:szCs w:val="20"/>
        </w:rPr>
        <w:t xml:space="preserve">Regra 0: </w:t>
      </w:r>
      <w:r>
        <w:rPr>
          <w:rFonts w:ascii="Arial" w:hAnsi="Arial" w:eastAsia="Times New Roman" w:cs="Arial"/>
          <w:bCs/>
          <w:sz w:val="20"/>
          <w:szCs w:val="20"/>
        </w:rPr>
        <w:t>Os hosts destinados ao SAC (SAC1 e SAC2) não poderão ter acesso ao serviço HTTP configurado no SERVIDOR1 na porta TCP 8080;</w:t>
      </w:r>
    </w:p>
    <w:p>
      <w:pPr>
        <w:rPr>
          <w:rFonts w:ascii="Arial" w:hAnsi="Arial" w:eastAsia="Times New Roman" w:cs="Arial"/>
          <w:bCs/>
          <w:sz w:val="20"/>
          <w:szCs w:val="20"/>
        </w:rPr>
      </w:pPr>
    </w:p>
    <w:p>
      <w:pPr>
        <w:rPr>
          <w:rFonts w:ascii="Arial" w:hAnsi="Arial" w:eastAsia="Times New Roman" w:cs="Arial"/>
          <w:bCs/>
          <w:sz w:val="20"/>
          <w:szCs w:val="20"/>
        </w:rPr>
      </w:pPr>
      <w:r>
        <w:rPr>
          <w:rFonts w:ascii="Arial" w:hAnsi="Arial" w:eastAsia="Times New Roman" w:cs="Arial"/>
          <w:b/>
          <w:sz w:val="20"/>
          <w:szCs w:val="20"/>
        </w:rPr>
        <w:t>Regra 1:</w:t>
      </w:r>
      <w:r>
        <w:rPr>
          <w:rFonts w:ascii="Arial" w:hAnsi="Arial" w:eastAsia="Times New Roman" w:cs="Arial"/>
          <w:bCs/>
          <w:sz w:val="20"/>
          <w:szCs w:val="20"/>
        </w:rPr>
        <w:t xml:space="preserve"> Preencha o espaço a seguir com uma proposta de regra de uma política de segurança a ser implementada na topologia.</w:t>
      </w:r>
    </w:p>
    <w:p>
      <w:pPr>
        <w:rPr>
          <w:rFonts w:hint="default" w:ascii="Arial" w:hAnsi="Arial" w:eastAsia="Times New Roman" w:cs="Arial"/>
          <w:bCs/>
          <w:sz w:val="20"/>
          <w:szCs w:val="20"/>
          <w:lang w:val="pt-BR"/>
        </w:rPr>
      </w:pPr>
      <w:r>
        <w:rPr>
          <w:rFonts w:hint="default" w:ascii="Arial" w:hAnsi="Arial" w:eastAsia="Times New Roman" w:cs="Arial"/>
          <w:bCs/>
          <w:sz w:val="20"/>
          <w:szCs w:val="20"/>
          <w:lang w:val="pt-BR"/>
        </w:rPr>
        <w:t xml:space="preserve">Os departamentos devem estar separados em redes (VLANs) e com acessos restritos, definidos por hierarquia. Por exemplo: </w:t>
      </w:r>
    </w:p>
    <w:p>
      <w:pPr>
        <w:rPr>
          <w:rFonts w:hint="default" w:ascii="Arial" w:hAnsi="Arial" w:eastAsia="Times New Roman" w:cs="Arial"/>
          <w:bCs/>
          <w:sz w:val="20"/>
          <w:szCs w:val="20"/>
          <w:lang w:val="pt-BR"/>
        </w:rPr>
      </w:pPr>
      <w:r>
        <w:rPr>
          <w:rFonts w:hint="default" w:ascii="Arial" w:hAnsi="Arial" w:eastAsia="Times New Roman" w:cs="Arial"/>
          <w:bCs/>
          <w:sz w:val="20"/>
          <w:szCs w:val="20"/>
          <w:lang w:val="pt-BR"/>
        </w:rPr>
        <w:t xml:space="preserve">- Diretoria deve ter acesso à qualquer área da empresa; </w:t>
      </w:r>
    </w:p>
    <w:p>
      <w:pPr>
        <w:rPr>
          <w:rFonts w:hint="default" w:ascii="Arial" w:hAnsi="Arial" w:eastAsia="Times New Roman" w:cs="Arial"/>
          <w:bCs/>
          <w:sz w:val="20"/>
          <w:szCs w:val="20"/>
          <w:lang w:val="pt-BR"/>
        </w:rPr>
      </w:pPr>
      <w:r>
        <w:rPr>
          <w:rFonts w:hint="default" w:ascii="Arial" w:hAnsi="Arial" w:eastAsia="Times New Roman" w:cs="Arial"/>
          <w:bCs/>
          <w:sz w:val="20"/>
          <w:szCs w:val="20"/>
          <w:lang w:val="pt-BR"/>
        </w:rPr>
        <w:t>- Vendas pode ter acesso ao SAC e vice-versa, além de possuírem acesso aos Servidores;</w:t>
      </w:r>
    </w:p>
    <w:p>
      <w:pPr>
        <w:rPr>
          <w:rFonts w:hint="default" w:ascii="Arial" w:hAnsi="Arial" w:eastAsia="Times New Roman" w:cs="Arial"/>
          <w:bCs/>
          <w:sz w:val="20"/>
          <w:szCs w:val="20"/>
          <w:lang w:val="pt-BR"/>
        </w:rPr>
      </w:pPr>
      <w:r>
        <w:rPr>
          <w:rFonts w:hint="default" w:ascii="Arial" w:hAnsi="Arial" w:eastAsia="Times New Roman" w:cs="Arial"/>
          <w:bCs/>
          <w:sz w:val="20"/>
          <w:szCs w:val="20"/>
          <w:lang w:val="pt-BR"/>
        </w:rPr>
        <w:t>- Projeto e Inovação devem ter acesso à todas as áreas menos à diretoria;</w:t>
      </w:r>
    </w:p>
    <w:p>
      <w:pPr>
        <w:rPr>
          <w:rFonts w:hint="default" w:ascii="Arial" w:hAnsi="Arial" w:eastAsia="Times New Roman" w:cs="Arial"/>
          <w:bCs/>
          <w:sz w:val="20"/>
          <w:szCs w:val="20"/>
          <w:lang w:val="pt-BR"/>
        </w:rPr>
      </w:pPr>
      <w:r>
        <w:rPr>
          <w:rFonts w:hint="default" w:ascii="Arial" w:hAnsi="Arial" w:eastAsia="Times New Roman" w:cs="Arial"/>
          <w:bCs/>
          <w:sz w:val="20"/>
          <w:szCs w:val="20"/>
          <w:lang w:val="pt-BR"/>
        </w:rPr>
        <w:t>- Design deve ter acesso apenas a sua VLAN, e aos servidores;</w:t>
      </w:r>
    </w:p>
    <w:p>
      <w:pPr>
        <w:rPr>
          <w:rFonts w:hint="default" w:ascii="Arial" w:hAnsi="Arial" w:eastAsia="Times New Roman" w:cs="Arial"/>
          <w:bCs/>
          <w:sz w:val="20"/>
          <w:szCs w:val="20"/>
          <w:lang w:val="pt-BR"/>
        </w:rPr>
      </w:pPr>
      <w:r>
        <w:rPr>
          <w:rFonts w:hint="default" w:ascii="Arial" w:hAnsi="Arial" w:eastAsia="Times New Roman" w:cs="Arial"/>
          <w:bCs/>
          <w:sz w:val="20"/>
          <w:szCs w:val="20"/>
          <w:lang w:val="pt-BR"/>
        </w:rPr>
        <w:t>Obs.: Todos devem acessar a internet.</w:t>
      </w:r>
    </w:p>
    <w:p>
      <w:pPr>
        <w:rPr>
          <w:rFonts w:ascii="Arial" w:hAnsi="Arial" w:eastAsia="Times New Roman" w:cs="Arial"/>
          <w:bCs/>
          <w:sz w:val="20"/>
          <w:szCs w:val="20"/>
        </w:rPr>
      </w:pPr>
    </w:p>
    <w:p>
      <w:pPr>
        <w:rPr>
          <w:rFonts w:ascii="Arial" w:hAnsi="Arial" w:eastAsia="Times New Roman" w:cs="Arial"/>
          <w:bCs/>
          <w:sz w:val="20"/>
          <w:szCs w:val="20"/>
        </w:rPr>
      </w:pPr>
    </w:p>
    <w:p>
      <w:pPr>
        <w:rPr>
          <w:rFonts w:ascii="Arial" w:hAnsi="Arial" w:eastAsia="Times New Roman" w:cs="Arial"/>
          <w:bCs/>
          <w:sz w:val="20"/>
          <w:szCs w:val="20"/>
        </w:rPr>
      </w:pPr>
    </w:p>
    <w:p>
      <w:pPr>
        <w:rPr>
          <w:rFonts w:ascii="Arial" w:hAnsi="Arial" w:eastAsia="Times New Roman" w:cs="Arial"/>
          <w:bCs/>
          <w:sz w:val="20"/>
          <w:szCs w:val="20"/>
        </w:rPr>
      </w:pPr>
      <w:r>
        <w:rPr>
          <w:rFonts w:ascii="Arial" w:hAnsi="Arial" w:eastAsia="Times New Roman" w:cs="Arial"/>
          <w:b/>
          <w:sz w:val="20"/>
          <w:szCs w:val="20"/>
        </w:rPr>
        <w:t>Regra 2:</w:t>
      </w:r>
      <w:r>
        <w:rPr>
          <w:rFonts w:ascii="Arial" w:hAnsi="Arial" w:eastAsia="Times New Roman" w:cs="Arial"/>
          <w:bCs/>
          <w:sz w:val="20"/>
          <w:szCs w:val="20"/>
        </w:rPr>
        <w:t xml:space="preserve"> Preencha o espaço a seguir com uma proposta de regra de uma política de segurança a ser implementada na topologia.</w:t>
      </w:r>
    </w:p>
    <w:p>
      <w:pPr>
        <w:rPr>
          <w:rFonts w:hint="default" w:ascii="Arial" w:hAnsi="Arial" w:eastAsia="Times New Roman" w:cs="Arial"/>
          <w:bCs/>
          <w:sz w:val="20"/>
          <w:szCs w:val="20"/>
          <w:lang w:val="pt-BR"/>
        </w:rPr>
      </w:pPr>
      <w:r>
        <w:rPr>
          <w:rFonts w:hint="default" w:ascii="Arial" w:hAnsi="Arial" w:eastAsia="Times New Roman" w:cs="Arial"/>
          <w:bCs/>
          <w:sz w:val="20"/>
          <w:szCs w:val="20"/>
          <w:lang w:val="pt-BR"/>
        </w:rPr>
        <w:t>Limitar acesso ao servidor da Intranet somente ao range de IP local.</w:t>
      </w: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Cs/>
          <w:sz w:val="20"/>
          <w:szCs w:val="20"/>
        </w:rPr>
      </w:pPr>
      <w:r>
        <w:rPr>
          <w:rFonts w:ascii="Arial" w:hAnsi="Arial" w:eastAsia="Times New Roman" w:cs="Arial"/>
          <w:b/>
          <w:sz w:val="20"/>
          <w:szCs w:val="20"/>
        </w:rPr>
        <w:t>Regra 3:</w:t>
      </w:r>
      <w:r>
        <w:rPr>
          <w:rFonts w:ascii="Arial" w:hAnsi="Arial" w:eastAsia="Times New Roman" w:cs="Arial"/>
          <w:bCs/>
          <w:sz w:val="20"/>
          <w:szCs w:val="20"/>
        </w:rPr>
        <w:t xml:space="preserve"> Preencha o espaço a seguir com uma proposta de regra de uma política de segurança a ser implementada na topologia.</w:t>
      </w:r>
    </w:p>
    <w:p>
      <w:pPr>
        <w:rPr>
          <w:rFonts w:hint="default" w:ascii="Arial" w:hAnsi="Arial" w:eastAsia="Times New Roman" w:cs="Arial"/>
          <w:b/>
          <w:sz w:val="20"/>
          <w:szCs w:val="20"/>
          <w:lang w:val="pt-BR"/>
        </w:rPr>
      </w:pPr>
      <w:r>
        <w:rPr>
          <w:rFonts w:hint="default" w:ascii="Arial" w:hAnsi="Arial" w:eastAsia="Times New Roman" w:cs="Arial"/>
          <w:b/>
          <w:sz w:val="20"/>
          <w:szCs w:val="20"/>
          <w:lang w:val="pt-BR"/>
        </w:rPr>
        <w:t>//necessita mais estudos</w:t>
      </w:r>
    </w:p>
    <w:p>
      <w:pPr>
        <w:rPr>
          <w:rFonts w:ascii="Arial" w:hAnsi="Arial" w:eastAsia="Times New Roman" w:cs="Arial"/>
          <w:b/>
          <w:sz w:val="20"/>
          <w:szCs w:val="20"/>
        </w:rPr>
      </w:pPr>
      <w:r>
        <w:rPr>
          <w:rFonts w:ascii="Arial" w:hAnsi="Arial" w:eastAsia="Times New Roman" w:cs="Arial"/>
          <w:b/>
          <w:sz w:val="20"/>
          <w:szCs w:val="20"/>
        </w:rPr>
        <w:br w:type="page"/>
      </w:r>
      <w:bookmarkStart w:id="0" w:name="_GoBack"/>
      <w:bookmarkEnd w:id="0"/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Cs/>
          <w:sz w:val="20"/>
          <w:szCs w:val="20"/>
        </w:rPr>
      </w:pPr>
      <w:r>
        <w:rPr>
          <w:rFonts w:ascii="Arial" w:hAnsi="Arial" w:eastAsia="Times New Roman" w:cs="Arial"/>
          <w:b/>
          <w:sz w:val="20"/>
          <w:szCs w:val="20"/>
        </w:rPr>
        <w:t>Atividade 7 (2 pontos).</w:t>
      </w:r>
      <w:r>
        <w:rPr>
          <w:rFonts w:ascii="Arial" w:hAnsi="Arial" w:eastAsia="Times New Roman" w:cs="Arial"/>
          <w:bCs/>
          <w:sz w:val="20"/>
          <w:szCs w:val="20"/>
        </w:rPr>
        <w:t xml:space="preserve"> Apresente os comandos para implantação das regras da política de segurança proposta por sua equipe na atividade 6.</w:t>
      </w:r>
    </w:p>
    <w:p>
      <w:pPr>
        <w:rPr>
          <w:rFonts w:ascii="Arial" w:hAnsi="Arial" w:eastAsia="Times New Roman" w:cs="Arial"/>
          <w:bCs/>
          <w:sz w:val="20"/>
          <w:szCs w:val="20"/>
        </w:rPr>
      </w:pPr>
    </w:p>
    <w:p>
      <w:pPr>
        <w:rPr>
          <w:rFonts w:ascii="Arial" w:hAnsi="Arial" w:eastAsia="Times New Roman" w:cs="Arial"/>
          <w:bCs/>
          <w:sz w:val="20"/>
          <w:szCs w:val="20"/>
        </w:rPr>
      </w:pPr>
      <w:r>
        <w:rPr>
          <w:rFonts w:ascii="Arial" w:hAnsi="Arial" w:eastAsia="Times New Roman" w:cs="Arial"/>
          <w:b/>
          <w:sz w:val="20"/>
          <w:szCs w:val="20"/>
        </w:rPr>
        <w:t>Regra 1:</w:t>
      </w:r>
      <w:r>
        <w:rPr>
          <w:rFonts w:ascii="Arial" w:hAnsi="Arial" w:eastAsia="Times New Roman" w:cs="Arial"/>
          <w:bCs/>
          <w:sz w:val="20"/>
          <w:szCs w:val="20"/>
        </w:rPr>
        <w:t xml:space="preserve"> Preencha o espaço a seguir com TODOS os comandos para implementar a regra 1 da política de segurança proposta por sua equipe na atividade 6.</w:t>
      </w:r>
    </w:p>
    <w:p>
      <w:pPr>
        <w:rPr>
          <w:rFonts w:ascii="Arial" w:hAnsi="Arial" w:eastAsia="Times New Roman" w:cs="Arial"/>
          <w:bCs/>
          <w:sz w:val="20"/>
          <w:szCs w:val="20"/>
        </w:rPr>
      </w:pPr>
      <w:r>
        <w:rPr>
          <w:rFonts w:ascii="Arial" w:hAnsi="Arial" w:eastAsia="Times New Roman" w:cs="Arial"/>
          <w:bCs/>
          <w:color w:val="C00000"/>
          <w:sz w:val="20"/>
          <w:szCs w:val="20"/>
          <w:highlight w:val="yellow"/>
        </w:rPr>
        <w:t>&lt;preencha aqui&gt;</w:t>
      </w:r>
    </w:p>
    <w:p>
      <w:pPr>
        <w:rPr>
          <w:rFonts w:ascii="Arial" w:hAnsi="Arial" w:eastAsia="Times New Roman" w:cs="Arial"/>
          <w:bCs/>
          <w:sz w:val="20"/>
          <w:szCs w:val="20"/>
        </w:rPr>
      </w:pPr>
    </w:p>
    <w:p>
      <w:pPr>
        <w:rPr>
          <w:rFonts w:ascii="Arial" w:hAnsi="Arial" w:eastAsia="Times New Roman" w:cs="Arial"/>
          <w:bCs/>
          <w:sz w:val="20"/>
          <w:szCs w:val="20"/>
        </w:rPr>
      </w:pPr>
    </w:p>
    <w:p>
      <w:pPr>
        <w:rPr>
          <w:rFonts w:ascii="Arial" w:hAnsi="Arial" w:eastAsia="Times New Roman" w:cs="Arial"/>
          <w:bCs/>
          <w:sz w:val="20"/>
          <w:szCs w:val="20"/>
        </w:rPr>
      </w:pPr>
    </w:p>
    <w:p>
      <w:pPr>
        <w:rPr>
          <w:rFonts w:ascii="Arial" w:hAnsi="Arial" w:eastAsia="Times New Roman" w:cs="Arial"/>
          <w:bCs/>
          <w:sz w:val="20"/>
          <w:szCs w:val="20"/>
        </w:rPr>
      </w:pPr>
    </w:p>
    <w:p>
      <w:pPr>
        <w:rPr>
          <w:rFonts w:ascii="Arial" w:hAnsi="Arial" w:eastAsia="Times New Roman" w:cs="Arial"/>
          <w:bCs/>
          <w:sz w:val="20"/>
          <w:szCs w:val="20"/>
        </w:rPr>
      </w:pPr>
    </w:p>
    <w:p>
      <w:pPr>
        <w:rPr>
          <w:rFonts w:ascii="Arial" w:hAnsi="Arial" w:eastAsia="Times New Roman" w:cs="Arial"/>
          <w:bCs/>
          <w:sz w:val="20"/>
          <w:szCs w:val="20"/>
        </w:rPr>
      </w:pPr>
    </w:p>
    <w:p>
      <w:pPr>
        <w:rPr>
          <w:rFonts w:ascii="Arial" w:hAnsi="Arial" w:eastAsia="Times New Roman" w:cs="Arial"/>
          <w:bCs/>
          <w:sz w:val="20"/>
          <w:szCs w:val="20"/>
        </w:rPr>
      </w:pPr>
      <w:r>
        <w:rPr>
          <w:rFonts w:ascii="Arial" w:hAnsi="Arial" w:eastAsia="Times New Roman" w:cs="Arial"/>
          <w:b/>
          <w:sz w:val="20"/>
          <w:szCs w:val="20"/>
        </w:rPr>
        <w:t>Regra 2:</w:t>
      </w:r>
      <w:r>
        <w:rPr>
          <w:rFonts w:ascii="Arial" w:hAnsi="Arial" w:eastAsia="Times New Roman" w:cs="Arial"/>
          <w:bCs/>
          <w:sz w:val="20"/>
          <w:szCs w:val="20"/>
        </w:rPr>
        <w:t xml:space="preserve"> Preencha o espaço a seguir com TODOS os comandos para implementar a regra 2 da política de segurança proposta por sua equipe na atividade 6.</w:t>
      </w:r>
    </w:p>
    <w:p>
      <w:pPr>
        <w:rPr>
          <w:rFonts w:ascii="Arial" w:hAnsi="Arial" w:eastAsia="Times New Roman" w:cs="Arial"/>
          <w:b/>
          <w:sz w:val="20"/>
          <w:szCs w:val="20"/>
        </w:rPr>
      </w:pPr>
      <w:r>
        <w:rPr>
          <w:rFonts w:ascii="Arial" w:hAnsi="Arial" w:eastAsia="Times New Roman" w:cs="Arial"/>
          <w:bCs/>
          <w:color w:val="C00000"/>
          <w:sz w:val="20"/>
          <w:szCs w:val="20"/>
          <w:highlight w:val="yellow"/>
        </w:rPr>
        <w:t>&lt;preencha aqui&gt;</w:t>
      </w: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Cs/>
          <w:sz w:val="20"/>
          <w:szCs w:val="20"/>
        </w:rPr>
      </w:pPr>
      <w:r>
        <w:rPr>
          <w:rFonts w:ascii="Arial" w:hAnsi="Arial" w:eastAsia="Times New Roman" w:cs="Arial"/>
          <w:b/>
          <w:sz w:val="20"/>
          <w:szCs w:val="20"/>
        </w:rPr>
        <w:t>Regra 3:</w:t>
      </w:r>
      <w:r>
        <w:rPr>
          <w:rFonts w:ascii="Arial" w:hAnsi="Arial" w:eastAsia="Times New Roman" w:cs="Arial"/>
          <w:bCs/>
          <w:sz w:val="20"/>
          <w:szCs w:val="20"/>
        </w:rPr>
        <w:t xml:space="preserve"> Preencha o espaço a seguir com TODOS os comandos para implementar a regra 3 da política de segurança proposta por sua equipe na atividade 6.</w:t>
      </w:r>
    </w:p>
    <w:p>
      <w:pPr>
        <w:rPr>
          <w:rFonts w:ascii="Arial" w:hAnsi="Arial" w:eastAsia="Times New Roman" w:cs="Arial"/>
          <w:b/>
          <w:sz w:val="20"/>
          <w:szCs w:val="20"/>
        </w:rPr>
      </w:pPr>
      <w:r>
        <w:rPr>
          <w:rFonts w:ascii="Arial" w:hAnsi="Arial" w:eastAsia="Times New Roman" w:cs="Arial"/>
          <w:bCs/>
          <w:color w:val="C00000"/>
          <w:sz w:val="20"/>
          <w:szCs w:val="20"/>
          <w:highlight w:val="yellow"/>
        </w:rPr>
        <w:t>&lt;preencha aqui&gt;</w:t>
      </w: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Cs/>
          <w:sz w:val="20"/>
          <w:szCs w:val="20"/>
        </w:rPr>
      </w:pPr>
      <w:r>
        <w:rPr>
          <w:rFonts w:ascii="Arial" w:hAnsi="Arial" w:eastAsia="Times New Roman" w:cs="Arial"/>
          <w:b/>
          <w:sz w:val="20"/>
          <w:szCs w:val="20"/>
        </w:rPr>
        <w:t xml:space="preserve">Atividade 8 (1 ponto). </w:t>
      </w:r>
      <w:r>
        <w:rPr>
          <w:rFonts w:ascii="Arial" w:hAnsi="Arial" w:eastAsia="Times New Roman" w:cs="Arial"/>
          <w:bCs/>
          <w:sz w:val="20"/>
          <w:szCs w:val="20"/>
        </w:rPr>
        <w:t>Apresente os comandos necessários para configurar roteamento RIP no roteador existente.</w:t>
      </w:r>
    </w:p>
    <w:p>
      <w:pPr>
        <w:rPr>
          <w:rFonts w:ascii="Arial" w:hAnsi="Arial" w:eastAsia="Times New Roman" w:cs="Arial"/>
          <w:b/>
          <w:sz w:val="20"/>
          <w:szCs w:val="20"/>
        </w:rPr>
      </w:pPr>
      <w:r>
        <w:rPr>
          <w:rFonts w:ascii="Arial" w:hAnsi="Arial" w:eastAsia="Times New Roman" w:cs="Arial"/>
          <w:bCs/>
          <w:color w:val="C00000"/>
          <w:sz w:val="20"/>
          <w:szCs w:val="20"/>
          <w:highlight w:val="yellow"/>
        </w:rPr>
        <w:t>&lt;preencha aqui&gt;</w:t>
      </w: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jc w:val="both"/>
        <w:rPr>
          <w:rFonts w:ascii="Arial" w:hAnsi="Arial" w:eastAsia="Times New Roman" w:cs="Times New Roman"/>
          <w:b/>
          <w:bCs/>
          <w:sz w:val="20"/>
          <w:szCs w:val="20"/>
        </w:rPr>
      </w:pPr>
      <w:r>
        <w:rPr>
          <w:rFonts w:ascii="Arial" w:hAnsi="Arial" w:eastAsia="Times New Roman" w:cs="Arial"/>
          <w:b/>
          <w:sz w:val="20"/>
          <w:szCs w:val="20"/>
        </w:rPr>
        <w:t>Atividade 9 (1 pontos).</w:t>
      </w:r>
      <w:r>
        <w:rPr>
          <w:rFonts w:ascii="Arial" w:hAnsi="Arial" w:eastAsia="Times New Roman" w:cs="Arial"/>
          <w:bCs/>
          <w:sz w:val="20"/>
          <w:szCs w:val="20"/>
        </w:rPr>
        <w:t xml:space="preserve"> Realize todas as configurações apresentadas nas atividades anteriores utilizando o software CISCO Packet Tracer e faça </w:t>
      </w:r>
      <w:r>
        <w:rPr>
          <w:rFonts w:ascii="Arial" w:hAnsi="Arial" w:eastAsia="Times New Roman" w:cs="Arial"/>
          <w:b/>
          <w:i/>
          <w:iCs/>
          <w:sz w:val="20"/>
          <w:szCs w:val="20"/>
        </w:rPr>
        <w:t>upload</w:t>
      </w:r>
      <w:r>
        <w:rPr>
          <w:rFonts w:ascii="Arial" w:hAnsi="Arial" w:eastAsia="Times New Roman" w:cs="Arial"/>
          <w:bCs/>
          <w:sz w:val="20"/>
          <w:szCs w:val="20"/>
        </w:rPr>
        <w:t xml:space="preserve"> do arquivo .pkt (compactado na versão .zip) juntamente com este documento salvo na versão .PDF no Portal da FIAP, na área de trabalhos da disciplina.</w:t>
      </w:r>
      <w:r>
        <w:rPr>
          <w:rFonts w:ascii="Arial" w:hAnsi="Arial" w:eastAsia="Times New Roman" w:cs="Times New Roman"/>
          <w:b/>
          <w:bCs/>
          <w:sz w:val="20"/>
          <w:szCs w:val="20"/>
        </w:rPr>
        <w:t xml:space="preserve"> </w:t>
      </w: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Cs/>
          <w:sz w:val="20"/>
          <w:szCs w:val="20"/>
        </w:rPr>
      </w:pPr>
    </w:p>
    <w:sectPr>
      <w:headerReference r:id="rId3" w:type="default"/>
      <w:pgSz w:w="11900" w:h="16840"/>
      <w:pgMar w:top="1135" w:right="1268" w:bottom="1440" w:left="1134" w:header="708" w:footer="708" w:gutter="0"/>
      <w:cols w:space="708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imHei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 Black">
    <w:panose1 w:val="020B0A04020102020204"/>
    <w:charset w:val="00"/>
    <w:family w:val="swiss"/>
    <w:pitch w:val="default"/>
    <w:sig w:usb0="A00002AF" w:usb1="400078FB" w:usb2="00000000" w:usb3="00000000" w:csb0="6000009F" w:csb1="DFD7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3"/>
      <w:numPr>
        <w:ilvl w:val="0"/>
        <w:numId w:val="0"/>
      </w:numPr>
      <w:spacing w:before="0" w:line="360" w:lineRule="auto"/>
      <w:ind w:left="2126"/>
      <w:rPr>
        <w:sz w:val="24"/>
        <w:lang w:val="en-US"/>
      </w:rPr>
    </w:pPr>
    <w:r>
      <w:rPr>
        <w:sz w:val="24"/>
      </w:rPr>
      <w:drawing>
        <wp:anchor distT="0" distB="0" distL="114300" distR="114300" simplePos="0" relativeHeight="251659264" behindDoc="0" locked="0" layoutInCell="1" allowOverlap="1">
          <wp:simplePos x="0" y="0"/>
          <wp:positionH relativeFrom="column">
            <wp:posOffset>2540</wp:posOffset>
          </wp:positionH>
          <wp:positionV relativeFrom="paragraph">
            <wp:align>center</wp:align>
          </wp:positionV>
          <wp:extent cx="1085850" cy="323850"/>
          <wp:effectExtent l="0" t="0" r="0" b="0"/>
          <wp:wrapSquare wrapText="bothSides"/>
          <wp:docPr id="66564" name="Imagem 66564" descr="FIAP-NOVO-2014-MAGENTO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6564" name="Imagem 66564" descr="FIAP-NOVO-2014-MAGENTO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85850" cy="3238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sz w:val="24"/>
        <w:lang w:val="en-US"/>
      </w:rPr>
      <w:t>Disciplina: Network Fundamentals and Security</w:t>
    </w:r>
  </w:p>
  <w:p>
    <w:pPr>
      <w:pStyle w:val="3"/>
      <w:numPr>
        <w:ilvl w:val="0"/>
        <w:numId w:val="0"/>
      </w:numPr>
      <w:spacing w:before="0" w:line="360" w:lineRule="auto"/>
      <w:ind w:left="2126"/>
      <w:rPr>
        <w:sz w:val="2"/>
        <w:szCs w:val="4"/>
      </w:rPr>
    </w:pPr>
    <w:r>
      <w:rPr>
        <w:sz w:val="24"/>
      </w:rPr>
      <w:t>Prof. Dr. Mauro César Bernardes</w:t>
    </w:r>
    <w:r>
      <w:rPr>
        <w:sz w:val="2"/>
        <w:szCs w:val="4"/>
      </w:rPr>
      <w:t xml:space="preserve"> </w:t>
    </w:r>
  </w:p>
  <w:p>
    <w:r>
      <w:t>__________________________________________________________________________________________________________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9F068EA"/>
    <w:multiLevelType w:val="multilevel"/>
    <w:tmpl w:val="09F068EA"/>
    <w:lvl w:ilvl="0" w:tentative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 w:tentative="0">
      <w:start w:val="1"/>
      <w:numFmt w:val="decimal"/>
      <w:lvlText w:val="%1.%2."/>
      <w:lvlJc w:val="left"/>
      <w:pPr>
        <w:ind w:left="1080" w:hanging="360"/>
      </w:pPr>
      <w:rPr>
        <w:rFonts w:hint="default"/>
      </w:rPr>
    </w:lvl>
    <w:lvl w:ilvl="2" w:tentative="0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ind w:left="2880" w:hanging="720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ind w:left="4680" w:hanging="1080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ind w:left="6480" w:hanging="1440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abstractNum w:abstractNumId="1">
    <w:nsid w:val="09F70AB9"/>
    <w:multiLevelType w:val="multilevel"/>
    <w:tmpl w:val="09F70AB9"/>
    <w:lvl w:ilvl="0" w:tentative="0">
      <w:start w:val="1"/>
      <w:numFmt w:val="decimal"/>
      <w:pStyle w:val="2"/>
      <w:lvlText w:val="%1"/>
      <w:lvlJc w:val="left"/>
      <w:pPr>
        <w:ind w:left="432" w:hanging="432"/>
      </w:pPr>
    </w:lvl>
    <w:lvl w:ilvl="1" w:tentative="0">
      <w:start w:val="1"/>
      <w:numFmt w:val="decimal"/>
      <w:pStyle w:val="3"/>
      <w:lvlText w:val="%1.%2"/>
      <w:lvlJc w:val="left"/>
      <w:pPr>
        <w:ind w:left="576" w:hanging="576"/>
      </w:pPr>
    </w:lvl>
    <w:lvl w:ilvl="2" w:tentative="0">
      <w:start w:val="1"/>
      <w:numFmt w:val="decimal"/>
      <w:pStyle w:val="4"/>
      <w:lvlText w:val="%1.%2.%3"/>
      <w:lvlJc w:val="left"/>
      <w:pPr>
        <w:ind w:left="720" w:hanging="720"/>
      </w:pPr>
    </w:lvl>
    <w:lvl w:ilvl="3" w:tentative="0">
      <w:start w:val="1"/>
      <w:numFmt w:val="decimal"/>
      <w:pStyle w:val="5"/>
      <w:lvlText w:val="%1.%2.%3.%4"/>
      <w:lvlJc w:val="left"/>
      <w:pPr>
        <w:ind w:left="864" w:hanging="864"/>
      </w:pPr>
    </w:lvl>
    <w:lvl w:ilvl="4" w:tentative="0">
      <w:start w:val="1"/>
      <w:numFmt w:val="decimal"/>
      <w:pStyle w:val="6"/>
      <w:lvlText w:val="%1.%2.%3.%4.%5"/>
      <w:lvlJc w:val="left"/>
      <w:pPr>
        <w:ind w:left="1008" w:hanging="1008"/>
      </w:pPr>
    </w:lvl>
    <w:lvl w:ilvl="5" w:tentative="0">
      <w:start w:val="1"/>
      <w:numFmt w:val="decimal"/>
      <w:pStyle w:val="7"/>
      <w:lvlText w:val="%1.%2.%3.%4.%5.%6"/>
      <w:lvlJc w:val="left"/>
      <w:pPr>
        <w:ind w:left="1152" w:hanging="1152"/>
      </w:pPr>
    </w:lvl>
    <w:lvl w:ilvl="6" w:tentative="0">
      <w:start w:val="1"/>
      <w:numFmt w:val="decimal"/>
      <w:pStyle w:val="8"/>
      <w:lvlText w:val="%1.%2.%3.%4.%5.%6.%7"/>
      <w:lvlJc w:val="left"/>
      <w:pPr>
        <w:ind w:left="1296" w:hanging="1296"/>
      </w:pPr>
    </w:lvl>
    <w:lvl w:ilvl="7" w:tentative="0">
      <w:start w:val="1"/>
      <w:numFmt w:val="decimal"/>
      <w:pStyle w:val="9"/>
      <w:lvlText w:val="%1.%2.%3.%4.%5.%6.%7.%8"/>
      <w:lvlJc w:val="left"/>
      <w:pPr>
        <w:ind w:left="1440" w:hanging="1440"/>
      </w:pPr>
    </w:lvl>
    <w:lvl w:ilvl="8" w:tentative="0">
      <w:start w:val="1"/>
      <w:numFmt w:val="decimal"/>
      <w:pStyle w:val="10"/>
      <w:lvlText w:val="%1.%2.%3.%4.%5.%6.%7.%8.%9"/>
      <w:lvlJc w:val="left"/>
      <w:pPr>
        <w:ind w:left="1584" w:hanging="1584"/>
      </w:pPr>
    </w:lvl>
  </w:abstractNum>
  <w:abstractNum w:abstractNumId="2">
    <w:nsid w:val="0A0E71DA"/>
    <w:multiLevelType w:val="multilevel"/>
    <w:tmpl w:val="0A0E71DA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>
    <w:nsid w:val="1FCE4DBA"/>
    <w:multiLevelType w:val="multilevel"/>
    <w:tmpl w:val="1FCE4DBA"/>
    <w:lvl w:ilvl="0" w:tentative="0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28E8049C"/>
    <w:multiLevelType w:val="multilevel"/>
    <w:tmpl w:val="28E8049C"/>
    <w:lvl w:ilvl="0" w:tentative="0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w:abstractNumId="5">
    <w:nsid w:val="2D090031"/>
    <w:multiLevelType w:val="multilevel"/>
    <w:tmpl w:val="2D090031"/>
    <w:lvl w:ilvl="0" w:tentative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entative="0">
      <w:start w:val="1"/>
      <w:numFmt w:val="decimal"/>
      <w:lvlText w:val="%1.%2."/>
      <w:lvlJc w:val="left"/>
      <w:pPr>
        <w:ind w:left="1080" w:hanging="360"/>
      </w:pPr>
      <w:rPr>
        <w:rFonts w:hint="default"/>
      </w:rPr>
    </w:lvl>
    <w:lvl w:ilvl="2" w:tentative="0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ind w:left="2880" w:hanging="720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ind w:left="4680" w:hanging="1080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ind w:left="6480" w:hanging="1440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abstractNum w:abstractNumId="6">
    <w:nsid w:val="2F2853BE"/>
    <w:multiLevelType w:val="multilevel"/>
    <w:tmpl w:val="2F2853BE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>
    <w:nsid w:val="4C7559FD"/>
    <w:multiLevelType w:val="multilevel"/>
    <w:tmpl w:val="4C7559FD"/>
    <w:lvl w:ilvl="0" w:tentative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6"/>
  </w:num>
  <w:num w:numId="4">
    <w:abstractNumId w:val="5"/>
  </w:num>
  <w:num w:numId="5">
    <w:abstractNumId w:val="0"/>
  </w:num>
  <w:num w:numId="6">
    <w:abstractNumId w:val="4"/>
  </w:num>
  <w:num w:numId="7">
    <w:abstractNumId w:val="7"/>
  </w:num>
  <w:num w:numId="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0"/>
  <w:bordersDoNotSurroundFooter w:val="0"/>
  <w:documentProtection w:enforcement="0"/>
  <w:defaultTabStop w:val="720"/>
  <w:hyphenationZone w:val="425"/>
  <w:displayHorizontalDrawingGridEvery w:val="1"/>
  <w:displayVerticalDrawingGridEvery w:val="1"/>
  <w:noPunctuationKerning w:val="1"/>
  <w:characterSpacingControl w:val="doNotCompress"/>
  <w:compat>
    <w:doNotExpandShiftReturn/>
    <w:doNotWrapTextWithPunct/>
    <w:doNotUseEastAsianBreakRules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26595"/>
    <w:rsid w:val="000008F7"/>
    <w:rsid w:val="0001416F"/>
    <w:rsid w:val="00017A85"/>
    <w:rsid w:val="000246B6"/>
    <w:rsid w:val="0003732B"/>
    <w:rsid w:val="00052B63"/>
    <w:rsid w:val="00090A70"/>
    <w:rsid w:val="000B17EA"/>
    <w:rsid w:val="000B1854"/>
    <w:rsid w:val="000C7083"/>
    <w:rsid w:val="000D634C"/>
    <w:rsid w:val="000D6651"/>
    <w:rsid w:val="001653A3"/>
    <w:rsid w:val="00184E21"/>
    <w:rsid w:val="001A5B1F"/>
    <w:rsid w:val="001B0280"/>
    <w:rsid w:val="001F2D24"/>
    <w:rsid w:val="00231AB4"/>
    <w:rsid w:val="002A0CED"/>
    <w:rsid w:val="002C2F84"/>
    <w:rsid w:val="002D5350"/>
    <w:rsid w:val="002D58D7"/>
    <w:rsid w:val="002E43CC"/>
    <w:rsid w:val="002E613C"/>
    <w:rsid w:val="00322C65"/>
    <w:rsid w:val="00326595"/>
    <w:rsid w:val="00370100"/>
    <w:rsid w:val="00381AD9"/>
    <w:rsid w:val="00383B3D"/>
    <w:rsid w:val="003D2564"/>
    <w:rsid w:val="003D5DE0"/>
    <w:rsid w:val="004111A4"/>
    <w:rsid w:val="00431DB2"/>
    <w:rsid w:val="004426BF"/>
    <w:rsid w:val="00467BA2"/>
    <w:rsid w:val="00497EED"/>
    <w:rsid w:val="004B695C"/>
    <w:rsid w:val="0052180D"/>
    <w:rsid w:val="00585D68"/>
    <w:rsid w:val="005E123E"/>
    <w:rsid w:val="005F2BED"/>
    <w:rsid w:val="00630690"/>
    <w:rsid w:val="0063595D"/>
    <w:rsid w:val="00637808"/>
    <w:rsid w:val="006A00EF"/>
    <w:rsid w:val="006A2774"/>
    <w:rsid w:val="006C2B65"/>
    <w:rsid w:val="006D1464"/>
    <w:rsid w:val="006E4D01"/>
    <w:rsid w:val="0073028F"/>
    <w:rsid w:val="0073160D"/>
    <w:rsid w:val="00747336"/>
    <w:rsid w:val="007655DB"/>
    <w:rsid w:val="007A46D0"/>
    <w:rsid w:val="007D7D15"/>
    <w:rsid w:val="007F15D8"/>
    <w:rsid w:val="00817BAB"/>
    <w:rsid w:val="00870463"/>
    <w:rsid w:val="00885322"/>
    <w:rsid w:val="008A36CF"/>
    <w:rsid w:val="008B377C"/>
    <w:rsid w:val="008C474A"/>
    <w:rsid w:val="009404CF"/>
    <w:rsid w:val="0097451B"/>
    <w:rsid w:val="0098455B"/>
    <w:rsid w:val="00985CE1"/>
    <w:rsid w:val="009908BB"/>
    <w:rsid w:val="0099607F"/>
    <w:rsid w:val="009D1955"/>
    <w:rsid w:val="009E5EA8"/>
    <w:rsid w:val="00A428C6"/>
    <w:rsid w:val="00A57407"/>
    <w:rsid w:val="00AA1FC1"/>
    <w:rsid w:val="00AB189F"/>
    <w:rsid w:val="00AD0B89"/>
    <w:rsid w:val="00B31780"/>
    <w:rsid w:val="00B329C8"/>
    <w:rsid w:val="00B377F0"/>
    <w:rsid w:val="00B72B93"/>
    <w:rsid w:val="00B751FA"/>
    <w:rsid w:val="00BA5494"/>
    <w:rsid w:val="00BF3073"/>
    <w:rsid w:val="00C35EB4"/>
    <w:rsid w:val="00C45820"/>
    <w:rsid w:val="00C855C0"/>
    <w:rsid w:val="00C9325F"/>
    <w:rsid w:val="00CA2235"/>
    <w:rsid w:val="00D13FE6"/>
    <w:rsid w:val="00D4082C"/>
    <w:rsid w:val="00D71C19"/>
    <w:rsid w:val="00D819FF"/>
    <w:rsid w:val="00DA331D"/>
    <w:rsid w:val="00E20005"/>
    <w:rsid w:val="00E201A7"/>
    <w:rsid w:val="00E51846"/>
    <w:rsid w:val="00E5671D"/>
    <w:rsid w:val="00E65B4D"/>
    <w:rsid w:val="00E766B5"/>
    <w:rsid w:val="00E806AD"/>
    <w:rsid w:val="00E9021C"/>
    <w:rsid w:val="00E90331"/>
    <w:rsid w:val="00E93C57"/>
    <w:rsid w:val="00E955FA"/>
    <w:rsid w:val="00E97584"/>
    <w:rsid w:val="00EA3DB3"/>
    <w:rsid w:val="00EC19C0"/>
    <w:rsid w:val="00EC7515"/>
    <w:rsid w:val="00EE74B1"/>
    <w:rsid w:val="00F23F17"/>
    <w:rsid w:val="00F321A4"/>
    <w:rsid w:val="00F43D22"/>
    <w:rsid w:val="05BC4626"/>
    <w:rsid w:val="07677245"/>
    <w:rsid w:val="089E6313"/>
    <w:rsid w:val="08AC3EDF"/>
    <w:rsid w:val="08B55ACE"/>
    <w:rsid w:val="0DB202FC"/>
    <w:rsid w:val="11796265"/>
    <w:rsid w:val="137D7196"/>
    <w:rsid w:val="170D06D9"/>
    <w:rsid w:val="1CA8432E"/>
    <w:rsid w:val="2A1F6EE5"/>
    <w:rsid w:val="2EA60F98"/>
    <w:rsid w:val="333C1190"/>
    <w:rsid w:val="365A3EE1"/>
    <w:rsid w:val="37DB664D"/>
    <w:rsid w:val="39DB105D"/>
    <w:rsid w:val="3A347BA7"/>
    <w:rsid w:val="3D9708C6"/>
    <w:rsid w:val="45EC2137"/>
    <w:rsid w:val="480C233A"/>
    <w:rsid w:val="4DEC5900"/>
    <w:rsid w:val="5A720A8E"/>
    <w:rsid w:val="5D4D5538"/>
    <w:rsid w:val="62544D43"/>
    <w:rsid w:val="68E31F3D"/>
    <w:rsid w:val="69BE7FAA"/>
    <w:rsid w:val="6AAE0DC1"/>
    <w:rsid w:val="77B51620"/>
    <w:rsid w:val="78AF777E"/>
    <w:rsid w:val="78B8060D"/>
    <w:rsid w:val="7CF55C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pt-B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59" w:semiHidden="0" w:name="Table Grid"/>
    <w:lsdException w:uiPriority="99" w:name="Table Theme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sz w:val="24"/>
      <w:szCs w:val="24"/>
      <w:lang w:val="pt-BR" w:eastAsia="en-US" w:bidi="ar-SA"/>
    </w:rPr>
  </w:style>
  <w:style w:type="paragraph" w:styleId="2">
    <w:name w:val="heading 1"/>
    <w:basedOn w:val="1"/>
    <w:next w:val="1"/>
    <w:link w:val="20"/>
    <w:qFormat/>
    <w:uiPriority w:val="9"/>
    <w:pPr>
      <w:keepNext/>
      <w:keepLines/>
      <w:numPr>
        <w:ilvl w:val="0"/>
        <w:numId w:val="1"/>
      </w:numPr>
      <w:spacing w:before="480"/>
      <w:outlineLvl w:val="0"/>
    </w:pPr>
    <w:rPr>
      <w:rFonts w:asciiTheme="majorHAnsi" w:hAnsiTheme="majorHAnsi" w:eastAsiaTheme="majorEastAsia" w:cstheme="majorBidi"/>
      <w:b/>
      <w:bCs/>
      <w:color w:val="345B8A" w:themeColor="accent1" w:themeShade="B5"/>
      <w:sz w:val="32"/>
      <w:szCs w:val="32"/>
    </w:rPr>
  </w:style>
  <w:style w:type="paragraph" w:styleId="3">
    <w:name w:val="heading 2"/>
    <w:basedOn w:val="1"/>
    <w:next w:val="1"/>
    <w:link w:val="21"/>
    <w:unhideWhenUsed/>
    <w:qFormat/>
    <w:uiPriority w:val="9"/>
    <w:pPr>
      <w:keepNext/>
      <w:keepLines/>
      <w:numPr>
        <w:ilvl w:val="1"/>
        <w:numId w:val="1"/>
      </w:numPr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22"/>
    <w:semiHidden/>
    <w:unhideWhenUsed/>
    <w:qFormat/>
    <w:uiPriority w:val="9"/>
    <w:pPr>
      <w:keepNext/>
      <w:keepLines/>
      <w:numPr>
        <w:ilvl w:val="2"/>
        <w:numId w:val="1"/>
      </w:numPr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23"/>
    <w:semiHidden/>
    <w:unhideWhenUsed/>
    <w:qFormat/>
    <w:uiPriority w:val="9"/>
    <w:pPr>
      <w:keepNext/>
      <w:keepLines/>
      <w:numPr>
        <w:ilvl w:val="3"/>
        <w:numId w:val="1"/>
      </w:numPr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24"/>
    <w:semiHidden/>
    <w:unhideWhenUsed/>
    <w:qFormat/>
    <w:uiPriority w:val="9"/>
    <w:pPr>
      <w:keepNext/>
      <w:keepLines/>
      <w:numPr>
        <w:ilvl w:val="4"/>
        <w:numId w:val="1"/>
      </w:numPr>
      <w:spacing w:before="20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25"/>
    <w:semiHidden/>
    <w:unhideWhenUsed/>
    <w:qFormat/>
    <w:uiPriority w:val="9"/>
    <w:pPr>
      <w:keepNext/>
      <w:keepLines/>
      <w:numPr>
        <w:ilvl w:val="5"/>
        <w:numId w:val="1"/>
      </w:numPr>
      <w:spacing w:before="20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26"/>
    <w:semiHidden/>
    <w:unhideWhenUsed/>
    <w:qFormat/>
    <w:uiPriority w:val="9"/>
    <w:pPr>
      <w:keepNext/>
      <w:keepLines/>
      <w:numPr>
        <w:ilvl w:val="6"/>
        <w:numId w:val="1"/>
      </w:numPr>
      <w:spacing w:before="20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27"/>
    <w:semiHidden/>
    <w:unhideWhenUsed/>
    <w:qFormat/>
    <w:uiPriority w:val="9"/>
    <w:pPr>
      <w:keepNext/>
      <w:keepLines/>
      <w:numPr>
        <w:ilvl w:val="7"/>
        <w:numId w:val="1"/>
      </w:numPr>
      <w:spacing w:before="200"/>
      <w:outlineLvl w:val="7"/>
    </w:pPr>
    <w:rPr>
      <w:rFonts w:asciiTheme="majorHAnsi" w:hAnsiTheme="majorHAnsi" w:eastAsiaTheme="majorEastAsia" w:cstheme="majorBidi"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9"/>
    <w:basedOn w:val="1"/>
    <w:next w:val="1"/>
    <w:link w:val="28"/>
    <w:semiHidden/>
    <w:unhideWhenUsed/>
    <w:qFormat/>
    <w:uiPriority w:val="9"/>
    <w:pPr>
      <w:keepNext/>
      <w:keepLines/>
      <w:numPr>
        <w:ilvl w:val="8"/>
        <w:numId w:val="1"/>
      </w:numPr>
      <w:spacing w:before="20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Emphasis"/>
    <w:basedOn w:val="11"/>
    <w:qFormat/>
    <w:uiPriority w:val="20"/>
    <w:rPr>
      <w:i/>
      <w:iCs/>
    </w:rPr>
  </w:style>
  <w:style w:type="character" w:styleId="14">
    <w:name w:val="Hyperlink"/>
    <w:basedOn w:val="11"/>
    <w:unhideWhenUsed/>
    <w:uiPriority w:val="99"/>
    <w:rPr>
      <w:color w:val="0000FF"/>
      <w:u w:val="single"/>
    </w:rPr>
  </w:style>
  <w:style w:type="paragraph" w:styleId="15">
    <w:name w:val="Normal (Web)"/>
    <w:basedOn w:val="1"/>
    <w:unhideWhenUsed/>
    <w:uiPriority w:val="99"/>
    <w:pPr>
      <w:spacing w:before="100" w:beforeAutospacing="1" w:after="100" w:afterAutospacing="1"/>
    </w:pPr>
    <w:rPr>
      <w:rFonts w:ascii="Times New Roman" w:hAnsi="Times New Roman" w:eastAsia="Times New Roman" w:cs="Times New Roman"/>
      <w:lang w:eastAsia="pt-BR"/>
    </w:rPr>
  </w:style>
  <w:style w:type="paragraph" w:styleId="16">
    <w:name w:val="header"/>
    <w:basedOn w:val="1"/>
    <w:link w:val="31"/>
    <w:unhideWhenUsed/>
    <w:uiPriority w:val="99"/>
    <w:pPr>
      <w:tabs>
        <w:tab w:val="center" w:pos="4252"/>
        <w:tab w:val="right" w:pos="8504"/>
      </w:tabs>
    </w:pPr>
  </w:style>
  <w:style w:type="paragraph" w:styleId="17">
    <w:name w:val="footer"/>
    <w:basedOn w:val="1"/>
    <w:link w:val="32"/>
    <w:unhideWhenUsed/>
    <w:uiPriority w:val="99"/>
    <w:pPr>
      <w:tabs>
        <w:tab w:val="center" w:pos="4252"/>
        <w:tab w:val="right" w:pos="8504"/>
      </w:tabs>
    </w:pPr>
  </w:style>
  <w:style w:type="paragraph" w:styleId="18">
    <w:name w:val="Balloon Text"/>
    <w:basedOn w:val="1"/>
    <w:link w:val="30"/>
    <w:semiHidden/>
    <w:unhideWhenUsed/>
    <w:qFormat/>
    <w:uiPriority w:val="99"/>
    <w:rPr>
      <w:rFonts w:ascii="Tahoma" w:hAnsi="Tahoma" w:cs="Tahoma"/>
      <w:sz w:val="16"/>
      <w:szCs w:val="16"/>
    </w:rPr>
  </w:style>
  <w:style w:type="table" w:styleId="19">
    <w:name w:val="Table Grid"/>
    <w:basedOn w:val="12"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20">
    <w:name w:val="Título 1 Char"/>
    <w:basedOn w:val="11"/>
    <w:link w:val="2"/>
    <w:uiPriority w:val="9"/>
    <w:rPr>
      <w:rFonts w:asciiTheme="majorHAnsi" w:hAnsiTheme="majorHAnsi" w:eastAsiaTheme="majorEastAsia" w:cstheme="majorBidi"/>
      <w:b/>
      <w:bCs/>
      <w:color w:val="345B8A" w:themeColor="accent1" w:themeShade="B5"/>
      <w:sz w:val="32"/>
      <w:szCs w:val="32"/>
    </w:rPr>
  </w:style>
  <w:style w:type="character" w:customStyle="1" w:styleId="21">
    <w:name w:val="Título 2 Char"/>
    <w:basedOn w:val="11"/>
    <w:link w:val="3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22">
    <w:name w:val="Título 3 Char"/>
    <w:basedOn w:val="11"/>
    <w:link w:val="4"/>
    <w:semiHidden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23">
    <w:name w:val="Título 4 Char"/>
    <w:basedOn w:val="11"/>
    <w:link w:val="5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24">
    <w:name w:val="Título 5 Char"/>
    <w:basedOn w:val="11"/>
    <w:link w:val="6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25">
    <w:name w:val="Título 6 Char"/>
    <w:basedOn w:val="11"/>
    <w:link w:val="7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26">
    <w:name w:val="Título 7 Char"/>
    <w:basedOn w:val="11"/>
    <w:link w:val="8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7">
    <w:name w:val="Título 8 Char"/>
    <w:basedOn w:val="11"/>
    <w:link w:val="9"/>
    <w:semiHidden/>
    <w:uiPriority w:val="9"/>
    <w:rPr>
      <w:rFonts w:asciiTheme="majorHAnsi" w:hAnsiTheme="majorHAnsi" w:eastAsiaTheme="majorEastAsia" w:cstheme="majorBidi"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8">
    <w:name w:val="Título 9 Char"/>
    <w:basedOn w:val="11"/>
    <w:link w:val="10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29">
    <w:name w:val="List Paragraph"/>
    <w:basedOn w:val="1"/>
    <w:qFormat/>
    <w:uiPriority w:val="34"/>
    <w:pPr>
      <w:ind w:left="720"/>
      <w:contextualSpacing/>
    </w:pPr>
  </w:style>
  <w:style w:type="character" w:customStyle="1" w:styleId="30">
    <w:name w:val="Texto de balão Char"/>
    <w:basedOn w:val="11"/>
    <w:link w:val="18"/>
    <w:semiHidden/>
    <w:uiPriority w:val="99"/>
    <w:rPr>
      <w:rFonts w:ascii="Tahoma" w:hAnsi="Tahoma" w:cs="Tahoma"/>
      <w:sz w:val="16"/>
      <w:szCs w:val="16"/>
    </w:rPr>
  </w:style>
  <w:style w:type="character" w:customStyle="1" w:styleId="31">
    <w:name w:val="Cabeçalho Char"/>
    <w:basedOn w:val="11"/>
    <w:link w:val="16"/>
    <w:uiPriority w:val="99"/>
  </w:style>
  <w:style w:type="character" w:customStyle="1" w:styleId="32">
    <w:name w:val="Rodapé Char"/>
    <w:basedOn w:val="11"/>
    <w:link w:val="17"/>
    <w:uiPriority w:val="99"/>
  </w:style>
</w:styles>
</file>

<file path=word/_rels/document.xml.rels><?xml version="1.0" encoding="UTF-8" standalone="yes"?>
<Relationships xmlns="http://schemas.openxmlformats.org/package/2006/relationships"><Relationship Id="rId9" Type="http://schemas.microsoft.com/office/2007/relationships/diagramDrawing" Target="diagrams/drawing1.xml"/><Relationship Id="rId8" Type="http://schemas.openxmlformats.org/officeDocument/2006/relationships/diagramColors" Target="diagrams/colors1.xml"/><Relationship Id="rId7" Type="http://schemas.openxmlformats.org/officeDocument/2006/relationships/diagramQuickStyle" Target="diagrams/quickStyle1.xml"/><Relationship Id="rId6" Type="http://schemas.openxmlformats.org/officeDocument/2006/relationships/diagramLayout" Target="diagrams/layout1.xml"/><Relationship Id="rId5" Type="http://schemas.openxmlformats.org/officeDocument/2006/relationships/diagramData" Target="diagrams/data1.xml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customXml" Target="../customXml/item1.xml"/><Relationship Id="rId12" Type="http://schemas.openxmlformats.org/officeDocument/2006/relationships/numbering" Target="numbering.xml"/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0_1">
  <dgm:title val=""/>
  <dgm:desc val=""/>
  <dgm:catLst>
    <dgm:cat type="mainScheme" pri="10100"/>
  </dgm:catLst>
  <dgm:styleLbl name="alignAcc1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lt1">
        <a:alpha val="90000"/>
        <a:tint val="40000"/>
      </a:schemeClr>
    </dgm:fillClrLst>
    <dgm:linClrLst meth="repeat">
      <a:schemeClr val="dk1"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ImgPlace1">
    <dgm:fillClrLst meth="repeat">
      <a:schemeClr val="dk1">
        <a:tint val="40000"/>
      </a:schemeClr>
    </dgm:fillClrLst>
    <dgm:linClrLst meth="repeat">
      <a:schemeClr val="dk1">
        <a:shade val="80000"/>
      </a:schemeClr>
    </dgm:linClrLst>
    <dgm:effectClrLst/>
    <dgm:txLinClrLst/>
    <dgm:txFillClrLst meth="repeat">
      <a:schemeClr val="lt1"/>
    </dgm:txFillClrLst>
    <dgm:txEffectClrLst/>
  </dgm:styleLbl>
  <dgm:styleLbl name="alignNode1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sst0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sst1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sst2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sst3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sst4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lt1">
        <a:alpha val="90000"/>
        <a:tint val="40000"/>
      </a:schemeClr>
    </dgm:fillClrLst>
    <dgm:linClrLst meth="repeat">
      <a:schemeClr val="dk1"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ImgPlace1">
    <dgm:fillClrLst meth="repeat">
      <a:schemeClr val="dk1">
        <a:tint val="40000"/>
      </a:schemeClr>
    </dgm:fillClrLst>
    <dgm:linClrLst meth="repeat">
      <a:schemeClr val="dk1">
        <a:shade val="80000"/>
      </a:schemeClr>
    </dgm:linClrLst>
    <dgm:effectClrLst/>
    <dgm:txLinClrLst/>
    <dgm:txFillClrLst meth="repeat">
      <a:schemeClr val="lt1"/>
    </dgm:txFillClrLst>
    <dgm:txEffectClrLst/>
  </dgm:styleLbl>
  <dgm:styleLbl name="bgShp">
    <dgm:fillClrLst meth="repeat">
      <a:schemeClr val="dk1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bgSibTrans2D1">
    <dgm:fillClrLst meth="repeat">
      <a:schemeClr val="dk1">
        <a:tint val="60000"/>
      </a:schemeClr>
    </dgm:fillClrLst>
    <dgm:linClrLst meth="repeat">
      <a:schemeClr val="dk1">
        <a:tint val="60000"/>
      </a:schemeClr>
    </dgm:linClrLst>
    <dgm:effectClrLst/>
    <dgm:txLinClrLst/>
    <dgm:txFillClrLst meth="repeat">
      <a:schemeClr val="dk1"/>
    </dgm:txFillClrLst>
    <dgm:txEffectClrLst/>
  </dgm:styleLbl>
  <dgm:styleLbl name="callout">
    <dgm:fillClrLst meth="repeat">
      <a:schemeClr val="dk1"/>
    </dgm:fillClrLst>
    <dgm:linClrLst meth="repeat">
      <a:schemeClr val="dk1"/>
    </dgm:linClrLst>
    <dgm:effectClrLst/>
    <dgm:txLinClrLst/>
    <dgm:txFillClrLst meth="repeat">
      <a:schemeClr val="tx1"/>
    </dgm:txFillClrLst>
    <dgm:txEffectClrLst/>
  </dgm:styleLbl>
  <dgm:styleLbl name="conFgAcc1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dk1">
        <a:shade val="8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fgAcc0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fgAcc1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lt1">
        <a:alpha val="90000"/>
        <a:tint val="40000"/>
      </a:schemeClr>
    </dgm:fillClrLst>
    <dgm:linClrLst meth="repeat">
      <a:schemeClr val="dk1"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ImgPlace1">
    <dgm:fillClrLst meth="repeat">
      <a:schemeClr val="dk1">
        <a:tint val="40000"/>
      </a:schemeClr>
    </dgm:fillClrLst>
    <dgm:linClrLst meth="repeat">
      <a:schemeClr val="dk1">
        <a:shade val="80000"/>
      </a:schemeClr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dk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fgSibTrans2D1">
    <dgm:fillClrLst meth="repeat">
      <a:schemeClr val="dk1">
        <a:tint val="60000"/>
      </a:schemeClr>
    </dgm:fillClrLst>
    <dgm:linClrLst meth="repeat">
      <a:schemeClr val="dk1">
        <a:tint val="60000"/>
      </a:schemeClr>
    </dgm:linClrLst>
    <dgm:effectClrLst/>
    <dgm:txLinClrLst/>
    <dgm:txFillClrLst meth="repeat">
      <a:schemeClr val="dk1"/>
    </dgm:txFillClrLst>
    <dgm:txEffectClrLst/>
  </dgm:styleLbl>
  <dgm:styleLbl name="lnNode1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node0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node1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node2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node3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node4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parChTrans1D1">
    <dgm:fillClrLst meth="repeat">
      <a:schemeClr val="dk1"/>
    </dgm:fillClrLst>
    <dgm:linClrLst meth="repeat">
      <a:schemeClr val="dk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dk1"/>
    </dgm:fillClrLst>
    <dgm:linClrLst meth="repeat">
      <a:schemeClr val="dk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dk1"/>
    </dgm:fillClrLst>
    <dgm:linClrLst meth="repeat">
      <a:schemeClr val="dk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dk1"/>
    </dgm:fillClrLst>
    <dgm:linClrLst meth="repeat">
      <a:schemeClr val="dk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2D1">
    <dgm:fillClrLst meth="repeat">
      <a:schemeClr val="dk1">
        <a:tint val="60000"/>
      </a:schemeClr>
    </dgm:fillClrLst>
    <dgm:linClrLst meth="repeat">
      <a:schemeClr val="dk1">
        <a:tint val="60000"/>
      </a:schemeClr>
    </dgm:linClrLst>
    <dgm:effectClrLst/>
    <dgm:txLinClrLst/>
    <dgm:txFillClrLst/>
    <dgm:txEffectClrLst/>
  </dgm:styleLbl>
  <dgm:styleLbl name="parChTrans2D2">
    <dgm:fillClrLst meth="repeat">
      <a:schemeClr val="dk1"/>
    </dgm:fillClrLst>
    <dgm:linClrLst meth="repeat">
      <a:schemeClr val="dk1"/>
    </dgm:linClrLst>
    <dgm:effectClrLst/>
    <dgm:txLinClrLst/>
    <dgm:txFillClrLst/>
    <dgm:txEffectClrLst/>
  </dgm:styleLbl>
  <dgm:styleLbl name="parChTrans2D3">
    <dgm:fillClrLst meth="repeat">
      <a:schemeClr val="dk1"/>
    </dgm:fillClrLst>
    <dgm:linClrLst meth="repeat">
      <a:schemeClr val="dk1"/>
    </dgm:linClrLst>
    <dgm:effectClrLst/>
    <dgm:txLinClrLst/>
    <dgm:txFillClrLst/>
    <dgm:txEffectClrLst/>
  </dgm:styleLbl>
  <dgm:styleLbl name="parChTrans2D4">
    <dgm:fillClrLst meth="repeat">
      <a:schemeClr val="dk1"/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  <dgm:styleLbl name="sibTrans1D1">
    <dgm:fillClrLst meth="repeat">
      <a:schemeClr val="dk1"/>
    </dgm:fillClrLst>
    <dgm:linClrLst meth="repeat">
      <a:schemeClr val="dk1"/>
    </dgm:linClrLst>
    <dgm:effectClrLst/>
    <dgm:txLinClrLst/>
    <dgm:txFillClrLst meth="repeat">
      <a:schemeClr val="tx1"/>
    </dgm:txFillClrLst>
    <dgm:txEffectClrLst/>
  </dgm:styleLbl>
  <dgm:styleLbl name="sibTrans2D1">
    <dgm:fillClrLst meth="repeat">
      <a:schemeClr val="dk1">
        <a:tint val="60000"/>
      </a:schemeClr>
    </dgm:fillClrLst>
    <dgm:linClrLst meth="repeat">
      <a:schemeClr val="dk1">
        <a:tint val="60000"/>
      </a:schemeClr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dk1">
        <a:alpha val="4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trBgShp">
    <dgm:fillClrLst meth="repeat">
      <a:schemeClr val="dk1">
        <a:tint val="50000"/>
        <a:alpha val="4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vennNode1">
    <dgm:fillClrLst meth="repeat">
      <a:schemeClr val="lt1">
        <a:alpha val="50000"/>
      </a:schemeClr>
    </dgm:fillClrLst>
    <dgm:linClrLst meth="repeat">
      <a:schemeClr val="dk1">
        <a:shade val="80000"/>
      </a:schemeClr>
    </dgm:linClrLst>
    <dgm:effectClrLst/>
    <dgm:txLinClrLst/>
    <dgm:txFillClrLst/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554AADCF-90BF-46E8-A30E-E86C1F0460DC}" type="doc">
      <dgm:prSet loTypeId="urn:microsoft.com/office/officeart/2005/8/layout/cycle6" loCatId="cycle" qsTypeId="urn:microsoft.com/office/officeart/2005/8/quickstyle/simple1" qsCatId="simple" csTypeId="urn:microsoft.com/office/officeart/2005/8/colors/accent0_1" csCatId="mainScheme" phldr="1"/>
      <dgm:spPr/>
      <dgm:t>
        <a:bodyPr/>
        <a:p>
          <a:endParaRPr lang="pt-BR"/>
        </a:p>
      </dgm:t>
    </dgm:pt>
    <dgm:pt modelId="{752DAE4C-EF0F-4BBB-B666-BB2F905B651B}">
      <dgm:prSet phldrT="[Texto]" custT="1"/>
      <dgm:spPr/>
      <dgm:t>
        <a:bodyPr/>
        <a:p>
          <a:r>
            <a:rPr lang="pt-BR" sz="1600"/>
            <a:t>Diretoria</a:t>
          </a:r>
        </a:p>
      </dgm:t>
    </dgm:pt>
    <dgm:pt modelId="{65D84391-87F1-4E36-8AFB-6850C80D7926}" cxnId="{866447A6-F319-4906-8782-C6C3A4A238CA}" type="parTrans">
      <dgm:prSet/>
      <dgm:spPr/>
      <dgm:t>
        <a:bodyPr/>
        <a:p>
          <a:endParaRPr lang="pt-BR"/>
        </a:p>
      </dgm:t>
    </dgm:pt>
    <dgm:pt modelId="{46267A93-B9E2-46E9-A802-8AAB623DA257}" cxnId="{866447A6-F319-4906-8782-C6C3A4A238CA}" type="sibTrans">
      <dgm:prSet/>
      <dgm:spPr/>
      <dgm:t>
        <a:bodyPr/>
        <a:p>
          <a:endParaRPr lang="pt-BR"/>
        </a:p>
      </dgm:t>
    </dgm:pt>
    <dgm:pt modelId="{9CA7E7BE-C2F4-4BC3-8070-203C69630FAF}">
      <dgm:prSet phldrT="[Texto]" custT="1"/>
      <dgm:spPr/>
      <dgm:t>
        <a:bodyPr/>
        <a:p>
          <a:r>
            <a:rPr lang="pt-BR" sz="1600"/>
            <a:t>Design</a:t>
          </a:r>
        </a:p>
      </dgm:t>
    </dgm:pt>
    <dgm:pt modelId="{B13D63E7-7E4E-4411-A6C8-8DA32AC2B03F}" cxnId="{626A2E44-175E-42DA-9731-220BDFA3CC14}" type="parTrans">
      <dgm:prSet/>
      <dgm:spPr/>
      <dgm:t>
        <a:bodyPr/>
        <a:p>
          <a:endParaRPr lang="pt-BR"/>
        </a:p>
      </dgm:t>
    </dgm:pt>
    <dgm:pt modelId="{2ADCE41C-67B8-40A6-BF72-0F3331BB23DF}" cxnId="{626A2E44-175E-42DA-9731-220BDFA3CC14}" type="sibTrans">
      <dgm:prSet/>
      <dgm:spPr/>
      <dgm:t>
        <a:bodyPr/>
        <a:p>
          <a:endParaRPr lang="pt-BR"/>
        </a:p>
      </dgm:t>
    </dgm:pt>
    <dgm:pt modelId="{5BED07A5-F862-4D62-ABDA-4667919B0B30}">
      <dgm:prSet phldrT="[Texto]" custT="1"/>
      <dgm:spPr/>
      <dgm:t>
        <a:bodyPr/>
        <a:p>
          <a:r>
            <a:rPr lang="pt-BR" sz="1600"/>
            <a:t>Projetos</a:t>
          </a:r>
        </a:p>
      </dgm:t>
    </dgm:pt>
    <dgm:pt modelId="{59FAA153-8404-4919-9636-F8FCDD2D8F6D}" cxnId="{33577890-A2B9-4B2D-AF1F-ECB76833EBC4}" type="parTrans">
      <dgm:prSet/>
      <dgm:spPr/>
      <dgm:t>
        <a:bodyPr/>
        <a:p>
          <a:endParaRPr lang="pt-BR"/>
        </a:p>
      </dgm:t>
    </dgm:pt>
    <dgm:pt modelId="{D4ECF28D-CF27-471A-89A5-F491C4A71CDE}" cxnId="{33577890-A2B9-4B2D-AF1F-ECB76833EBC4}" type="sibTrans">
      <dgm:prSet/>
      <dgm:spPr/>
      <dgm:t>
        <a:bodyPr/>
        <a:p>
          <a:endParaRPr lang="pt-BR"/>
        </a:p>
      </dgm:t>
    </dgm:pt>
    <dgm:pt modelId="{46CD832D-DE15-4055-B4A8-31DA792AD969}">
      <dgm:prSet phldrT="[Texto]" custT="1"/>
      <dgm:spPr/>
      <dgm:t>
        <a:bodyPr/>
        <a:p>
          <a:r>
            <a:rPr lang="pt-BR" sz="1200"/>
            <a:t>SAC</a:t>
          </a:r>
          <a:endParaRPr lang="pt-BR" sz="1050"/>
        </a:p>
        <a:p>
          <a:r>
            <a:rPr lang="pt-BR" sz="700"/>
            <a:t>(</a:t>
          </a:r>
          <a:r>
            <a:rPr lang="pt-BR" sz="900"/>
            <a:t>Serviço de Apoio ao Cliente)</a:t>
          </a:r>
        </a:p>
      </dgm:t>
    </dgm:pt>
    <dgm:pt modelId="{A6A90876-119F-4B27-B3F9-41A330A67FD2}" cxnId="{41F767E0-6D73-4897-A38F-4F2F11CCAC9D}" type="parTrans">
      <dgm:prSet/>
      <dgm:spPr/>
      <dgm:t>
        <a:bodyPr/>
        <a:p>
          <a:endParaRPr lang="pt-BR"/>
        </a:p>
      </dgm:t>
    </dgm:pt>
    <dgm:pt modelId="{69272531-04DB-4D69-B834-008663F65D5E}" cxnId="{41F767E0-6D73-4897-A38F-4F2F11CCAC9D}" type="sibTrans">
      <dgm:prSet/>
      <dgm:spPr/>
      <dgm:t>
        <a:bodyPr/>
        <a:p>
          <a:endParaRPr lang="pt-BR"/>
        </a:p>
      </dgm:t>
    </dgm:pt>
    <dgm:pt modelId="{36F8F3CE-A921-4735-9F83-7D384214A545}">
      <dgm:prSet phldrT="[Texto]" custT="1"/>
      <dgm:spPr/>
      <dgm:t>
        <a:bodyPr/>
        <a:p>
          <a:r>
            <a:rPr lang="pt-BR" sz="1600"/>
            <a:t>Inovação</a:t>
          </a:r>
        </a:p>
      </dgm:t>
    </dgm:pt>
    <dgm:pt modelId="{2A2BD10A-D939-46CB-9CAF-AEDD19B27558}" cxnId="{C4898C23-9E5E-4D99-8988-917F95A2F71D}" type="parTrans">
      <dgm:prSet/>
      <dgm:spPr/>
      <dgm:t>
        <a:bodyPr/>
        <a:p>
          <a:endParaRPr lang="pt-BR"/>
        </a:p>
      </dgm:t>
    </dgm:pt>
    <dgm:pt modelId="{ECE1BCF2-E42F-4A9D-B4D2-1B196235D224}" cxnId="{C4898C23-9E5E-4D99-8988-917F95A2F71D}" type="sibTrans">
      <dgm:prSet/>
      <dgm:spPr/>
      <dgm:t>
        <a:bodyPr/>
        <a:p>
          <a:endParaRPr lang="pt-BR"/>
        </a:p>
      </dgm:t>
    </dgm:pt>
    <dgm:pt modelId="{A20E1A25-AF06-4B65-9707-511B32109E7C}">
      <dgm:prSet phldrT="[Texto]" custT="1"/>
      <dgm:spPr/>
      <dgm:t>
        <a:bodyPr/>
        <a:p>
          <a:r>
            <a:rPr lang="pt-BR" sz="1600"/>
            <a:t>Vendas</a:t>
          </a:r>
        </a:p>
      </dgm:t>
    </dgm:pt>
    <dgm:pt modelId="{6F76586B-BB4E-4FDA-9347-CCA9116C5C94}" cxnId="{816A7017-1A90-4115-8244-2F70869402FF}" type="parTrans">
      <dgm:prSet/>
      <dgm:spPr/>
      <dgm:t>
        <a:bodyPr/>
        <a:p>
          <a:endParaRPr lang="pt-BR"/>
        </a:p>
      </dgm:t>
    </dgm:pt>
    <dgm:pt modelId="{A213D468-0542-4DC1-BBA0-4D35E8F1C2CD}" cxnId="{816A7017-1A90-4115-8244-2F70869402FF}" type="sibTrans">
      <dgm:prSet/>
      <dgm:spPr/>
      <dgm:t>
        <a:bodyPr/>
        <a:p>
          <a:endParaRPr lang="pt-BR"/>
        </a:p>
      </dgm:t>
    </dgm:pt>
    <dgm:pt modelId="{A6AF3CDC-0E7D-48AD-AEA4-B51FDB8517A1}" type="pres">
      <dgm:prSet presAssocID="{554AADCF-90BF-46E8-A30E-E86C1F0460DC}" presName="cycle" presStyleCnt="0">
        <dgm:presLayoutVars>
          <dgm:dir/>
          <dgm:resizeHandles val="exact"/>
        </dgm:presLayoutVars>
      </dgm:prSet>
      <dgm:spPr/>
    </dgm:pt>
    <dgm:pt modelId="{C756577B-49A1-435B-B485-72856552E1C7}" type="pres">
      <dgm:prSet presAssocID="{752DAE4C-EF0F-4BBB-B666-BB2F905B651B}" presName="node" presStyleLbl="node1" presStyleIdx="0" presStyleCnt="6" custScaleX="220019" custRadScaleRad="90196" custRadScaleInc="28056">
        <dgm:presLayoutVars>
          <dgm:bulletEnabled val="1"/>
        </dgm:presLayoutVars>
      </dgm:prSet>
      <dgm:spPr/>
    </dgm:pt>
    <dgm:pt modelId="{377F7DD2-CEEF-4CA8-9112-BAC8AA88D5EB}" type="pres">
      <dgm:prSet presAssocID="{752DAE4C-EF0F-4BBB-B666-BB2F905B651B}" presName="spNode" presStyleCnt="0"/>
      <dgm:spPr/>
    </dgm:pt>
    <dgm:pt modelId="{D3C3761E-3E0C-4EEF-A911-9755E226577D}" type="pres">
      <dgm:prSet presAssocID="{46267A93-B9E2-46E9-A802-8AAB623DA257}" presName="sibTrans" presStyleLbl="sibTrans1D1" presStyleIdx="0" presStyleCnt="6"/>
      <dgm:spPr/>
    </dgm:pt>
    <dgm:pt modelId="{42F37F9C-69C6-4BE9-8601-3A4355D807D7}" type="pres">
      <dgm:prSet presAssocID="{9CA7E7BE-C2F4-4BC3-8070-203C69630FAF}" presName="node" presStyleLbl="node1" presStyleIdx="1" presStyleCnt="6" custScaleX="269836" custRadScaleRad="105462" custRadScaleInc="61528">
        <dgm:presLayoutVars>
          <dgm:bulletEnabled val="1"/>
        </dgm:presLayoutVars>
      </dgm:prSet>
      <dgm:spPr/>
    </dgm:pt>
    <dgm:pt modelId="{1BC1A838-3BE5-4629-8C64-6CDE2CC6422D}" type="pres">
      <dgm:prSet presAssocID="{9CA7E7BE-C2F4-4BC3-8070-203C69630FAF}" presName="spNode" presStyleCnt="0"/>
      <dgm:spPr/>
    </dgm:pt>
    <dgm:pt modelId="{F95A655E-387D-4062-AFC0-D5441859076B}" type="pres">
      <dgm:prSet presAssocID="{2ADCE41C-67B8-40A6-BF72-0F3331BB23DF}" presName="sibTrans" presStyleLbl="sibTrans1D1" presStyleIdx="1" presStyleCnt="6"/>
      <dgm:spPr/>
    </dgm:pt>
    <dgm:pt modelId="{6C213E91-3FDF-4967-8CE9-AA7B82A2B2D1}" type="pres">
      <dgm:prSet presAssocID="{5BED07A5-F862-4D62-ABDA-4667919B0B30}" presName="node" presStyleLbl="node1" presStyleIdx="2" presStyleCnt="6" custScaleX="269836" custRadScaleRad="104749" custRadScaleInc="-50422">
        <dgm:presLayoutVars>
          <dgm:bulletEnabled val="1"/>
        </dgm:presLayoutVars>
      </dgm:prSet>
      <dgm:spPr/>
    </dgm:pt>
    <dgm:pt modelId="{B2ACA7E8-37FD-42E6-AA0E-BA9D07952378}" type="pres">
      <dgm:prSet presAssocID="{5BED07A5-F862-4D62-ABDA-4667919B0B30}" presName="spNode" presStyleCnt="0"/>
      <dgm:spPr/>
    </dgm:pt>
    <dgm:pt modelId="{ECE7A3E0-EC1C-4566-B651-4451EC0DEF53}" type="pres">
      <dgm:prSet presAssocID="{D4ECF28D-CF27-471A-89A5-F491C4A71CDE}" presName="sibTrans" presStyleLbl="sibTrans1D1" presStyleIdx="2" presStyleCnt="6"/>
      <dgm:spPr/>
    </dgm:pt>
    <dgm:pt modelId="{65FF6794-D2D6-4762-A8B3-1AF81C17685D}" type="pres">
      <dgm:prSet presAssocID="{46CD832D-DE15-4055-B4A8-31DA792AD969}" presName="node" presStyleLbl="node1" presStyleIdx="3" presStyleCnt="6" custScaleX="269836" custRadScaleRad="100754" custRadScaleInc="-21001">
        <dgm:presLayoutVars>
          <dgm:bulletEnabled val="1"/>
        </dgm:presLayoutVars>
      </dgm:prSet>
      <dgm:spPr/>
    </dgm:pt>
    <dgm:pt modelId="{87070FD1-111F-4D61-944D-4D94662EFAB0}" type="pres">
      <dgm:prSet presAssocID="{46CD832D-DE15-4055-B4A8-31DA792AD969}" presName="spNode" presStyleCnt="0"/>
      <dgm:spPr/>
    </dgm:pt>
    <dgm:pt modelId="{ABAE0078-A9A6-446D-A9A9-6917855B503C}" type="pres">
      <dgm:prSet presAssocID="{69272531-04DB-4D69-B834-008663F65D5E}" presName="sibTrans" presStyleLbl="sibTrans1D1" presStyleIdx="3" presStyleCnt="6"/>
      <dgm:spPr/>
    </dgm:pt>
    <dgm:pt modelId="{2DFF3F9E-1D93-4AA6-9896-DDD6FE79D979}" type="pres">
      <dgm:prSet presAssocID="{A20E1A25-AF06-4B65-9707-511B32109E7C}" presName="node" presStyleLbl="node1" presStyleIdx="4" presStyleCnt="6" custScaleX="271520" custRadScaleRad="96935" custRadScaleInc="37517">
        <dgm:presLayoutVars>
          <dgm:bulletEnabled val="1"/>
        </dgm:presLayoutVars>
      </dgm:prSet>
      <dgm:spPr/>
    </dgm:pt>
    <dgm:pt modelId="{311C1E56-DCA6-43C3-89AA-79A3BCF49869}" type="pres">
      <dgm:prSet presAssocID="{A20E1A25-AF06-4B65-9707-511B32109E7C}" presName="spNode" presStyleCnt="0"/>
      <dgm:spPr/>
    </dgm:pt>
    <dgm:pt modelId="{2E89EC12-18FF-43C8-A9D6-A2051316B437}" type="pres">
      <dgm:prSet presAssocID="{A213D468-0542-4DC1-BBA0-4D35E8F1C2CD}" presName="sibTrans" presStyleLbl="sibTrans1D1" presStyleIdx="4" presStyleCnt="6"/>
      <dgm:spPr/>
    </dgm:pt>
    <dgm:pt modelId="{808E654B-7074-4004-BC98-BFC188FF84E4}" type="pres">
      <dgm:prSet presAssocID="{36F8F3CE-A921-4735-9F83-7D384214A545}" presName="node" presStyleLbl="node1" presStyleIdx="5" presStyleCnt="6" custScaleX="269836" custRadScaleRad="96913" custRadScaleInc="-48496">
        <dgm:presLayoutVars>
          <dgm:bulletEnabled val="1"/>
        </dgm:presLayoutVars>
      </dgm:prSet>
      <dgm:spPr/>
    </dgm:pt>
    <dgm:pt modelId="{8B54C213-5A03-4EA7-96EF-9B0615E3154A}" type="pres">
      <dgm:prSet presAssocID="{36F8F3CE-A921-4735-9F83-7D384214A545}" presName="spNode" presStyleCnt="0"/>
      <dgm:spPr/>
    </dgm:pt>
    <dgm:pt modelId="{7149BFF1-93EB-4F67-95A0-4845D2B44BFD}" type="pres">
      <dgm:prSet presAssocID="{ECE1BCF2-E42F-4A9D-B4D2-1B196235D224}" presName="sibTrans" presStyleLbl="sibTrans1D1" presStyleIdx="5" presStyleCnt="6"/>
      <dgm:spPr/>
    </dgm:pt>
  </dgm:ptLst>
  <dgm:cxnLst>
    <dgm:cxn modelId="{1279DF07-43A6-403F-8871-9EFE6BA8BB66}" type="presOf" srcId="{A20E1A25-AF06-4B65-9707-511B32109E7C}" destId="{2DFF3F9E-1D93-4AA6-9896-DDD6FE79D979}" srcOrd="0" destOrd="0" presId="urn:microsoft.com/office/officeart/2005/8/layout/cycle6"/>
    <dgm:cxn modelId="{816A7017-1A90-4115-8244-2F70869402FF}" srcId="{554AADCF-90BF-46E8-A30E-E86C1F0460DC}" destId="{A20E1A25-AF06-4B65-9707-511B32109E7C}" srcOrd="4" destOrd="0" parTransId="{6F76586B-BB4E-4FDA-9347-CCA9116C5C94}" sibTransId="{A213D468-0542-4DC1-BBA0-4D35E8F1C2CD}"/>
    <dgm:cxn modelId="{AB9AE517-B5C8-4B13-A91C-18714638018B}" type="presOf" srcId="{9CA7E7BE-C2F4-4BC3-8070-203C69630FAF}" destId="{42F37F9C-69C6-4BE9-8601-3A4355D807D7}" srcOrd="0" destOrd="0" presId="urn:microsoft.com/office/officeart/2005/8/layout/cycle6"/>
    <dgm:cxn modelId="{0094B818-B442-42AB-8E09-F5D6F2740075}" type="presOf" srcId="{36F8F3CE-A921-4735-9F83-7D384214A545}" destId="{808E654B-7074-4004-BC98-BFC188FF84E4}" srcOrd="0" destOrd="0" presId="urn:microsoft.com/office/officeart/2005/8/layout/cycle6"/>
    <dgm:cxn modelId="{C4898C23-9E5E-4D99-8988-917F95A2F71D}" srcId="{554AADCF-90BF-46E8-A30E-E86C1F0460DC}" destId="{36F8F3CE-A921-4735-9F83-7D384214A545}" srcOrd="5" destOrd="0" parTransId="{2A2BD10A-D939-46CB-9CAF-AEDD19B27558}" sibTransId="{ECE1BCF2-E42F-4A9D-B4D2-1B196235D224}"/>
    <dgm:cxn modelId="{2C829823-6844-4D01-9D8F-16834FA25176}" type="presOf" srcId="{D4ECF28D-CF27-471A-89A5-F491C4A71CDE}" destId="{ECE7A3E0-EC1C-4566-B651-4451EC0DEF53}" srcOrd="0" destOrd="0" presId="urn:microsoft.com/office/officeart/2005/8/layout/cycle6"/>
    <dgm:cxn modelId="{05B48C5B-3D83-4BE5-AE4A-7AD14A8E601A}" type="presOf" srcId="{752DAE4C-EF0F-4BBB-B666-BB2F905B651B}" destId="{C756577B-49A1-435B-B485-72856552E1C7}" srcOrd="0" destOrd="0" presId="urn:microsoft.com/office/officeart/2005/8/layout/cycle6"/>
    <dgm:cxn modelId="{626A2E44-175E-42DA-9731-220BDFA3CC14}" srcId="{554AADCF-90BF-46E8-A30E-E86C1F0460DC}" destId="{9CA7E7BE-C2F4-4BC3-8070-203C69630FAF}" srcOrd="1" destOrd="0" parTransId="{B13D63E7-7E4E-4411-A6C8-8DA32AC2B03F}" sibTransId="{2ADCE41C-67B8-40A6-BF72-0F3331BB23DF}"/>
    <dgm:cxn modelId="{F3C40473-FF3E-4119-99BA-30A7C55E6798}" type="presOf" srcId="{554AADCF-90BF-46E8-A30E-E86C1F0460DC}" destId="{A6AF3CDC-0E7D-48AD-AEA4-B51FDB8517A1}" srcOrd="0" destOrd="0" presId="urn:microsoft.com/office/officeart/2005/8/layout/cycle6"/>
    <dgm:cxn modelId="{C625107A-33BC-4666-87F5-F99F23A4F7E5}" type="presOf" srcId="{69272531-04DB-4D69-B834-008663F65D5E}" destId="{ABAE0078-A9A6-446D-A9A9-6917855B503C}" srcOrd="0" destOrd="0" presId="urn:microsoft.com/office/officeart/2005/8/layout/cycle6"/>
    <dgm:cxn modelId="{BDAD8380-D46B-45E3-8A9E-16DB1398BBA1}" type="presOf" srcId="{2ADCE41C-67B8-40A6-BF72-0F3331BB23DF}" destId="{F95A655E-387D-4062-AFC0-D5441859076B}" srcOrd="0" destOrd="0" presId="urn:microsoft.com/office/officeart/2005/8/layout/cycle6"/>
    <dgm:cxn modelId="{33577890-A2B9-4B2D-AF1F-ECB76833EBC4}" srcId="{554AADCF-90BF-46E8-A30E-E86C1F0460DC}" destId="{5BED07A5-F862-4D62-ABDA-4667919B0B30}" srcOrd="2" destOrd="0" parTransId="{59FAA153-8404-4919-9636-F8FCDD2D8F6D}" sibTransId="{D4ECF28D-CF27-471A-89A5-F491C4A71CDE}"/>
    <dgm:cxn modelId="{9C18F5A5-FD6C-4458-8BC0-4573A67B8FA2}" type="presOf" srcId="{A213D468-0542-4DC1-BBA0-4D35E8F1C2CD}" destId="{2E89EC12-18FF-43C8-A9D6-A2051316B437}" srcOrd="0" destOrd="0" presId="urn:microsoft.com/office/officeart/2005/8/layout/cycle6"/>
    <dgm:cxn modelId="{866447A6-F319-4906-8782-C6C3A4A238CA}" srcId="{554AADCF-90BF-46E8-A30E-E86C1F0460DC}" destId="{752DAE4C-EF0F-4BBB-B666-BB2F905B651B}" srcOrd="0" destOrd="0" parTransId="{65D84391-87F1-4E36-8AFB-6850C80D7926}" sibTransId="{46267A93-B9E2-46E9-A802-8AAB623DA257}"/>
    <dgm:cxn modelId="{1F73B0D2-1D06-4E68-8CCE-EBBD19E4553B}" type="presOf" srcId="{46267A93-B9E2-46E9-A802-8AAB623DA257}" destId="{D3C3761E-3E0C-4EEF-A911-9755E226577D}" srcOrd="0" destOrd="0" presId="urn:microsoft.com/office/officeart/2005/8/layout/cycle6"/>
    <dgm:cxn modelId="{E947ACDF-9571-467D-B64A-4C2FC04339A7}" type="presOf" srcId="{5BED07A5-F862-4D62-ABDA-4667919B0B30}" destId="{6C213E91-3FDF-4967-8CE9-AA7B82A2B2D1}" srcOrd="0" destOrd="0" presId="urn:microsoft.com/office/officeart/2005/8/layout/cycle6"/>
    <dgm:cxn modelId="{41F767E0-6D73-4897-A38F-4F2F11CCAC9D}" srcId="{554AADCF-90BF-46E8-A30E-E86C1F0460DC}" destId="{46CD832D-DE15-4055-B4A8-31DA792AD969}" srcOrd="3" destOrd="0" parTransId="{A6A90876-119F-4B27-B3F9-41A330A67FD2}" sibTransId="{69272531-04DB-4D69-B834-008663F65D5E}"/>
    <dgm:cxn modelId="{BADB38EB-0DF8-4BC5-A130-A4E18EAD1B2A}" type="presOf" srcId="{46CD832D-DE15-4055-B4A8-31DA792AD969}" destId="{65FF6794-D2D6-4762-A8B3-1AF81C17685D}" srcOrd="0" destOrd="0" presId="urn:microsoft.com/office/officeart/2005/8/layout/cycle6"/>
    <dgm:cxn modelId="{DE7361ED-046E-485C-8C70-1E8E28E1809B}" type="presOf" srcId="{ECE1BCF2-E42F-4A9D-B4D2-1B196235D224}" destId="{7149BFF1-93EB-4F67-95A0-4845D2B44BFD}" srcOrd="0" destOrd="0" presId="urn:microsoft.com/office/officeart/2005/8/layout/cycle6"/>
    <dgm:cxn modelId="{A74E271A-9558-46C5-9F47-9BEB71C3D6A3}" type="presParOf" srcId="{A6AF3CDC-0E7D-48AD-AEA4-B51FDB8517A1}" destId="{C756577B-49A1-435B-B485-72856552E1C7}" srcOrd="0" destOrd="0" presId="urn:microsoft.com/office/officeart/2005/8/layout/cycle6"/>
    <dgm:cxn modelId="{03A2B8C1-68B4-4B2F-BFB0-6EC0BC546985}" type="presParOf" srcId="{A6AF3CDC-0E7D-48AD-AEA4-B51FDB8517A1}" destId="{377F7DD2-CEEF-4CA8-9112-BAC8AA88D5EB}" srcOrd="1" destOrd="0" presId="urn:microsoft.com/office/officeart/2005/8/layout/cycle6"/>
    <dgm:cxn modelId="{DE9BECC0-E3BD-4BB8-81C0-CE8387DBB30E}" type="presParOf" srcId="{A6AF3CDC-0E7D-48AD-AEA4-B51FDB8517A1}" destId="{D3C3761E-3E0C-4EEF-A911-9755E226577D}" srcOrd="2" destOrd="0" presId="urn:microsoft.com/office/officeart/2005/8/layout/cycle6"/>
    <dgm:cxn modelId="{7660DE91-E5DF-4E0E-86A1-D34B6B91EA23}" type="presParOf" srcId="{A6AF3CDC-0E7D-48AD-AEA4-B51FDB8517A1}" destId="{42F37F9C-69C6-4BE9-8601-3A4355D807D7}" srcOrd="3" destOrd="0" presId="urn:microsoft.com/office/officeart/2005/8/layout/cycle6"/>
    <dgm:cxn modelId="{AB30E726-79AC-413E-AD7C-B476F18F6514}" type="presParOf" srcId="{A6AF3CDC-0E7D-48AD-AEA4-B51FDB8517A1}" destId="{1BC1A838-3BE5-4629-8C64-6CDE2CC6422D}" srcOrd="4" destOrd="0" presId="urn:microsoft.com/office/officeart/2005/8/layout/cycle6"/>
    <dgm:cxn modelId="{D47EC445-4BF1-4B59-B1C6-49FC05045696}" type="presParOf" srcId="{A6AF3CDC-0E7D-48AD-AEA4-B51FDB8517A1}" destId="{F95A655E-387D-4062-AFC0-D5441859076B}" srcOrd="5" destOrd="0" presId="urn:microsoft.com/office/officeart/2005/8/layout/cycle6"/>
    <dgm:cxn modelId="{EBE8B7F7-CCA4-4FDA-B371-E18377C784A1}" type="presParOf" srcId="{A6AF3CDC-0E7D-48AD-AEA4-B51FDB8517A1}" destId="{6C213E91-3FDF-4967-8CE9-AA7B82A2B2D1}" srcOrd="6" destOrd="0" presId="urn:microsoft.com/office/officeart/2005/8/layout/cycle6"/>
    <dgm:cxn modelId="{FD38FADD-36FD-41BB-8AAD-412956150D6D}" type="presParOf" srcId="{A6AF3CDC-0E7D-48AD-AEA4-B51FDB8517A1}" destId="{B2ACA7E8-37FD-42E6-AA0E-BA9D07952378}" srcOrd="7" destOrd="0" presId="urn:microsoft.com/office/officeart/2005/8/layout/cycle6"/>
    <dgm:cxn modelId="{F1D96C3E-77A9-4AA9-9F35-EEE2F02E8743}" type="presParOf" srcId="{A6AF3CDC-0E7D-48AD-AEA4-B51FDB8517A1}" destId="{ECE7A3E0-EC1C-4566-B651-4451EC0DEF53}" srcOrd="8" destOrd="0" presId="urn:microsoft.com/office/officeart/2005/8/layout/cycle6"/>
    <dgm:cxn modelId="{1D993331-B442-49FD-B198-7EE22602DF4A}" type="presParOf" srcId="{A6AF3CDC-0E7D-48AD-AEA4-B51FDB8517A1}" destId="{65FF6794-D2D6-4762-A8B3-1AF81C17685D}" srcOrd="9" destOrd="0" presId="urn:microsoft.com/office/officeart/2005/8/layout/cycle6"/>
    <dgm:cxn modelId="{A469F967-C6BE-40A8-B09E-16518DE325D2}" type="presParOf" srcId="{A6AF3CDC-0E7D-48AD-AEA4-B51FDB8517A1}" destId="{87070FD1-111F-4D61-944D-4D94662EFAB0}" srcOrd="10" destOrd="0" presId="urn:microsoft.com/office/officeart/2005/8/layout/cycle6"/>
    <dgm:cxn modelId="{1F1FAEB3-BEB9-4988-8A0A-DA6CBE3816CE}" type="presParOf" srcId="{A6AF3CDC-0E7D-48AD-AEA4-B51FDB8517A1}" destId="{ABAE0078-A9A6-446D-A9A9-6917855B503C}" srcOrd="11" destOrd="0" presId="urn:microsoft.com/office/officeart/2005/8/layout/cycle6"/>
    <dgm:cxn modelId="{55710A71-A418-47B8-B72D-9D0ADC594BAD}" type="presParOf" srcId="{A6AF3CDC-0E7D-48AD-AEA4-B51FDB8517A1}" destId="{2DFF3F9E-1D93-4AA6-9896-DDD6FE79D979}" srcOrd="12" destOrd="0" presId="urn:microsoft.com/office/officeart/2005/8/layout/cycle6"/>
    <dgm:cxn modelId="{BA3F16D7-612E-4AA4-9148-AA2DBF6EA064}" type="presParOf" srcId="{A6AF3CDC-0E7D-48AD-AEA4-B51FDB8517A1}" destId="{311C1E56-DCA6-43C3-89AA-79A3BCF49869}" srcOrd="13" destOrd="0" presId="urn:microsoft.com/office/officeart/2005/8/layout/cycle6"/>
    <dgm:cxn modelId="{06F91201-7462-41FD-B163-1F2BED0B8865}" type="presParOf" srcId="{A6AF3CDC-0E7D-48AD-AEA4-B51FDB8517A1}" destId="{2E89EC12-18FF-43C8-A9D6-A2051316B437}" srcOrd="14" destOrd="0" presId="urn:microsoft.com/office/officeart/2005/8/layout/cycle6"/>
    <dgm:cxn modelId="{058AABF9-F8BD-46FB-B339-999B7D5293D2}" type="presParOf" srcId="{A6AF3CDC-0E7D-48AD-AEA4-B51FDB8517A1}" destId="{808E654B-7074-4004-BC98-BFC188FF84E4}" srcOrd="15" destOrd="0" presId="urn:microsoft.com/office/officeart/2005/8/layout/cycle6"/>
    <dgm:cxn modelId="{FC1115AC-6118-43D8-8B17-030793758DB3}" type="presParOf" srcId="{A6AF3CDC-0E7D-48AD-AEA4-B51FDB8517A1}" destId="{8B54C213-5A03-4EA7-96EF-9B0615E3154A}" srcOrd="16" destOrd="0" presId="urn:microsoft.com/office/officeart/2005/8/layout/cycle6"/>
    <dgm:cxn modelId="{89539C10-41FA-4ADC-A4C1-9E5F70DB3CFD}" type="presParOf" srcId="{A6AF3CDC-0E7D-48AD-AEA4-B51FDB8517A1}" destId="{7149BFF1-93EB-4F67-95A0-4845D2B44BFD}" srcOrd="17" destOrd="0" presId="urn:microsoft.com/office/officeart/2005/8/layout/cycle6"/>
  </dgm:cxnLst>
  <dgm:bg/>
  <dgm:whole/>
  <dgm:extLst>
    <a:ext uri="http://schemas.microsoft.com/office/drawing/2008/diagram">
      <dsp:dataModelExt xmlns:dsp="http://schemas.microsoft.com/office/drawing/2008/diagram" relId="rId9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 xmlns:r="http://schemas.openxmlformats.org/officeDocument/2006/relationships">
  <dsp:spTree>
    <dsp:nvGrpSpPr>
      <dsp:cNvPr id="2" name="Grupo 1"/>
      <dsp:cNvGrpSpPr/>
    </dsp:nvGrpSpPr>
    <dsp:grpSpPr>
      <a:xfrm>
        <a:off x="0" y="0"/>
        <a:ext cx="5991225" cy="2238375"/>
        <a:chOff x="0" y="0"/>
        <a:chExt cx="5991225" cy="2238375"/>
      </a:xfrm>
    </dsp:grpSpPr>
    <dsp:sp modelId="{C756577B-49A1-435B-B485-72856552E1C7}">
      <dsp:nvSpPr>
        <dsp:cNvPr id="3" name="Retângulo arredondado 2"/>
        <dsp:cNvSpPr/>
      </dsp:nvSpPr>
      <dsp:spPr bwMode="white">
        <a:xfrm>
          <a:off x="2775316" y="94488"/>
          <a:ext cx="603408" cy="392215"/>
        </a:xfrm>
        <a:prstGeom prst="roundRect">
          <a:avLst/>
        </a:prstGeom>
      </dsp:spPr>
      <dsp:style>
        <a:lnRef idx="2">
          <a:schemeClr val="dk1">
            <a:shade val="80000"/>
          </a:schemeClr>
        </a:lnRef>
        <a:fillRef idx="1">
          <a:schemeClr val="lt1"/>
        </a:fillRef>
        <a:effectRef idx="0">
          <a:scrgbClr r="0" g="0" b="0"/>
        </a:effectRef>
        <a:fontRef idx="minor">
          <a:schemeClr val="lt1"/>
        </a:fontRef>
      </dsp:style>
      <dsp:txBody>
        <a:bodyPr lIns="60960" tIns="60960" rIns="60960" bIns="60960" anchor="ctr"/>
        <a:lstStyle>
          <a:lvl1pPr algn="ctr">
            <a:defRPr sz="6500"/>
          </a:lvl1pPr>
          <a:lvl2pPr marL="285750" indent="-285750" algn="ctr">
            <a:defRPr sz="5000"/>
          </a:lvl2pPr>
          <a:lvl3pPr marL="571500" indent="-285750" algn="ctr">
            <a:defRPr sz="5000"/>
          </a:lvl3pPr>
          <a:lvl4pPr marL="857250" indent="-285750" algn="ctr">
            <a:defRPr sz="5000"/>
          </a:lvl4pPr>
          <a:lvl5pPr marL="1143000" indent="-285750" algn="ctr">
            <a:defRPr sz="5000"/>
          </a:lvl5pPr>
          <a:lvl6pPr marL="1428750" indent="-285750" algn="ctr">
            <a:defRPr sz="5000"/>
          </a:lvl6pPr>
          <a:lvl7pPr marL="1714500" indent="-285750" algn="ctr">
            <a:defRPr sz="5000"/>
          </a:lvl7pPr>
          <a:lvl8pPr marL="2000250" indent="-285750" algn="ctr">
            <a:defRPr sz="5000"/>
          </a:lvl8pPr>
          <a:lvl9pPr marL="2286000" indent="-285750" algn="ctr">
            <a:defRPr sz="5000"/>
          </a:lvl9pPr>
        </a:lstStyle>
        <a:p>
          <a:pPr lvl="0">
            <a:lnSpc>
              <a:spcPct val="100000"/>
            </a:lnSpc>
            <a:spcBef>
              <a:spcPct val="0"/>
            </a:spcBef>
            <a:spcAft>
              <a:spcPct val="35000"/>
            </a:spcAft>
          </a:pPr>
          <a:r>
            <a:rPr lang="pt-BR" sz="1600">
              <a:solidFill>
                <a:schemeClr val="dk1"/>
              </a:solidFill>
            </a:rPr>
            <a:t>Diretoria</a:t>
          </a:r>
          <a:endParaRPr>
            <a:solidFill>
              <a:schemeClr val="dk1"/>
            </a:solidFill>
          </a:endParaRPr>
        </a:p>
      </dsp:txBody>
      <dsp:txXfrm>
        <a:off x="2775316" y="94488"/>
        <a:ext cx="603408" cy="392215"/>
      </dsp:txXfrm>
    </dsp:sp>
    <dsp:sp modelId="{D3C3761E-3E0C-4EEF-A911-9755E226577D}">
      <dsp:nvSpPr>
        <dsp:cNvPr id="4" name="Arco 3"/>
        <dsp:cNvSpPr/>
      </dsp:nvSpPr>
      <dsp:spPr bwMode="white">
        <a:xfrm>
          <a:off x="2072533" y="196108"/>
          <a:ext cx="1846160" cy="1846160"/>
        </a:xfrm>
        <a:prstGeom prst="arc">
          <a:avLst>
            <a:gd name="adj1" fmla="val 17691258"/>
            <a:gd name="adj2" fmla="val 19647574"/>
          </a:avLst>
        </a:prstGeom>
      </dsp:spPr>
      <dsp:style>
        <a:lnRef idx="1">
          <a:schemeClr val="dk1"/>
        </a:lnRef>
        <a:fillRef idx="0">
          <a:schemeClr val="dk1"/>
        </a:fillRef>
        <a:effectRef idx="0">
          <a:scrgbClr r="0" g="0" b="0"/>
        </a:effectRef>
        <a:fontRef idx="minor"/>
      </dsp:style>
      <dsp:txXfrm>
        <a:off x="2072533" y="196108"/>
        <a:ext cx="1846160" cy="1846160"/>
      </dsp:txXfrm>
    </dsp:sp>
    <dsp:sp modelId="{42F37F9C-69C6-4BE9-8601-3A4355D807D7}">
      <dsp:nvSpPr>
        <dsp:cNvPr id="5" name="Retângulo arredondado 4"/>
        <dsp:cNvSpPr/>
      </dsp:nvSpPr>
      <dsp:spPr bwMode="white">
        <a:xfrm>
          <a:off x="3621352" y="627195"/>
          <a:ext cx="603408" cy="392215"/>
        </a:xfrm>
        <a:prstGeom prst="roundRect">
          <a:avLst/>
        </a:prstGeom>
      </dsp:spPr>
      <dsp:style>
        <a:lnRef idx="2">
          <a:schemeClr val="dk1">
            <a:shade val="80000"/>
          </a:schemeClr>
        </a:lnRef>
        <a:fillRef idx="1">
          <a:schemeClr val="lt1"/>
        </a:fillRef>
        <a:effectRef idx="0">
          <a:scrgbClr r="0" g="0" b="0"/>
        </a:effectRef>
        <a:fontRef idx="minor">
          <a:schemeClr val="lt1"/>
        </a:fontRef>
      </dsp:style>
      <dsp:txBody>
        <a:bodyPr lIns="60960" tIns="60960" rIns="60960" bIns="60960" anchor="ctr"/>
        <a:lstStyle>
          <a:lvl1pPr algn="ctr">
            <a:defRPr sz="6500"/>
          </a:lvl1pPr>
          <a:lvl2pPr marL="285750" indent="-285750" algn="ctr">
            <a:defRPr sz="5000"/>
          </a:lvl2pPr>
          <a:lvl3pPr marL="571500" indent="-285750" algn="ctr">
            <a:defRPr sz="5000"/>
          </a:lvl3pPr>
          <a:lvl4pPr marL="857250" indent="-285750" algn="ctr">
            <a:defRPr sz="5000"/>
          </a:lvl4pPr>
          <a:lvl5pPr marL="1143000" indent="-285750" algn="ctr">
            <a:defRPr sz="5000"/>
          </a:lvl5pPr>
          <a:lvl6pPr marL="1428750" indent="-285750" algn="ctr">
            <a:defRPr sz="5000"/>
          </a:lvl6pPr>
          <a:lvl7pPr marL="1714500" indent="-285750" algn="ctr">
            <a:defRPr sz="5000"/>
          </a:lvl7pPr>
          <a:lvl8pPr marL="2000250" indent="-285750" algn="ctr">
            <a:defRPr sz="5000"/>
          </a:lvl8pPr>
          <a:lvl9pPr marL="2286000" indent="-285750" algn="ctr">
            <a:defRPr sz="5000"/>
          </a:lvl9pPr>
        </a:lstStyle>
        <a:p>
          <a:pPr lvl="0">
            <a:lnSpc>
              <a:spcPct val="100000"/>
            </a:lnSpc>
            <a:spcBef>
              <a:spcPct val="0"/>
            </a:spcBef>
            <a:spcAft>
              <a:spcPct val="35000"/>
            </a:spcAft>
          </a:pPr>
          <a:r>
            <a:rPr lang="pt-BR" sz="1600">
              <a:solidFill>
                <a:schemeClr val="dk1"/>
              </a:solidFill>
            </a:rPr>
            <a:t>Design</a:t>
          </a:r>
          <a:endParaRPr>
            <a:solidFill>
              <a:schemeClr val="dk1"/>
            </a:solidFill>
          </a:endParaRPr>
        </a:p>
      </dsp:txBody>
      <dsp:txXfrm>
        <a:off x="3621352" y="627195"/>
        <a:ext cx="603408" cy="392215"/>
      </dsp:txXfrm>
    </dsp:sp>
    <dsp:sp modelId="{F95A655E-387D-4062-AFC0-D5441859076B}">
      <dsp:nvSpPr>
        <dsp:cNvPr id="6" name="Arco 5"/>
        <dsp:cNvSpPr/>
      </dsp:nvSpPr>
      <dsp:spPr bwMode="white">
        <a:xfrm>
          <a:off x="2075504" y="185982"/>
          <a:ext cx="1846160" cy="1846160"/>
        </a:xfrm>
        <a:prstGeom prst="arc">
          <a:avLst>
            <a:gd name="adj1" fmla="val 21274295"/>
            <a:gd name="adj2" fmla="val 527458"/>
          </a:avLst>
        </a:prstGeom>
      </dsp:spPr>
      <dsp:style>
        <a:lnRef idx="1">
          <a:schemeClr val="dk1"/>
        </a:lnRef>
        <a:fillRef idx="0">
          <a:schemeClr val="dk1"/>
        </a:fillRef>
        <a:effectRef idx="0">
          <a:scrgbClr r="0" g="0" b="0"/>
        </a:effectRef>
        <a:fontRef idx="minor"/>
      </dsp:style>
      <dsp:txXfrm>
        <a:off x="2075504" y="185982"/>
        <a:ext cx="1846160" cy="1846160"/>
      </dsp:txXfrm>
    </dsp:sp>
    <dsp:sp modelId="{6C213E91-3FDF-4967-8CE9-AA7B82A2B2D1}">
      <dsp:nvSpPr>
        <dsp:cNvPr id="7" name="Retângulo arredondado 6"/>
        <dsp:cNvSpPr/>
      </dsp:nvSpPr>
      <dsp:spPr bwMode="white">
        <a:xfrm>
          <a:off x="3603000" y="1252446"/>
          <a:ext cx="603408" cy="392215"/>
        </a:xfrm>
        <a:prstGeom prst="roundRect">
          <a:avLst/>
        </a:prstGeom>
      </dsp:spPr>
      <dsp:style>
        <a:lnRef idx="2">
          <a:schemeClr val="dk1">
            <a:shade val="80000"/>
          </a:schemeClr>
        </a:lnRef>
        <a:fillRef idx="1">
          <a:schemeClr val="lt1"/>
        </a:fillRef>
        <a:effectRef idx="0">
          <a:scrgbClr r="0" g="0" b="0"/>
        </a:effectRef>
        <a:fontRef idx="minor">
          <a:schemeClr val="lt1"/>
        </a:fontRef>
      </dsp:style>
      <dsp:txBody>
        <a:bodyPr lIns="60960" tIns="60960" rIns="60960" bIns="60960" anchor="ctr"/>
        <a:lstStyle>
          <a:lvl1pPr algn="ctr">
            <a:defRPr sz="6500"/>
          </a:lvl1pPr>
          <a:lvl2pPr marL="285750" indent="-285750" algn="ctr">
            <a:defRPr sz="5000"/>
          </a:lvl2pPr>
          <a:lvl3pPr marL="571500" indent="-285750" algn="ctr">
            <a:defRPr sz="5000"/>
          </a:lvl3pPr>
          <a:lvl4pPr marL="857250" indent="-285750" algn="ctr">
            <a:defRPr sz="5000"/>
          </a:lvl4pPr>
          <a:lvl5pPr marL="1143000" indent="-285750" algn="ctr">
            <a:defRPr sz="5000"/>
          </a:lvl5pPr>
          <a:lvl6pPr marL="1428750" indent="-285750" algn="ctr">
            <a:defRPr sz="5000"/>
          </a:lvl6pPr>
          <a:lvl7pPr marL="1714500" indent="-285750" algn="ctr">
            <a:defRPr sz="5000"/>
          </a:lvl7pPr>
          <a:lvl8pPr marL="2000250" indent="-285750" algn="ctr">
            <a:defRPr sz="5000"/>
          </a:lvl8pPr>
          <a:lvl9pPr marL="2286000" indent="-285750" algn="ctr">
            <a:defRPr sz="5000"/>
          </a:lvl9pPr>
        </a:lstStyle>
        <a:p>
          <a:pPr lvl="0">
            <a:lnSpc>
              <a:spcPct val="100000"/>
            </a:lnSpc>
            <a:spcBef>
              <a:spcPct val="0"/>
            </a:spcBef>
            <a:spcAft>
              <a:spcPct val="35000"/>
            </a:spcAft>
          </a:pPr>
          <a:r>
            <a:rPr lang="pt-BR" sz="1600">
              <a:solidFill>
                <a:schemeClr val="dk1"/>
              </a:solidFill>
            </a:rPr>
            <a:t>Projetos</a:t>
          </a:r>
          <a:endParaRPr>
            <a:solidFill>
              <a:schemeClr val="dk1"/>
            </a:solidFill>
          </a:endParaRPr>
        </a:p>
      </dsp:txBody>
      <dsp:txXfrm>
        <a:off x="3603000" y="1252446"/>
        <a:ext cx="603408" cy="392215"/>
      </dsp:txXfrm>
    </dsp:sp>
    <dsp:sp modelId="{ECE7A3E0-EC1C-4566-B651-4451EC0DEF53}">
      <dsp:nvSpPr>
        <dsp:cNvPr id="8" name="Arco 7"/>
        <dsp:cNvSpPr/>
      </dsp:nvSpPr>
      <dsp:spPr bwMode="white">
        <a:xfrm>
          <a:off x="2072533" y="196108"/>
          <a:ext cx="1846160" cy="1846160"/>
        </a:xfrm>
        <a:prstGeom prst="arc">
          <a:avLst>
            <a:gd name="adj1" fmla="val 2100934"/>
            <a:gd name="adj2" fmla="val 3963903"/>
          </a:avLst>
        </a:prstGeom>
      </dsp:spPr>
      <dsp:style>
        <a:lnRef idx="1">
          <a:schemeClr val="dk1"/>
        </a:lnRef>
        <a:fillRef idx="0">
          <a:schemeClr val="dk1"/>
        </a:fillRef>
        <a:effectRef idx="0">
          <a:scrgbClr r="0" g="0" b="0"/>
        </a:effectRef>
        <a:fontRef idx="minor"/>
      </dsp:style>
      <dsp:txXfrm>
        <a:off x="2072533" y="196108"/>
        <a:ext cx="1846160" cy="1846160"/>
      </dsp:txXfrm>
    </dsp:sp>
    <dsp:sp modelId="{65FF6794-D2D6-4762-A8B3-1AF81C17685D}">
      <dsp:nvSpPr>
        <dsp:cNvPr id="9" name="Retângulo arredondado 8"/>
        <dsp:cNvSpPr/>
      </dsp:nvSpPr>
      <dsp:spPr bwMode="white">
        <a:xfrm>
          <a:off x="2762026" y="1846160"/>
          <a:ext cx="603408" cy="392215"/>
        </a:xfrm>
        <a:prstGeom prst="roundRect">
          <a:avLst/>
        </a:prstGeom>
      </dsp:spPr>
      <dsp:style>
        <a:lnRef idx="2">
          <a:schemeClr val="dk1">
            <a:shade val="80000"/>
          </a:schemeClr>
        </a:lnRef>
        <a:fillRef idx="1">
          <a:schemeClr val="lt1"/>
        </a:fillRef>
        <a:effectRef idx="0">
          <a:scrgbClr r="0" g="0" b="0"/>
        </a:effectRef>
        <a:fontRef idx="minor">
          <a:schemeClr val="lt1"/>
        </a:fontRef>
      </dsp:style>
      <dsp:txBody>
        <a:bodyPr lIns="45719" tIns="45719" rIns="45719" bIns="45719" anchor="ctr"/>
        <a:lstStyle>
          <a:lvl1pPr algn="ctr">
            <a:defRPr sz="6500"/>
          </a:lvl1pPr>
          <a:lvl2pPr marL="285750" indent="-285750" algn="ctr">
            <a:defRPr sz="5000"/>
          </a:lvl2pPr>
          <a:lvl3pPr marL="571500" indent="-285750" algn="ctr">
            <a:defRPr sz="5000"/>
          </a:lvl3pPr>
          <a:lvl4pPr marL="857250" indent="-285750" algn="ctr">
            <a:defRPr sz="5000"/>
          </a:lvl4pPr>
          <a:lvl5pPr marL="1143000" indent="-285750" algn="ctr">
            <a:defRPr sz="5000"/>
          </a:lvl5pPr>
          <a:lvl6pPr marL="1428750" indent="-285750" algn="ctr">
            <a:defRPr sz="5000"/>
          </a:lvl6pPr>
          <a:lvl7pPr marL="1714500" indent="-285750" algn="ctr">
            <a:defRPr sz="5000"/>
          </a:lvl7pPr>
          <a:lvl8pPr marL="2000250" indent="-285750" algn="ctr">
            <a:defRPr sz="5000"/>
          </a:lvl8pPr>
          <a:lvl9pPr marL="2286000" indent="-285750" algn="ctr">
            <a:defRPr sz="5000"/>
          </a:lvl9pPr>
        </a:lstStyle>
        <a:p>
          <a:pPr lvl="0">
            <a:lnSpc>
              <a:spcPct val="100000"/>
            </a:lnSpc>
            <a:spcBef>
              <a:spcPct val="0"/>
            </a:spcBef>
            <a:spcAft>
              <a:spcPct val="35000"/>
            </a:spcAft>
          </a:pPr>
          <a:r>
            <a:rPr lang="pt-BR" sz="1200">
              <a:solidFill>
                <a:schemeClr val="dk1"/>
              </a:solidFill>
            </a:rPr>
            <a:t>SAC</a:t>
          </a:r>
          <a:endParaRPr lang="pt-BR" sz="1050">
            <a:solidFill>
              <a:schemeClr val="dk1"/>
            </a:solidFill>
          </a:endParaRPr>
        </a:p>
        <a:p>
          <a:pPr lvl="0">
            <a:lnSpc>
              <a:spcPct val="100000"/>
            </a:lnSpc>
            <a:spcBef>
              <a:spcPct val="0"/>
            </a:spcBef>
            <a:spcAft>
              <a:spcPct val="35000"/>
            </a:spcAft>
          </a:pPr>
          <a:r>
            <a:rPr lang="pt-BR" sz="700">
              <a:solidFill>
                <a:schemeClr val="dk1"/>
              </a:solidFill>
            </a:rPr>
            <a:t>(</a:t>
          </a:r>
          <a:r>
            <a:rPr lang="pt-BR" sz="900">
              <a:solidFill>
                <a:schemeClr val="dk1"/>
              </a:solidFill>
            </a:rPr>
            <a:t>Serviço de Apoio ao Cliente)</a:t>
          </a:r>
          <a:endParaRPr>
            <a:solidFill>
              <a:schemeClr val="dk1"/>
            </a:solidFill>
          </a:endParaRPr>
        </a:p>
      </dsp:txBody>
      <dsp:txXfrm>
        <a:off x="2762026" y="1846160"/>
        <a:ext cx="603408" cy="392215"/>
      </dsp:txXfrm>
    </dsp:sp>
    <dsp:sp modelId="{ABAE0078-A9A6-446D-A9A9-6917855B503C}">
      <dsp:nvSpPr>
        <dsp:cNvPr id="10" name="Arco 9"/>
        <dsp:cNvSpPr/>
      </dsp:nvSpPr>
      <dsp:spPr bwMode="white">
        <a:xfrm>
          <a:off x="2072533" y="196108"/>
          <a:ext cx="1846160" cy="1846160"/>
        </a:xfrm>
        <a:prstGeom prst="arc">
          <a:avLst>
            <a:gd name="adj1" fmla="val 6303280"/>
            <a:gd name="adj2" fmla="val 8635015"/>
          </a:avLst>
        </a:prstGeom>
      </dsp:spPr>
      <dsp:style>
        <a:lnRef idx="1">
          <a:schemeClr val="dk1"/>
        </a:lnRef>
        <a:fillRef idx="0">
          <a:schemeClr val="dk1"/>
        </a:fillRef>
        <a:effectRef idx="0">
          <a:scrgbClr r="0" g="0" b="0"/>
        </a:effectRef>
        <a:fontRef idx="minor"/>
      </dsp:style>
      <dsp:txXfrm>
        <a:off x="2072533" y="196108"/>
        <a:ext cx="1846160" cy="1846160"/>
      </dsp:txXfrm>
    </dsp:sp>
    <dsp:sp modelId="{2DFF3F9E-1D93-4AA6-9896-DDD6FE79D979}">
      <dsp:nvSpPr>
        <dsp:cNvPr id="11" name="Retângulo arredondado 10"/>
        <dsp:cNvSpPr/>
      </dsp:nvSpPr>
      <dsp:spPr bwMode="white">
        <a:xfrm>
          <a:off x="1867212" y="1265451"/>
          <a:ext cx="603408" cy="392215"/>
        </a:xfrm>
        <a:prstGeom prst="roundRect">
          <a:avLst/>
        </a:prstGeom>
      </dsp:spPr>
      <dsp:style>
        <a:lnRef idx="2">
          <a:schemeClr val="dk1">
            <a:shade val="80000"/>
          </a:schemeClr>
        </a:lnRef>
        <a:fillRef idx="1">
          <a:schemeClr val="lt1"/>
        </a:fillRef>
        <a:effectRef idx="0">
          <a:scrgbClr r="0" g="0" b="0"/>
        </a:effectRef>
        <a:fontRef idx="minor">
          <a:schemeClr val="lt1"/>
        </a:fontRef>
      </dsp:style>
      <dsp:txBody>
        <a:bodyPr lIns="60960" tIns="60960" rIns="60960" bIns="60960" anchor="ctr"/>
        <a:lstStyle>
          <a:lvl1pPr algn="ctr">
            <a:defRPr sz="6500"/>
          </a:lvl1pPr>
          <a:lvl2pPr marL="285750" indent="-285750" algn="ctr">
            <a:defRPr sz="5000"/>
          </a:lvl2pPr>
          <a:lvl3pPr marL="571500" indent="-285750" algn="ctr">
            <a:defRPr sz="5000"/>
          </a:lvl3pPr>
          <a:lvl4pPr marL="857250" indent="-285750" algn="ctr">
            <a:defRPr sz="5000"/>
          </a:lvl4pPr>
          <a:lvl5pPr marL="1143000" indent="-285750" algn="ctr">
            <a:defRPr sz="5000"/>
          </a:lvl5pPr>
          <a:lvl6pPr marL="1428750" indent="-285750" algn="ctr">
            <a:defRPr sz="5000"/>
          </a:lvl6pPr>
          <a:lvl7pPr marL="1714500" indent="-285750" algn="ctr">
            <a:defRPr sz="5000"/>
          </a:lvl7pPr>
          <a:lvl8pPr marL="2000250" indent="-285750" algn="ctr">
            <a:defRPr sz="5000"/>
          </a:lvl8pPr>
          <a:lvl9pPr marL="2286000" indent="-285750" algn="ctr">
            <a:defRPr sz="5000"/>
          </a:lvl9pPr>
        </a:lstStyle>
        <a:p>
          <a:pPr lvl="0">
            <a:lnSpc>
              <a:spcPct val="100000"/>
            </a:lnSpc>
            <a:spcBef>
              <a:spcPct val="0"/>
            </a:spcBef>
            <a:spcAft>
              <a:spcPct val="35000"/>
            </a:spcAft>
          </a:pPr>
          <a:r>
            <a:rPr lang="pt-BR" sz="1600">
              <a:solidFill>
                <a:schemeClr val="dk1"/>
              </a:solidFill>
            </a:rPr>
            <a:t>Vendas</a:t>
          </a:r>
          <a:endParaRPr>
            <a:solidFill>
              <a:schemeClr val="dk1"/>
            </a:solidFill>
          </a:endParaRPr>
        </a:p>
      </dsp:txBody>
      <dsp:txXfrm>
        <a:off x="1867212" y="1265451"/>
        <a:ext cx="603408" cy="392215"/>
      </dsp:txXfrm>
    </dsp:sp>
    <dsp:sp modelId="{2E89EC12-18FF-43C8-A9D6-A2051316B437}">
      <dsp:nvSpPr>
        <dsp:cNvPr id="12" name="Arco 11"/>
        <dsp:cNvSpPr/>
      </dsp:nvSpPr>
      <dsp:spPr bwMode="white">
        <a:xfrm>
          <a:off x="2072533" y="196108"/>
          <a:ext cx="1846160" cy="1846160"/>
        </a:xfrm>
        <a:prstGeom prst="arc">
          <a:avLst>
            <a:gd name="adj1" fmla="val 10262713"/>
            <a:gd name="adj2" fmla="val 11216913"/>
          </a:avLst>
        </a:prstGeom>
      </dsp:spPr>
      <dsp:style>
        <a:lnRef idx="1">
          <a:schemeClr val="dk1"/>
        </a:lnRef>
        <a:fillRef idx="0">
          <a:schemeClr val="dk1"/>
        </a:fillRef>
        <a:effectRef idx="0">
          <a:scrgbClr r="0" g="0" b="0"/>
        </a:effectRef>
        <a:fontRef idx="minor"/>
      </dsp:style>
      <dsp:txXfrm>
        <a:off x="2072533" y="196108"/>
        <a:ext cx="1846160" cy="1846160"/>
      </dsp:txXfrm>
    </dsp:sp>
    <dsp:sp modelId="{808E654B-7074-4004-BC98-BFC188FF84E4}">
      <dsp:nvSpPr>
        <dsp:cNvPr id="13" name="Retângulo arredondado 12"/>
        <dsp:cNvSpPr/>
      </dsp:nvSpPr>
      <dsp:spPr bwMode="white">
        <a:xfrm>
          <a:off x="1854892" y="612705"/>
          <a:ext cx="603408" cy="392215"/>
        </a:xfrm>
        <a:prstGeom prst="roundRect">
          <a:avLst/>
        </a:prstGeom>
      </dsp:spPr>
      <dsp:style>
        <a:lnRef idx="2">
          <a:schemeClr val="dk1">
            <a:shade val="80000"/>
          </a:schemeClr>
        </a:lnRef>
        <a:fillRef idx="1">
          <a:schemeClr val="lt1"/>
        </a:fillRef>
        <a:effectRef idx="0">
          <a:scrgbClr r="0" g="0" b="0"/>
        </a:effectRef>
        <a:fontRef idx="minor">
          <a:schemeClr val="lt1"/>
        </a:fontRef>
      </dsp:style>
      <dsp:txBody>
        <a:bodyPr lIns="60960" tIns="60960" rIns="60960" bIns="60960" anchor="ctr"/>
        <a:lstStyle>
          <a:lvl1pPr algn="ctr">
            <a:defRPr sz="6500"/>
          </a:lvl1pPr>
          <a:lvl2pPr marL="285750" indent="-285750" algn="ctr">
            <a:defRPr sz="5000"/>
          </a:lvl2pPr>
          <a:lvl3pPr marL="571500" indent="-285750" algn="ctr">
            <a:defRPr sz="5000"/>
          </a:lvl3pPr>
          <a:lvl4pPr marL="857250" indent="-285750" algn="ctr">
            <a:defRPr sz="5000"/>
          </a:lvl4pPr>
          <a:lvl5pPr marL="1143000" indent="-285750" algn="ctr">
            <a:defRPr sz="5000"/>
          </a:lvl5pPr>
          <a:lvl6pPr marL="1428750" indent="-285750" algn="ctr">
            <a:defRPr sz="5000"/>
          </a:lvl6pPr>
          <a:lvl7pPr marL="1714500" indent="-285750" algn="ctr">
            <a:defRPr sz="5000"/>
          </a:lvl7pPr>
          <a:lvl8pPr marL="2000250" indent="-285750" algn="ctr">
            <a:defRPr sz="5000"/>
          </a:lvl8pPr>
          <a:lvl9pPr marL="2286000" indent="-285750" algn="ctr">
            <a:defRPr sz="5000"/>
          </a:lvl9pPr>
        </a:lstStyle>
        <a:p>
          <a:pPr lvl="0">
            <a:lnSpc>
              <a:spcPct val="100000"/>
            </a:lnSpc>
            <a:spcBef>
              <a:spcPct val="0"/>
            </a:spcBef>
            <a:spcAft>
              <a:spcPct val="35000"/>
            </a:spcAft>
          </a:pPr>
          <a:r>
            <a:rPr lang="pt-BR" sz="1600">
              <a:solidFill>
                <a:schemeClr val="dk1"/>
              </a:solidFill>
            </a:rPr>
            <a:t>Inovação</a:t>
          </a:r>
          <a:endParaRPr>
            <a:solidFill>
              <a:schemeClr val="dk1"/>
            </a:solidFill>
          </a:endParaRPr>
        </a:p>
      </dsp:txBody>
      <dsp:txXfrm>
        <a:off x="1854892" y="612705"/>
        <a:ext cx="603408" cy="392215"/>
      </dsp:txXfrm>
    </dsp:sp>
    <dsp:sp modelId="{7149BFF1-93EB-4F67-95A0-4845D2B44BFD}">
      <dsp:nvSpPr>
        <dsp:cNvPr id="14" name="Arco 13"/>
        <dsp:cNvSpPr/>
      </dsp:nvSpPr>
      <dsp:spPr bwMode="white">
        <a:xfrm>
          <a:off x="2072533" y="196108"/>
          <a:ext cx="1846160" cy="1846160"/>
        </a:xfrm>
        <a:prstGeom prst="arc">
          <a:avLst>
            <a:gd name="adj1" fmla="val 12822370"/>
            <a:gd name="adj2" fmla="val 15345825"/>
          </a:avLst>
        </a:prstGeom>
      </dsp:spPr>
      <dsp:style>
        <a:lnRef idx="1">
          <a:schemeClr val="dk1"/>
        </a:lnRef>
        <a:fillRef idx="0">
          <a:schemeClr val="dk1"/>
        </a:fillRef>
        <a:effectRef idx="0">
          <a:scrgbClr r="0" g="0" b="0"/>
        </a:effectRef>
        <a:fontRef idx="minor"/>
      </dsp:style>
      <dsp:txXfrm>
        <a:off x="2072533" y="196108"/>
        <a:ext cx="1846160" cy="1846160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cycle6">
  <dgm:title val=""/>
  <dgm:desc val=""/>
  <dgm:catLst>
    <dgm:cat type="cycle" pri="4000"/>
    <dgm:cat type="relationship" pri="24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6" srcId="0" destId="1" srcOrd="0" destOrd="0"/>
        <dgm:cxn modelId="7" srcId="0" destId="2" srcOrd="1" destOrd="0"/>
        <dgm:cxn modelId="8" srcId="0" destId="3" srcOrd="2" destOrd="0"/>
        <dgm:cxn modelId="9" srcId="0" destId="4" srcOrd="3" destOrd="0"/>
        <dgm:cxn modelId="10" srcId="0" destId="5" srcOrd="4" destOrd="0"/>
      </dgm:cxnLst>
      <dgm:bg/>
      <dgm:whole/>
    </dgm:dataModel>
  </dgm:sampData>
  <dgm:styleData>
    <dgm:dataModel>
      <dgm:ptLst>
        <dgm:pt modelId="0" type="doc"/>
        <dgm:pt modelId="1"/>
        <dgm:pt modelId="2"/>
        <dgm:pt modelId="3"/>
      </dgm:ptLst>
      <dgm:cxnLst>
        <dgm:cxn modelId="4" srcId="0" destId="1" srcOrd="0" destOrd="0"/>
        <dgm:cxn modelId="5" srcId="0" destId="2" srcOrd="1" destOrd="0"/>
        <dgm:cxn modelId="6" srcId="0" destId="3" srcOrd="2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  <dgm:pt modelId="5"/>
        <dgm:pt modelId="6"/>
      </dgm:ptLst>
      <dgm:cxnLst>
        <dgm:cxn modelId="7" srcId="0" destId="1" srcOrd="0" destOrd="0"/>
        <dgm:cxn modelId="8" srcId="0" destId="2" srcOrd="1" destOrd="0"/>
        <dgm:cxn modelId="9" srcId="0" destId="3" srcOrd="2" destOrd="0"/>
        <dgm:cxn modelId="10" srcId="0" destId="4" srcOrd="3" destOrd="0"/>
        <dgm:cxn modelId="11" srcId="0" destId="5" srcOrd="4" destOrd="0"/>
        <dgm:cxn modelId="12" srcId="0" destId="6" srcOrd="5" destOrd="0"/>
      </dgm:cxnLst>
      <dgm:bg/>
      <dgm:whole/>
    </dgm:dataModel>
  </dgm:clrData>
  <dgm:layoutNode name="cycle">
    <dgm:varLst>
      <dgm:dir/>
      <dgm:resizeHandles val="exact"/>
    </dgm:varLst>
    <dgm:choose name="Name0">
      <dgm:if name="Name1" func="var" arg="dir" op="equ" val="norm">
        <dgm:choose name="Name2">
          <dgm:if name="Name3" axis="ch" ptType="node" func="cnt" op="gt" val="2">
            <dgm:alg type="cycle">
              <dgm:param type="stAng" val="0"/>
              <dgm:param type="spanAng" val="360"/>
            </dgm:alg>
          </dgm:if>
          <dgm:else name="Name4">
            <dgm:alg type="cycle">
              <dgm:param type="stAng" val="-90"/>
              <dgm:param type="spanAng" val="360"/>
            </dgm:alg>
          </dgm:else>
        </dgm:choose>
      </dgm:if>
      <dgm:else name="Name5">
        <dgm:choose name="Name6">
          <dgm:if name="Name7" axis="ch" ptType="node" func="cnt" op="gt" val="2">
            <dgm:alg type="cycle">
              <dgm:param type="stAng" val="0"/>
              <dgm:param type="spanAng" val="-360"/>
            </dgm:alg>
          </dgm:if>
          <dgm:else name="Name8">
            <dgm:alg type="cycle">
              <dgm:param type="stAng" val="90"/>
              <dgm:param type="spanAng" val="-360"/>
            </dgm:alg>
          </dgm:else>
        </dgm:choose>
      </dgm:else>
    </dgm:choose>
    <dgm:shape xmlns:r="http://schemas.openxmlformats.org/officeDocument/2006/relationships" r:blip="">
      <dgm:adjLst/>
    </dgm:shape>
    <dgm:presOf/>
    <dgm:choose name="Name9">
      <dgm:if name="Name10" func="var" arg="dir" op="equ" val="norm">
        <dgm:constrLst>
          <dgm:constr type="w" for="ch" forName="node" refType="w"/>
          <dgm:constr type="w" for="ch" ptType="sibTrans" refType="w" refFor="ch" refForName="node" op="equ" fact="0.3"/>
          <dgm:constr type="diam" for="ch" ptType="sibTrans" refType="diam" op="equ"/>
          <dgm:constr type="sibSp" refType="w" refFor="ch" refForName="node" op="equ" fact="0.15"/>
          <dgm:constr type="w" for="ch" forName="spNode" refType="sibSp" fact="1.6"/>
          <dgm:constr type="primFontSz" for="ch" forName="node" op="equ" val="65"/>
        </dgm:constrLst>
      </dgm:if>
      <dgm:else name="Name11">
        <dgm:constrLst>
          <dgm:constr type="w" for="ch" forName="node" refType="w"/>
          <dgm:constr type="w" for="ch" ptType="sibTrans" refType="w" refFor="ch" refForName="node" op="equ" fact="0.3"/>
          <dgm:constr type="diam" for="ch" ptType="sibTrans" refType="diam" op="equ" fact="-1"/>
          <dgm:constr type="sibSp" refType="w" refFor="ch" refForName="node" op="equ" fact="0.15"/>
          <dgm:constr type="w" for="ch" forName="spNode" refType="sibSp" fact="1.6"/>
          <dgm:constr type="primFontSz" for="ch" forName="node" op="equ" val="65"/>
        </dgm:constrLst>
      </dgm:else>
    </dgm:choose>
    <dgm:ruleLst/>
    <dgm:forEach name="Name12" axis="ch" ptType="node">
      <dgm:layoutNode name="node">
        <dgm:varLst>
          <dgm:bulletEnabled val="1"/>
        </dgm:varLst>
        <dgm:alg type="tx"/>
        <dgm:shape xmlns:r="http://schemas.openxmlformats.org/officeDocument/2006/relationships" type="roundRect" r:blip="">
          <dgm:adjLst/>
        </dgm:shape>
        <dgm:presOf axis="desOrSelf" ptType="node"/>
        <dgm:constrLst>
          <dgm:constr type="h" refType="w" fact="0.65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5" fact="NaN" max="NaN"/>
        </dgm:ruleLst>
      </dgm:layoutNode>
      <dgm:choose name="Name13">
        <dgm:if name="Name14" axis="par ch" ptType="doc node" func="cnt" op="gt" val="1">
          <dgm:layoutNode name="spNode">
            <dgm:alg type="sp"/>
            <dgm:shape xmlns:r="http://schemas.openxmlformats.org/officeDocument/2006/relationships" r:blip="">
              <dgm:adjLst/>
            </dgm:shape>
            <dgm:presOf/>
            <dgm:constrLst>
              <dgm:constr type="h" refType="w"/>
            </dgm:constrLst>
            <dgm:ruleLst/>
          </dgm:layoutNode>
          <dgm:forEach name="Name15" axis="followSib" ptType="sibTrans" hideLastTrans="0" cnt="1">
            <dgm:layoutNode name="sibTrans">
              <dgm:alg type="conn">
                <dgm:param type="dim" val="1D"/>
                <dgm:param type="endSty" val="noArr"/>
                <dgm:param type="connRout" val="curve"/>
                <dgm:param type="begPts" val="radial"/>
                <dgm:param type="endPts" val="radial"/>
              </dgm:alg>
              <dgm:shape xmlns:r="http://schemas.openxmlformats.org/officeDocument/2006/relationships" type="conn" r:blip="">
                <dgm:adjLst/>
              </dgm:shape>
              <dgm:presOf axis="self"/>
              <dgm:constrLst>
                <dgm:constr type="h" refType="w" fact="0.65"/>
                <dgm:constr type="connDist"/>
                <dgm:constr type="begPad" refType="connDist" fact="0.01"/>
                <dgm:constr type="endPad" refType="connDist" fact="0.01"/>
              </dgm:constrLst>
              <dgm:ruleLst/>
            </dgm:layoutNode>
          </dgm:forEach>
        </dgm:if>
        <dgm:else name="Name16"/>
      </dgm:choose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alignAcc1">
    <dgm:scene3d>
      <a:camera prst="orthographicFront"/>
      <a:lightRig rig="threePt" dir="t"/>
    </dgm:scene3d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Node1">
    <dgm:scene3d>
      <a:camera prst="orthographicFront"/>
      <a:lightRig rig="threePt" dir="t"/>
    </dgm:scene3d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0">
    <dgm:scene3d>
      <a:camera prst="orthographicFront"/>
      <a:lightRig rig="threePt" dir="t"/>
    </dgm:scene3d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Acc1">
    <dgm:scene3d>
      <a:camera prst="orthographicFront"/>
      <a:lightRig rig="threePt" dir="t"/>
    </dgm:scene3d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ibTrans2D1">
    <dgm:scene3d>
      <a:camera prst="orthographicFront"/>
      <a:lightRig rig="threePt" dir="t"/>
    </dgm:scene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callout">
    <dgm:scene3d>
      <a:camera prst="orthographicFront"/>
      <a:lightRig rig="threePt" dir="t"/>
    </dgm:scene3d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ImgPlace1">
    <dgm:scene3d>
      <a:camera prst="orthographicFront"/>
      <a:lightRig rig="threePt" dir="t"/>
    </dgm:scene3d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ibTrans2D1">
    <dgm:scene3d>
      <a:camera prst="orthographicFront"/>
      <a:lightRig rig="threePt" dir="t"/>
    </dgm:scene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0">
    <dgm:scene3d>
      <a:camera prst="orthographicFront"/>
      <a:lightRig rig="threePt" dir="t"/>
    </dgm:scene3d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2D1">
    <dgm:scene3d>
      <a:camera prst="orthographicFront"/>
      <a:lightRig rig="threePt" dir="t"/>
    </dgm:scene3d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revTx">
    <dgm:scene3d>
      <a:camera prst="orthographicFront"/>
      <a:lightRig rig="threePt" dir="t"/>
    </dgm:scene3d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sibTrans1D1">
    <dgm:scene3d>
      <a:camera prst="orthographicFront"/>
      <a:lightRig rig="threePt" dir="t"/>
    </dgm:scene3d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olidAlignAcc1">
    <dgm:scene3d>
      <a:camera prst="orthographicFront"/>
      <a:lightRig rig="threePt" dir="t"/>
    </dgm:scene3d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vennNode1">
    <dgm:scene3d>
      <a:camera prst="orthographicFront"/>
      <a:lightRig rig="threePt" dir="t"/>
    </dgm:scene3d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7831648D-C3CC-481C-ABBB-85724BCE63C8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Universidade de São Paulo</Company>
  <Pages>9</Pages>
  <Words>1714</Words>
  <Characters>9261</Characters>
  <Lines>77</Lines>
  <Paragraphs>21</Paragraphs>
  <TotalTime>84</TotalTime>
  <ScaleCrop>false</ScaleCrop>
  <LinksUpToDate>false</LinksUpToDate>
  <CharactersWithSpaces>10954</CharactersWithSpaces>
  <Application>WPS Office_11.2.0.11537_F1E327BC-269C-435d-A152-05C5408002CA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2023-05-24T20:43:00Z</dcterms:created>
  <dc:creator>Mauro Cesar Bernardes</dc:creator>
  <cp:lastModifiedBy>mcava</cp:lastModifiedBy>
  <cp:lastPrinted>2019-10-03T15:54:00Z</cp:lastPrinted>
  <dcterms:modified xsi:type="dcterms:W3CDTF">2023-05-25T18:33:18Z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1046-11.2.0.11537</vt:lpwstr>
  </property>
  <property fmtid="{D5CDD505-2E9C-101B-9397-08002B2CF9AE}" pid="3" name="ICV">
    <vt:lpwstr>DE0769057176439B9F9536AC90E730F5</vt:lpwstr>
  </property>
</Properties>
</file>