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GRUPO 7</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pPr w:leftFromText="180" w:rightFromText="180" w:topFromText="180" w:bottomFromText="180" w:vertAnchor="margin" w:horzAnchor="margin" w:tblpX="-125.99999999999932" w:tblpY="1134.0000000000005"/>
        <w:tblW w:w="86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70"/>
        <w:gridCol w:w="1425"/>
        <w:gridCol w:w="2265"/>
        <w:gridCol w:w="1415.0000000000005"/>
        <w:tblGridChange w:id="0">
          <w:tblGrid>
            <w:gridCol w:w="3570"/>
            <w:gridCol w:w="1425"/>
            <w:gridCol w:w="2265"/>
            <w:gridCol w:w="1415.0000000000005"/>
          </w:tblGrid>
        </w:tblGridChange>
      </w:tblGrid>
      <w:tr>
        <w:trPr>
          <w:cantSplit w:val="0"/>
          <w:trHeight w:val="341.5820312499999" w:hRule="atLeast"/>
          <w:tblHeader w:val="0"/>
        </w:trPr>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005">
            <w:pPr>
              <w:widowControl w:val="0"/>
              <w:jc w:val="center"/>
              <w:rPr>
                <w:rFonts w:ascii="Times New Roman" w:cs="Times New Roman" w:eastAsia="Times New Roman" w:hAnsi="Times New Roman"/>
                <w:b w:val="1"/>
                <w:color w:val="ffffff"/>
                <w:sz w:val="16"/>
                <w:szCs w:val="16"/>
              </w:rPr>
            </w:pPr>
            <w:r w:rsidDel="00000000" w:rsidR="00000000" w:rsidRPr="00000000">
              <w:rPr>
                <w:rFonts w:ascii="Times New Roman" w:cs="Times New Roman" w:eastAsia="Times New Roman" w:hAnsi="Times New Roman"/>
                <w:b w:val="1"/>
                <w:color w:val="ffffff"/>
                <w:sz w:val="16"/>
                <w:szCs w:val="16"/>
                <w:rtl w:val="0"/>
              </w:rPr>
              <w:t xml:space="preserve">NOME</w:t>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006">
            <w:pPr>
              <w:widowControl w:val="0"/>
              <w:jc w:val="center"/>
              <w:rPr>
                <w:rFonts w:ascii="Times New Roman" w:cs="Times New Roman" w:eastAsia="Times New Roman" w:hAnsi="Times New Roman"/>
                <w:b w:val="1"/>
                <w:color w:val="ffffff"/>
                <w:sz w:val="16"/>
                <w:szCs w:val="16"/>
              </w:rPr>
            </w:pPr>
            <w:r w:rsidDel="00000000" w:rsidR="00000000" w:rsidRPr="00000000">
              <w:rPr>
                <w:rFonts w:ascii="Times New Roman" w:cs="Times New Roman" w:eastAsia="Times New Roman" w:hAnsi="Times New Roman"/>
                <w:b w:val="1"/>
                <w:color w:val="ffffff"/>
                <w:sz w:val="16"/>
                <w:szCs w:val="16"/>
                <w:rtl w:val="0"/>
              </w:rPr>
              <w:t xml:space="preserve">TELEFONE</w:t>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007">
            <w:pPr>
              <w:widowControl w:val="0"/>
              <w:jc w:val="center"/>
              <w:rPr>
                <w:rFonts w:ascii="Times New Roman" w:cs="Times New Roman" w:eastAsia="Times New Roman" w:hAnsi="Times New Roman"/>
                <w:b w:val="1"/>
                <w:color w:val="ffffff"/>
                <w:sz w:val="16"/>
                <w:szCs w:val="16"/>
              </w:rPr>
            </w:pPr>
            <w:r w:rsidDel="00000000" w:rsidR="00000000" w:rsidRPr="00000000">
              <w:rPr>
                <w:rFonts w:ascii="Times New Roman" w:cs="Times New Roman" w:eastAsia="Times New Roman" w:hAnsi="Times New Roman"/>
                <w:b w:val="1"/>
                <w:color w:val="ffffff"/>
                <w:sz w:val="16"/>
                <w:szCs w:val="16"/>
                <w:rtl w:val="0"/>
              </w:rPr>
              <w:t xml:space="preserve">EMAIL</w:t>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008">
            <w:pPr>
              <w:widowControl w:val="0"/>
              <w:jc w:val="center"/>
              <w:rPr>
                <w:rFonts w:ascii="Times New Roman" w:cs="Times New Roman" w:eastAsia="Times New Roman" w:hAnsi="Times New Roman"/>
                <w:b w:val="1"/>
                <w:color w:val="ffffff"/>
                <w:sz w:val="16"/>
                <w:szCs w:val="16"/>
              </w:rPr>
            </w:pPr>
            <w:r w:rsidDel="00000000" w:rsidR="00000000" w:rsidRPr="00000000">
              <w:rPr>
                <w:rFonts w:ascii="Times New Roman" w:cs="Times New Roman" w:eastAsia="Times New Roman" w:hAnsi="Times New Roman"/>
                <w:b w:val="1"/>
                <w:color w:val="ffffff"/>
                <w:sz w:val="16"/>
                <w:szCs w:val="16"/>
                <w:rtl w:val="0"/>
              </w:rPr>
              <w:t xml:space="preserve">PONTO FOCAL</w:t>
            </w:r>
          </w:p>
        </w:tc>
      </w:tr>
      <w:tr>
        <w:trPr>
          <w:cantSplit w:val="0"/>
          <w:trHeight w:val="375.000000000000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AURELIO SALVADOR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 97468-6336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aurelio.salvador@terra.com.br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EDUARDA CIRNE SEVERO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 99363-4292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eduarda.severo@gmail.com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rPr>
          <w:cantSplit w:val="0"/>
          <w:trHeight w:val="387.000000000000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JOÃO REIS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(21)99342-1842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johnpreis1995@gmail.com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rPr>
          <w:cantSplit w:val="0"/>
          <w:trHeight w:val="432.000000000000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MATHEUS PINHEIRO MARQUES BARCELLOS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 97497-5335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matbarcellos21@gmail.com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rPr>
          <w:cantSplit w:val="0"/>
          <w:trHeight w:val="392.925292968750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MATHEUS REIS COSTA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 99756-0970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matheus.costa@serpro.gov.br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widowControl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X</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VINICIUS DE SANTANNA SALUSTIANO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 99694-5112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vsantsal@gmail.com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FERNANDO MARQUES ARAUJO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(84) 8826-5240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fernandomarques01@gmail.com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widowControl w:val="0"/>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TEMAS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Gestão de condomínios (</w:t>
      </w:r>
      <w:r w:rsidDel="00000000" w:rsidR="00000000" w:rsidRPr="00000000">
        <w:rPr>
          <w:rFonts w:ascii="Times New Roman" w:cs="Times New Roman" w:eastAsia="Times New Roman" w:hAnsi="Times New Roman"/>
          <w:b w:val="1"/>
          <w:i w:val="1"/>
          <w:rtl w:val="0"/>
        </w:rPr>
        <w:t xml:space="preserve">Preferência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Condomínio localizado na capital do Rio de Janeiro, com aproximadamente 80 apartamentos e despesas mensais na ordem de R$ 60 mil, tendo 3 empregados de carteira assinada, que busca sistema para maior automação em seus processos, com controle mais assertivo de seus custos, para levar aos condóminos melhores serviços a um preço justo. </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Dentre as principais necessidades a serem atendidas pelo sistema a ser desenvolvido, podemos elencar, de modo não exaustivo: elaboração de folha de pagamentos, gerenciamento de finanças, emissão de relatórios (prestação de contas) e comunicações (convocações de assembleia), rateio de conta de água entre as unidades, </w:t>
      </w:r>
      <w:r w:rsidDel="00000000" w:rsidR="00000000" w:rsidRPr="00000000">
        <w:rPr>
          <w:rFonts w:ascii="Times New Roman" w:cs="Times New Roman" w:eastAsia="Times New Roman" w:hAnsi="Times New Roman"/>
          <w:rtl w:val="0"/>
        </w:rPr>
        <w:t xml:space="preserve">reserva de espaços, cadastro de moradores e/ou proprietários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Livraria</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Livraria com 10 anos de atuação voltada ao atendimento de um nicho específico do mercado, que são livros voltados ao estudo do Direito (Cível, penal, trabalhista, processual etc), buscando se destacar no mercado digital com uma webpage interativa e simples, na qual o cliente tenha a facilidade para efetuar seus principais processos, busca e venda de livros.</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Dentre as funcionalidades oferecidas, destacam-se: inscrição em “newsletter” para receber principais atualizações por área de interesse, canal de comunicação entre livraria e potenciais consumidores para resolução de dúvidas sobre publicações específicas de modo mais ágil que formatos mais tradicionais como e-mail, comunicação com API interna de controle de estoque etc.</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Controle de Peso</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Haja vista a existência de dietas alimentares mais restritivas, como, por exemplo, dietas direcionadas a pacientes esportivas, seria interessante a disponibilização de sistema que auxilie o paciente e o profissional nutricionista no acompanhamento diário das metas definidas em conjunto, o qual controlará alimentos consumidos diariamente e será capaz de estimar/calcular medidas como total de calorias (a partir dos alimentos informados), IMC etc.</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 fornecer visões/relatórios diferentes para cada perfil de usuário, como nutricionista e paciente - por exemplo, caso um paciente de determinado nutricionista desvie do plano acordado, conforme parâmetros a serem definidos, esse deve ser comunicado.</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