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1.000000000002" w:type="dxa"/>
        <w:jc w:val="left"/>
        <w:tblInd w:w="-1426.0" w:type="dxa"/>
        <w:tblLayout w:type="fixed"/>
        <w:tblLook w:val="0400"/>
      </w:tblPr>
      <w:tblGrid>
        <w:gridCol w:w="2265"/>
        <w:gridCol w:w="3406"/>
        <w:gridCol w:w="360"/>
        <w:gridCol w:w="1341"/>
        <w:gridCol w:w="1134"/>
        <w:gridCol w:w="1276"/>
        <w:gridCol w:w="1417"/>
        <w:gridCol w:w="142"/>
        <w:tblGridChange w:id="0">
          <w:tblGrid>
            <w:gridCol w:w="2265"/>
            <w:gridCol w:w="3406"/>
            <w:gridCol w:w="360"/>
            <w:gridCol w:w="1341"/>
            <w:gridCol w:w="1134"/>
            <w:gridCol w:w="1276"/>
            <w:gridCol w:w="1417"/>
            <w:gridCol w:w="14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Período: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/    /</w:t>
            </w:r>
          </w:p>
        </w:tc>
        <w:tc>
          <w:tcPr>
            <w:tcBorders>
              <w:top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/    /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Projeto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Projeto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Início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/    /</w:t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Sponsor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&lt;Nome do Financiador&gt;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/    /</w:t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Gerente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&lt;Nome do Gerente&gt;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&lt;Status&gt;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Sumário Executivo</w:t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Work Breakdown Structure (WBS)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WBS</w:t>
            </w:r>
          </w:p>
        </w:tc>
        <w:tc>
          <w:tcPr>
            <w:gridSpan w:val="2"/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Fases, Subfases e Principais Entregas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Início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Baseline</w:t>
            </w:r>
          </w:p>
        </w:tc>
        <w:tc>
          <w:tcPr>
            <w:tcBorders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&lt;Fase 1&gt;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&lt;Fase 2&gt;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&lt;Fase 3&gt;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&lt;Fase 4&gt;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Atividades Concluídas desde o último Monitoramento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WBS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Início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gridSpan w:val="3"/>
            <w:tcBorders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Responsável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Atividades em Andamento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WBS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Início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gridSpan w:val="3"/>
            <w:tcBorders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Responsável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Atividades a serem iniciadas no próximo período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WBS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Atividade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Início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gridSpan w:val="3"/>
            <w:tcBorders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Responsável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1.2.5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5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   /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left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Pontos de atenção</w:t>
            </w:r>
          </w:p>
        </w:tc>
      </w:tr>
      <w:tr>
        <w:trPr>
          <w:trHeight w:val="300" w:hRule="atLeast"/>
        </w:trPr>
        <w:tc>
          <w:tcPr>
            <w:gridSpan w:val="2"/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Questões</w:t>
            </w:r>
          </w:p>
        </w:tc>
        <w:tc>
          <w:tcPr>
            <w:gridSpan w:val="4"/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Ação / Impacto</w:t>
            </w:r>
          </w:p>
        </w:tc>
        <w:tc>
          <w:tcPr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Responsável</w:t>
            </w:r>
          </w:p>
        </w:tc>
        <w:tc>
          <w:tcPr>
            <w:tcBorders>
              <w:right w:color="000000" w:space="0" w:sz="6" w:val="single"/>
            </w:tcBorders>
            <w:shd w:fill="4f81b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left w:color="000000" w:space="0" w:sz="6" w:val="single"/>
              <w:bottom w:color="d8d8d8" w:space="0" w:sz="6" w:val="dotted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Questão 1</w:t>
            </w:r>
          </w:p>
        </w:tc>
        <w:tc>
          <w:tcPr>
            <w:gridSpan w:val="4"/>
            <w:tcBorders>
              <w:bottom w:color="d8d8d8" w:space="0" w:sz="6" w:val="dotted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Ação 1</w:t>
            </w:r>
          </w:p>
        </w:tc>
        <w:tc>
          <w:tcPr>
            <w:tcBorders>
              <w:bottom w:color="d8d8d8" w:space="0" w:sz="6" w:val="dotted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 1</w:t>
            </w:r>
          </w:p>
        </w:tc>
        <w:tc>
          <w:tcPr>
            <w:tcBorders>
              <w:bottom w:color="d8d8d8" w:space="0" w:sz="6" w:val="dotted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left w:color="000000" w:space="0" w:sz="6" w:val="single"/>
              <w:bottom w:color="d8d8d8" w:space="0" w:sz="6" w:val="dotted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Questão 2</w:t>
            </w:r>
          </w:p>
        </w:tc>
        <w:tc>
          <w:tcPr>
            <w:gridSpan w:val="4"/>
            <w:tcBorders>
              <w:bottom w:color="d8d8d8" w:space="0" w:sz="6" w:val="dotted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Ação 2</w:t>
            </w:r>
          </w:p>
        </w:tc>
        <w:tc>
          <w:tcPr>
            <w:tcBorders>
              <w:bottom w:color="d8d8d8" w:space="0" w:sz="6" w:val="dotted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 2</w:t>
            </w:r>
          </w:p>
        </w:tc>
        <w:tc>
          <w:tcPr>
            <w:tcBorders>
              <w:bottom w:color="d8d8d8" w:space="0" w:sz="6" w:val="dotted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d8d8d8" w:space="0" w:sz="6" w:val="dotted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