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EC237" w14:textId="0D6B3FC0" w:rsidR="0084437B" w:rsidRPr="00F57FEB" w:rsidRDefault="008E3172" w:rsidP="00324729">
      <w:pPr>
        <w:rPr>
          <w:b/>
          <w:noProof/>
          <w:color w:val="000000"/>
          <w:sz w:val="24"/>
          <w:szCs w:val="24"/>
          <w:lang w:eastAsia="ja-JP"/>
        </w:rPr>
      </w:pPr>
      <w:r>
        <w:rPr>
          <w:b/>
          <w:noProof/>
          <w:color w:val="000000"/>
          <w:sz w:val="24"/>
          <w:szCs w:val="24"/>
          <w:lang w:eastAsia="ja-JP"/>
        </w:rPr>
        <w:t>Matrix-to-Vector Multiplication Leveraging RRAM Crossbar</w:t>
      </w:r>
    </w:p>
    <w:p w14:paraId="6836DE26" w14:textId="794FFCFA" w:rsidR="004B5584" w:rsidRPr="00324729" w:rsidRDefault="008E3172" w:rsidP="00324729">
      <w:pPr>
        <w:contextualSpacing/>
        <w:rPr>
          <w:noProof/>
          <w:color w:val="000000"/>
          <w:vertAlign w:val="superscript"/>
          <w:lang w:eastAsia="ja-JP"/>
        </w:rPr>
      </w:pPr>
      <w:r>
        <w:rPr>
          <w:noProof/>
          <w:color w:val="000000"/>
          <w:lang w:eastAsia="ja-JP"/>
        </w:rPr>
        <w:t>Matheus Farias</w:t>
      </w:r>
      <w:r w:rsidR="004B5584" w:rsidRPr="00324729">
        <w:rPr>
          <w:noProof/>
          <w:color w:val="000000"/>
          <w:vertAlign w:val="superscript"/>
          <w:lang w:eastAsia="ja-JP"/>
        </w:rPr>
        <w:t>1</w:t>
      </w:r>
    </w:p>
    <w:p w14:paraId="07F3E932" w14:textId="29F7314F" w:rsidR="00A80056" w:rsidRPr="00324729" w:rsidRDefault="004B5584" w:rsidP="00324729">
      <w:pPr>
        <w:contextualSpacing/>
        <w:rPr>
          <w:noProof/>
          <w:color w:val="000000"/>
          <w:lang w:eastAsia="ja-JP"/>
        </w:rPr>
      </w:pPr>
      <w:r w:rsidRPr="00324729">
        <w:rPr>
          <w:rFonts w:hint="eastAsia"/>
          <w:noProof/>
          <w:color w:val="000000"/>
          <w:vertAlign w:val="superscript"/>
          <w:lang w:eastAsia="ja-JP"/>
        </w:rPr>
        <w:t>1</w:t>
      </w:r>
      <w:r w:rsidR="00324729" w:rsidRPr="00324729">
        <w:rPr>
          <w:noProof/>
          <w:color w:val="000000"/>
          <w:lang w:eastAsia="ja-JP"/>
        </w:rPr>
        <w:t>Harvard School of Engineering &amp; Applied Sciences (SEAS), Cambridge, MA, USA</w:t>
      </w:r>
      <w:r w:rsidR="00A80056" w:rsidRPr="00324729">
        <w:rPr>
          <w:noProof/>
          <w:color w:val="000000"/>
          <w:lang w:eastAsia="ja-JP"/>
        </w:rPr>
        <w:t xml:space="preserve">. </w:t>
      </w:r>
    </w:p>
    <w:p w14:paraId="1BF5492C" w14:textId="2DF38C46" w:rsidR="004B5584" w:rsidRPr="00324729" w:rsidRDefault="008E3172" w:rsidP="00324729">
      <w:pPr>
        <w:contextualSpacing/>
        <w:rPr>
          <w:noProof/>
          <w:color w:val="000000"/>
          <w:lang w:eastAsia="ja-JP"/>
        </w:rPr>
        <w:sectPr w:rsidR="004B5584" w:rsidRPr="00324729" w:rsidSect="00311301">
          <w:pgSz w:w="12240" w:h="15840" w:code="1"/>
          <w:pgMar w:top="1008" w:right="1008" w:bottom="1008" w:left="1008" w:header="720" w:footer="720" w:gutter="0"/>
          <w:cols w:space="720"/>
          <w:docGrid w:linePitch="360"/>
        </w:sectPr>
      </w:pPr>
      <w:r>
        <w:rPr>
          <w:noProof/>
          <w:color w:val="000000"/>
          <w:lang w:eastAsia="ja-JP"/>
        </w:rPr>
        <w:t>matheusfarias@g.</w:t>
      </w:r>
      <w:r w:rsidR="00324729" w:rsidRPr="00324729">
        <w:rPr>
          <w:noProof/>
          <w:color w:val="000000"/>
          <w:lang w:eastAsia="ja-JP"/>
        </w:rPr>
        <w:t>harvard.edu</w:t>
      </w:r>
    </w:p>
    <w:p w14:paraId="2C04F002" w14:textId="77777777" w:rsidR="00F30FD8" w:rsidRPr="00324729" w:rsidRDefault="00F30FD8" w:rsidP="00324729">
      <w:pPr>
        <w:contextualSpacing/>
        <w:jc w:val="both"/>
        <w:rPr>
          <w:color w:val="000000"/>
        </w:rPr>
      </w:pPr>
    </w:p>
    <w:p w14:paraId="54783A18" w14:textId="77777777" w:rsidR="00F51E55" w:rsidRPr="00324729" w:rsidRDefault="00F51E55" w:rsidP="00324729">
      <w:pPr>
        <w:contextualSpacing/>
        <w:jc w:val="both"/>
        <w:rPr>
          <w:color w:val="000000"/>
        </w:rPr>
        <w:sectPr w:rsidR="00F51E55" w:rsidRPr="00324729" w:rsidSect="00311301">
          <w:type w:val="continuous"/>
          <w:pgSz w:w="12240" w:h="15840" w:code="1"/>
          <w:pgMar w:top="1008" w:right="1008" w:bottom="1008" w:left="1008" w:header="720" w:footer="720" w:gutter="0"/>
          <w:cols w:num="2" w:space="720"/>
          <w:docGrid w:linePitch="360"/>
        </w:sectPr>
      </w:pPr>
    </w:p>
    <w:p w14:paraId="20D78E29" w14:textId="7AA025F5" w:rsidR="009439B4" w:rsidRPr="006B2454" w:rsidRDefault="004B5584" w:rsidP="00324729">
      <w:pPr>
        <w:widowControl w:val="0"/>
        <w:autoSpaceDE w:val="0"/>
        <w:autoSpaceDN w:val="0"/>
        <w:adjustRightInd w:val="0"/>
        <w:contextualSpacing/>
        <w:jc w:val="both"/>
        <w:rPr>
          <w:color w:val="000000"/>
        </w:rPr>
      </w:pPr>
      <w:r w:rsidRPr="00324729">
        <w:rPr>
          <w:b/>
          <w:i/>
          <w:iCs/>
          <w:color w:val="000000"/>
        </w:rPr>
        <w:t>Abstract</w:t>
      </w:r>
      <w:r w:rsidRPr="00324729">
        <w:rPr>
          <w:color w:val="000000"/>
        </w:rPr>
        <w:t>—</w:t>
      </w:r>
      <w:bookmarkStart w:id="0" w:name="_Hlk32284909"/>
      <w:r w:rsidR="00AD1FF5">
        <w:rPr>
          <w:color w:val="000000"/>
        </w:rPr>
        <w:t xml:space="preserve"> Matrix-to-Vector multiplications (MVM) are basis for several applications in modern applications such as neural networks, computer vision and digital signal processing. In this work</w:t>
      </w:r>
      <w:r w:rsidR="00D710CE">
        <w:rPr>
          <w:color w:val="000000"/>
        </w:rPr>
        <w:t>,</w:t>
      </w:r>
      <w:r w:rsidR="00AD1FF5">
        <w:rPr>
          <w:color w:val="000000"/>
        </w:rPr>
        <w:t xml:space="preserve"> </w:t>
      </w:r>
      <w:r w:rsidR="00D710CE">
        <w:rPr>
          <w:color w:val="000000"/>
        </w:rPr>
        <w:t>I</w:t>
      </w:r>
      <w:r w:rsidR="00AD1FF5">
        <w:rPr>
          <w:color w:val="000000"/>
        </w:rPr>
        <w:t xml:space="preserve"> design</w:t>
      </w:r>
      <w:r w:rsidR="00D710CE">
        <w:rPr>
          <w:color w:val="000000"/>
        </w:rPr>
        <w:t>,</w:t>
      </w:r>
      <w:r w:rsidR="00AD1FF5">
        <w:rPr>
          <w:color w:val="000000"/>
        </w:rPr>
        <w:t xml:space="preserve"> with XFAB 130nm PDK technology, an</w:t>
      </w:r>
      <w:r w:rsidR="006B2454">
        <w:rPr>
          <w:color w:val="000000"/>
        </w:rPr>
        <w:t xml:space="preserve"> accelerator for 3x3 MVM based on the Resistive RAM (RRAM) crossbar architecture. </w:t>
      </w:r>
      <w:r w:rsidR="006B2454">
        <w:rPr>
          <w:rFonts w:eastAsiaTheme="minorHAnsi"/>
          <w:b/>
          <w:bCs/>
        </w:rPr>
        <w:t>RESULTS.</w:t>
      </w:r>
      <w:r w:rsidR="006B2454">
        <w:rPr>
          <w:rFonts w:eastAsiaTheme="minorHAnsi"/>
        </w:rPr>
        <w:t xml:space="preserve"> This work enables ground to study directions on how to decrease the energy consumption of A/D and D/A conversions on the </w:t>
      </w:r>
      <w:r w:rsidR="00B12ADF">
        <w:rPr>
          <w:rFonts w:eastAsiaTheme="minorHAnsi"/>
        </w:rPr>
        <w:t>architecture, as</w:t>
      </w:r>
      <w:r w:rsidR="006B2454">
        <w:rPr>
          <w:rFonts w:eastAsiaTheme="minorHAnsi"/>
        </w:rPr>
        <w:t xml:space="preserve"> </w:t>
      </w:r>
      <w:r w:rsidR="00D710CE">
        <w:rPr>
          <w:rFonts w:eastAsiaTheme="minorHAnsi"/>
        </w:rPr>
        <w:t>I</w:t>
      </w:r>
      <w:r w:rsidR="006B2454">
        <w:rPr>
          <w:rFonts w:eastAsiaTheme="minorHAnsi"/>
        </w:rPr>
        <w:t xml:space="preserve"> </w:t>
      </w:r>
      <w:r w:rsidR="00B12ADF">
        <w:rPr>
          <w:rFonts w:eastAsiaTheme="minorHAnsi"/>
        </w:rPr>
        <w:t>configured the whole setup to simulate it.</w:t>
      </w:r>
    </w:p>
    <w:bookmarkEnd w:id="0"/>
    <w:p w14:paraId="3AE36345" w14:textId="7257543D" w:rsidR="004B5584" w:rsidRPr="00324729" w:rsidRDefault="004B5584" w:rsidP="00324729">
      <w:pPr>
        <w:pStyle w:val="Heading1"/>
        <w:spacing w:before="120" w:line="240" w:lineRule="auto"/>
        <w:rPr>
          <w:lang w:eastAsia="ja-JP"/>
        </w:rPr>
      </w:pPr>
      <w:r w:rsidRPr="00324729">
        <w:rPr>
          <w:lang w:eastAsia="ja-JP"/>
        </w:rPr>
        <w:t xml:space="preserve">I. </w:t>
      </w:r>
      <w:r w:rsidR="00A14503">
        <w:rPr>
          <w:lang w:eastAsia="ja-JP"/>
        </w:rPr>
        <w:t>Introduction</w:t>
      </w:r>
    </w:p>
    <w:p w14:paraId="32D9DAA4" w14:textId="118A731B" w:rsidR="00514CE5" w:rsidRDefault="008E3172" w:rsidP="00324729">
      <w:pPr>
        <w:pStyle w:val="BodyText"/>
        <w:spacing w:after="0" w:line="240" w:lineRule="auto"/>
        <w:ind w:firstLine="0"/>
        <w:contextualSpacing/>
      </w:pPr>
      <w:r>
        <w:t>After many years of the proposal of Von Neumann’s architecture for computers</w:t>
      </w:r>
      <w:r w:rsidR="00B81A02">
        <w:t xml:space="preserve"> </w:t>
      </w:r>
      <w:r w:rsidR="000F14B5">
        <w:t>[1]</w:t>
      </w:r>
      <w:r>
        <w:t xml:space="preserve">, the technology </w:t>
      </w:r>
      <w:r w:rsidR="00214A0E">
        <w:t xml:space="preserve">used for designing processors had a huge improvement, however, memories did not follow the same trend for </w:t>
      </w:r>
      <w:r w:rsidR="00B81A02">
        <w:t xml:space="preserve">performance </w:t>
      </w:r>
      <w:r w:rsidR="00214A0E">
        <w:t>purposes</w:t>
      </w:r>
      <w:r w:rsidR="00B81A02">
        <w:t xml:space="preserve"> [2]</w:t>
      </w:r>
      <w:r w:rsidR="00214A0E">
        <w:t xml:space="preserve">. In this architecture, the processor </w:t>
      </w:r>
      <w:r w:rsidR="00190804">
        <w:t>must</w:t>
      </w:r>
      <w:r w:rsidR="00214A0E">
        <w:t xml:space="preserve"> acquire data from the memory which is physically located outside the processor’s chip. Thus, even though the processors are fast, as we always need to acquire data from the </w:t>
      </w:r>
      <w:r w:rsidR="00190804">
        <w:t>memory,</w:t>
      </w:r>
      <w:r w:rsidR="00214A0E">
        <w:t xml:space="preserve"> </w:t>
      </w:r>
      <w:r w:rsidR="00190804">
        <w:t xml:space="preserve">we face an overhead called Von Neumann’s bottleneck. See in </w:t>
      </w:r>
      <w:r w:rsidR="00190804" w:rsidRPr="009E1BB4">
        <w:rPr>
          <w:b/>
          <w:bCs/>
        </w:rPr>
        <w:t>Figure 1</w:t>
      </w:r>
      <w:r w:rsidR="00190804">
        <w:t xml:space="preserve"> a comparison of </w:t>
      </w:r>
      <w:r w:rsidR="00B81A02">
        <w:t>different operations for a CPU designed with 45nm CMOS technology</w:t>
      </w:r>
      <w:r w:rsidR="00190804">
        <w:t xml:space="preserve">. To overcome this situation, </w:t>
      </w:r>
      <w:r w:rsidR="00B81A02">
        <w:t>researche</w:t>
      </w:r>
      <w:r w:rsidR="00080810">
        <w:t>r</w:t>
      </w:r>
      <w:r w:rsidR="00B81A02">
        <w:t xml:space="preserve">s are studying specific-domain architectures that can leverage processing in memory to fasten operations </w:t>
      </w:r>
      <w:r w:rsidR="00080810">
        <w:t>and</w:t>
      </w:r>
      <w:r w:rsidR="00B81A02">
        <w:t xml:space="preserve"> decrease the energy consumption such as the Resistive RAM</w:t>
      </w:r>
      <w:r w:rsidR="009E1BB4">
        <w:t xml:space="preserve"> (RRAM)</w:t>
      </w:r>
      <w:r w:rsidR="00B81A02">
        <w:t xml:space="preserve"> crossbar architecture [</w:t>
      </w:r>
      <w:r w:rsidR="00080810">
        <w:t>4</w:t>
      </w:r>
      <w:r w:rsidR="00B81A02">
        <w:t>].</w:t>
      </w:r>
      <w:r w:rsidR="00080810">
        <w:t xml:space="preserve"> In this work </w:t>
      </w:r>
      <w:r w:rsidR="0047710C">
        <w:t>I</w:t>
      </w:r>
      <w:r w:rsidR="00080810">
        <w:t xml:space="preserve"> study how to use this architecture to perform MVM in the analog domain as a faster alternative way compared to CPU.</w:t>
      </w:r>
    </w:p>
    <w:p w14:paraId="3376E17F" w14:textId="03F03C3F" w:rsidR="000B1E3C" w:rsidRPr="00324729" w:rsidRDefault="000B1E3C" w:rsidP="000B1E3C">
      <w:pPr>
        <w:pStyle w:val="Heading1"/>
        <w:spacing w:before="120" w:line="240" w:lineRule="auto"/>
      </w:pPr>
      <w:r w:rsidRPr="00324729">
        <w:t xml:space="preserve">II. </w:t>
      </w:r>
      <w:r>
        <w:t xml:space="preserve">Background </w:t>
      </w:r>
      <w:r w:rsidR="00BA13F7">
        <w:t>and Methodology</w:t>
      </w:r>
    </w:p>
    <w:p w14:paraId="6CFCA5F0" w14:textId="183CBC66" w:rsidR="000B1E3C" w:rsidRPr="00324729" w:rsidRDefault="00080810" w:rsidP="000B1E3C">
      <w:pPr>
        <w:pStyle w:val="BodyText"/>
        <w:spacing w:after="0" w:line="240" w:lineRule="auto"/>
        <w:ind w:firstLine="0"/>
        <w:contextualSpacing/>
      </w:pPr>
      <w:r>
        <w:t>Her</w:t>
      </w:r>
      <w:r w:rsidR="00112D5B">
        <w:t xml:space="preserve">e </w:t>
      </w:r>
      <w:r w:rsidR="0047710C">
        <w:t>I</w:t>
      </w:r>
      <w:r w:rsidR="00112D5B">
        <w:t xml:space="preserve"> consider a specific application of multiplying a vector </w:t>
      </w:r>
      <m:oMath>
        <m:r>
          <w:rPr>
            <w:rFonts w:ascii="Cambria Math" w:hAnsi="Cambria Math"/>
          </w:rPr>
          <m:t>a∈</m:t>
        </m:r>
        <m:sSub>
          <m:sSubPr>
            <m:ctrlPr>
              <w:rPr>
                <w:rFonts w:ascii="Cambria Math" w:hAnsi="Cambria Math"/>
                <w:i/>
              </w:rPr>
            </m:ctrlPr>
          </m:sSubPr>
          <m:e>
            <m:r>
              <w:rPr>
                <w:rFonts w:ascii="Cambria Math" w:hAnsi="Cambria Math"/>
              </w:rPr>
              <m:t>{0,1}</m:t>
            </m:r>
          </m:e>
          <m:sub>
            <m:r>
              <w:rPr>
                <w:rFonts w:ascii="Cambria Math" w:hAnsi="Cambria Math"/>
              </w:rPr>
              <m:t>1x3</m:t>
            </m:r>
          </m:sub>
        </m:sSub>
      </m:oMath>
      <w:r w:rsidR="009E1BB4">
        <w:t xml:space="preserve"> to a matrix </w:t>
      </w:r>
      <m:oMath>
        <m:r>
          <w:rPr>
            <w:rFonts w:ascii="Cambria Math" w:hAnsi="Cambria Math"/>
          </w:rPr>
          <m:t>B∈</m:t>
        </m:r>
        <m:sSub>
          <m:sSubPr>
            <m:ctrlPr>
              <w:rPr>
                <w:rFonts w:ascii="Cambria Math" w:hAnsi="Cambria Math"/>
                <w:i/>
              </w:rPr>
            </m:ctrlPr>
          </m:sSubPr>
          <m:e>
            <m:r>
              <m:rPr>
                <m:scr m:val="double-struck"/>
              </m:rPr>
              <w:rPr>
                <w:rFonts w:ascii="Cambria Math" w:hAnsi="Cambria Math"/>
              </w:rPr>
              <m:t>R</m:t>
            </m:r>
          </m:e>
          <m:sub>
            <m:r>
              <w:rPr>
                <w:rFonts w:ascii="Cambria Math" w:hAnsi="Cambria Math"/>
              </w:rPr>
              <m:t>3x3</m:t>
            </m:r>
          </m:sub>
        </m:sSub>
      </m:oMath>
      <w:r w:rsidR="009E1BB4">
        <w:t xml:space="preserve">. To perform this multiplication in a RRAM crossbar architecture, we need to define multiply-and-accumulate operations, which in this case are done by using Kirchhoff and Ohm’s laws of circuits analysis theory as shown in </w:t>
      </w:r>
      <w:r w:rsidR="009E1BB4" w:rsidRPr="009E1BB4">
        <w:rPr>
          <w:b/>
          <w:bCs/>
        </w:rPr>
        <w:t>Figure 2</w:t>
      </w:r>
      <w:r w:rsidR="009E1BB4">
        <w:t>.</w:t>
      </w:r>
      <w:r w:rsidR="00BA13F7">
        <w:t xml:space="preserve"> </w:t>
      </w:r>
      <w:r w:rsidR="00454CBC">
        <w:t>First,</w:t>
      </w:r>
      <w:r w:rsidR="00BA13F7">
        <w:t xml:space="preserve"> </w:t>
      </w:r>
      <w:r w:rsidR="0047710C">
        <w:t>I</w:t>
      </w:r>
      <w:r w:rsidR="00BA13F7">
        <w:t xml:space="preserve"> consider a case that each cell in the crossbar corresponds to a single and fixed resistor to shown that the architecture works as expected, we call this </w:t>
      </w:r>
      <w:r w:rsidR="00454CBC">
        <w:t xml:space="preserve">arrangement as 1R (see </w:t>
      </w:r>
      <w:r w:rsidR="00454CBC" w:rsidRPr="00454CBC">
        <w:rPr>
          <w:b/>
          <w:bCs/>
        </w:rPr>
        <w:t>Figure 3</w:t>
      </w:r>
      <w:r w:rsidR="00454CBC">
        <w:t>)</w:t>
      </w:r>
      <w:r w:rsidR="00BA13F7">
        <w:t xml:space="preserve">. Then, a next step is to replicate the model </w:t>
      </w:r>
      <w:r w:rsidR="00454CBC">
        <w:t xml:space="preserve">now using cells composed of one transistor and one resistor (1T1R cells). This way we can control the current that flows through the cells by activating/deactivating the transistor depending on the difference between the gate and source voltage. Finally, </w:t>
      </w:r>
      <w:r w:rsidR="0047710C">
        <w:t>I</w:t>
      </w:r>
      <w:r w:rsidR="00454CBC">
        <w:t xml:space="preserve"> use cells </w:t>
      </w:r>
      <w:r w:rsidR="001C4B81">
        <w:t xml:space="preserve">with 1T1R in parallel with the RRAM alongside with a transistor to activate/deactivate the current to this path. RRAM is a non-volatile memory based on memristors (resistors that have memory properties). We can control the resistance of these resistors depending on the voltage input and the time this voltage input is acting on the resistive cell (see </w:t>
      </w:r>
      <w:r w:rsidR="001C4B81" w:rsidRPr="001C4B81">
        <w:rPr>
          <w:b/>
          <w:bCs/>
        </w:rPr>
        <w:t>Figures 4 and 5</w:t>
      </w:r>
      <w:r w:rsidR="001C4B81">
        <w:t>).</w:t>
      </w:r>
    </w:p>
    <w:p w14:paraId="0933891E" w14:textId="0BE2FB06" w:rsidR="004B5584" w:rsidRPr="00324729" w:rsidRDefault="000B1E3C" w:rsidP="00324729">
      <w:pPr>
        <w:pStyle w:val="Heading1"/>
        <w:spacing w:before="120" w:line="240" w:lineRule="auto"/>
      </w:pPr>
      <w:r>
        <w:t>I</w:t>
      </w:r>
      <w:r w:rsidR="004B5584" w:rsidRPr="00324729">
        <w:t xml:space="preserve">II. </w:t>
      </w:r>
      <w:r w:rsidR="00A14503">
        <w:t>Technical Approach</w:t>
      </w:r>
    </w:p>
    <w:p w14:paraId="21F39F77" w14:textId="66EF16F1" w:rsidR="0038113B" w:rsidRPr="001A534F" w:rsidRDefault="0038113B" w:rsidP="00324729">
      <w:pPr>
        <w:pStyle w:val="BodyText"/>
        <w:spacing w:after="0" w:line="240" w:lineRule="auto"/>
        <w:ind w:firstLine="0"/>
        <w:contextualSpacing/>
      </w:pPr>
      <w:r>
        <w:t xml:space="preserve">To design these three </w:t>
      </w:r>
      <w:r w:rsidR="00071456">
        <w:t>circuits,</w:t>
      </w:r>
      <w:r>
        <w:t xml:space="preserve"> </w:t>
      </w:r>
      <w:r w:rsidR="0047710C">
        <w:t>I</w:t>
      </w:r>
      <w:r>
        <w:t xml:space="preserve"> use</w:t>
      </w:r>
      <w:r w:rsidR="0047710C">
        <w:t>d</w:t>
      </w:r>
      <w:r>
        <w:t xml:space="preserve"> XFAB 130nm PDK</w:t>
      </w:r>
      <w:r w:rsidR="00071456">
        <w:t xml:space="preserve"> (xr013) [5]. For the 1R cells, </w:t>
      </w:r>
      <w:r w:rsidR="0047710C">
        <w:t>I</w:t>
      </w:r>
      <w:r w:rsidR="00071456">
        <w:t xml:space="preserve"> used resistors of 1 k</w:t>
      </w:r>
      <w:r w:rsidR="00071456">
        <w:sym w:font="Symbol" w:char="F057"/>
      </w:r>
      <w:r w:rsidR="00071456">
        <w:t>, 2 k</w:t>
      </w:r>
      <w:r w:rsidR="00071456">
        <w:sym w:font="Symbol" w:char="F057"/>
      </w:r>
      <w:r w:rsidR="00071456">
        <w:t xml:space="preserve"> and </w:t>
      </w:r>
      <w:r w:rsidR="00071456">
        <w:t>3 k</w:t>
      </w:r>
      <w:r w:rsidR="00071456">
        <w:sym w:font="Symbol" w:char="F057"/>
      </w:r>
      <w:r w:rsidR="003104EF">
        <w:t xml:space="preserve"> (ranging from 500 nm to 1.2 µm of width/length). For the 1T1R cells, </w:t>
      </w:r>
      <w:r w:rsidR="0047710C">
        <w:t>I</w:t>
      </w:r>
      <w:r w:rsidR="003104EF">
        <w:t xml:space="preserve"> considered NMOS transistors with total width of 4 </w:t>
      </w:r>
      <w:r w:rsidR="003104EF">
        <w:t>µm</w:t>
      </w:r>
      <w:r w:rsidR="003104EF">
        <w:t xml:space="preserve"> and length 120 nm. Instead of using only one resistor for each cell, </w:t>
      </w:r>
      <w:r w:rsidR="0047710C">
        <w:t>I</w:t>
      </w:r>
      <w:r w:rsidR="003104EF">
        <w:t xml:space="preserve"> considered a model of 4-bit digital resistors, which means that we can sweep over 16 possible resistance configurations by turning the transistors </w:t>
      </w:r>
      <w:r w:rsidR="0085200B">
        <w:t xml:space="preserve">ON/OFF </w:t>
      </w:r>
      <w:r w:rsidR="003104EF">
        <w:t>for each group of resistors</w:t>
      </w:r>
      <w:r w:rsidR="0085200B">
        <w:t xml:space="preserve"> (</w:t>
      </w:r>
      <w:r w:rsidR="0085200B" w:rsidRPr="0085200B">
        <w:rPr>
          <w:b/>
          <w:bCs/>
        </w:rPr>
        <w:t>see Figure 6</w:t>
      </w:r>
      <w:r w:rsidR="0085200B">
        <w:t xml:space="preserve">). This was made so that we could perform MVM with different matrix </w:t>
      </w:r>
      <w:r w:rsidR="0085200B">
        <w:rPr>
          <w:i/>
          <w:iCs/>
        </w:rPr>
        <w:t xml:space="preserve">B </w:t>
      </w:r>
      <w:r w:rsidR="0085200B">
        <w:t xml:space="preserve">and knowing exactly what is going to be the resistance of each cell. </w:t>
      </w:r>
      <w:r w:rsidR="00915F68">
        <w:t>Finally,</w:t>
      </w:r>
      <w:r w:rsidR="0085200B">
        <w:t xml:space="preserve"> </w:t>
      </w:r>
      <w:r w:rsidR="0047710C">
        <w:t>I</w:t>
      </w:r>
      <w:r w:rsidR="0085200B">
        <w:t xml:space="preserve"> considered the model attaching a RRAM </w:t>
      </w:r>
      <w:r w:rsidR="001A534F">
        <w:t xml:space="preserve">(see </w:t>
      </w:r>
      <w:r w:rsidR="001A534F" w:rsidRPr="001A534F">
        <w:rPr>
          <w:b/>
          <w:bCs/>
        </w:rPr>
        <w:t>Figure 7</w:t>
      </w:r>
      <w:r w:rsidR="001A534F">
        <w:rPr>
          <w:b/>
          <w:bCs/>
        </w:rPr>
        <w:t xml:space="preserve"> </w:t>
      </w:r>
      <w:r w:rsidR="001A534F">
        <w:t xml:space="preserve">for </w:t>
      </w:r>
      <w:r w:rsidR="00915F68">
        <w:t xml:space="preserve">the parameters of the RRAM model used). The simulations were made in </w:t>
      </w:r>
      <w:proofErr w:type="spellStart"/>
      <w:r w:rsidR="00915F68">
        <w:t>Spectre</w:t>
      </w:r>
      <w:proofErr w:type="spellEnd"/>
      <w:r w:rsidR="00915F68">
        <w:t xml:space="preserve"> and Python and all the code is provided in [6].</w:t>
      </w:r>
    </w:p>
    <w:p w14:paraId="1A8DBE35" w14:textId="6257F3C4" w:rsidR="007F4396" w:rsidRPr="00324729" w:rsidRDefault="00F57FEB" w:rsidP="00324729">
      <w:pPr>
        <w:pStyle w:val="Heading1"/>
        <w:spacing w:before="120" w:line="240" w:lineRule="auto"/>
      </w:pPr>
      <w:r>
        <w:t>III</w:t>
      </w:r>
      <w:r w:rsidR="007F4396" w:rsidRPr="00324729">
        <w:t xml:space="preserve">. </w:t>
      </w:r>
      <w:r w:rsidR="00A14503">
        <w:t>Key Results (you can change this title)</w:t>
      </w:r>
    </w:p>
    <w:p w14:paraId="3FF8FFEA" w14:textId="5F8B7C7D" w:rsidR="00090163" w:rsidRPr="00B12ADF" w:rsidRDefault="00A14503" w:rsidP="00324729">
      <w:pPr>
        <w:jc w:val="both"/>
        <w:rPr>
          <w:color w:val="FF0000"/>
        </w:rPr>
      </w:pPr>
      <w:r w:rsidRPr="00B12ADF">
        <w:rPr>
          <w:color w:val="FF0000"/>
        </w:rPr>
        <w:t xml:space="preserve">Describe the quantifiable results and how you achieved them here. E.g., We ran the DAC at a clock frequency of 100 MHz, since that is the nominal clock frequency of the processor core driving it. The average power consumption is however many Watts. The </w:t>
      </w:r>
      <w:r w:rsidR="00F57FEB" w:rsidRPr="00B12ADF">
        <w:rPr>
          <w:color w:val="FF0000"/>
        </w:rPr>
        <w:t>leakage power accounts for whatever percentage of the total power. Does your design meet the high-level specs that you set out to meet? Could it be used for the application that you intended? How do you know? Which one of your figures demonstrates that you can meet the specifications?</w:t>
      </w:r>
    </w:p>
    <w:p w14:paraId="47575B61" w14:textId="23E105E6" w:rsidR="00C909BC" w:rsidRPr="00324729" w:rsidRDefault="00F57FEB" w:rsidP="00324729">
      <w:pPr>
        <w:pStyle w:val="Heading1"/>
        <w:spacing w:before="120" w:line="240" w:lineRule="auto"/>
      </w:pPr>
      <w:r>
        <w:t>IV</w:t>
      </w:r>
      <w:r w:rsidR="00C909BC" w:rsidRPr="00324729">
        <w:t>. Conclusion</w:t>
      </w:r>
    </w:p>
    <w:p w14:paraId="7D597A04" w14:textId="3206FDE9" w:rsidR="00C909BC" w:rsidRPr="00B12ADF" w:rsidRDefault="00882D6D" w:rsidP="00324729">
      <w:pPr>
        <w:contextualSpacing/>
        <w:jc w:val="both"/>
        <w:rPr>
          <w:color w:val="FF0000"/>
        </w:rPr>
      </w:pPr>
      <w:r w:rsidRPr="00B12ADF">
        <w:rPr>
          <w:color w:val="FF0000"/>
        </w:rPr>
        <w:t xml:space="preserve">Summarize the </w:t>
      </w:r>
      <w:proofErr w:type="gramStart"/>
      <w:r w:rsidRPr="00B12ADF">
        <w:rPr>
          <w:color w:val="FF0000"/>
        </w:rPr>
        <w:t>main focus</w:t>
      </w:r>
      <w:proofErr w:type="gramEnd"/>
      <w:r w:rsidRPr="00B12ADF">
        <w:rPr>
          <w:color w:val="FF0000"/>
        </w:rPr>
        <w:t xml:space="preserve"> of the work</w:t>
      </w:r>
      <w:r w:rsidR="003A2822" w:rsidRPr="00B12ADF">
        <w:rPr>
          <w:color w:val="FF0000"/>
        </w:rPr>
        <w:t>… “we have demonstrated…”.</w:t>
      </w:r>
      <w:r w:rsidR="005C7EF3" w:rsidRPr="00B12ADF">
        <w:rPr>
          <w:color w:val="FF0000"/>
        </w:rPr>
        <w:t xml:space="preserve"> It achieves whatever performance metric, which meets the specifications for whatever application.</w:t>
      </w:r>
      <w:r w:rsidR="003A2822" w:rsidRPr="00B12ADF">
        <w:rPr>
          <w:color w:val="FF0000"/>
        </w:rPr>
        <w:t xml:space="preserve"> Describe the</w:t>
      </w:r>
      <w:r w:rsidRPr="00B12ADF">
        <w:rPr>
          <w:color w:val="FF0000"/>
        </w:rPr>
        <w:t xml:space="preserve"> future direction</w:t>
      </w:r>
      <w:r w:rsidR="003A2822" w:rsidRPr="00B12ADF">
        <w:rPr>
          <w:color w:val="FF0000"/>
        </w:rPr>
        <w:t>s that are enabled by the groundwork you have created, for you to pursue, or for others that may be interested in picking up on your work and continuing where you left off.</w:t>
      </w:r>
    </w:p>
    <w:p w14:paraId="336FFDFC" w14:textId="0AAC0C98" w:rsidR="00F31E2B" w:rsidRPr="00324729" w:rsidRDefault="00F31E2B" w:rsidP="00324729">
      <w:pPr>
        <w:pStyle w:val="Heading5"/>
        <w:spacing w:before="120" w:after="0"/>
        <w:contextualSpacing/>
        <w:rPr>
          <w:b/>
          <w:color w:val="000000"/>
          <w:lang w:eastAsia="ja-JP"/>
        </w:rPr>
      </w:pPr>
      <w:r w:rsidRPr="00324729">
        <w:rPr>
          <w:b/>
          <w:color w:val="000000"/>
        </w:rPr>
        <w:t>Acknowledgment</w:t>
      </w:r>
      <w:r w:rsidR="00F57FEB">
        <w:rPr>
          <w:b/>
          <w:color w:val="000000"/>
        </w:rPr>
        <w:t>s</w:t>
      </w:r>
    </w:p>
    <w:p w14:paraId="6A6F71B4" w14:textId="6B354C42" w:rsidR="00F31E2B" w:rsidRDefault="00AD1FF5" w:rsidP="00324729">
      <w:pPr>
        <w:contextualSpacing/>
        <w:jc w:val="both"/>
        <w:rPr>
          <w:color w:val="000000"/>
          <w:spacing w:val="-1"/>
        </w:rPr>
      </w:pPr>
      <w:r>
        <w:rPr>
          <w:color w:val="000000"/>
          <w:spacing w:val="-1"/>
        </w:rPr>
        <w:t>I would like to thank Prof. Gage Hills for providing the RRAM model as well as for our insightful discussions.</w:t>
      </w:r>
    </w:p>
    <w:p w14:paraId="499EC17C" w14:textId="08952029" w:rsidR="00324729" w:rsidRPr="00324729" w:rsidRDefault="00324729" w:rsidP="00324729">
      <w:pPr>
        <w:pStyle w:val="Heading5"/>
        <w:spacing w:before="120" w:after="0"/>
        <w:contextualSpacing/>
        <w:rPr>
          <w:b/>
          <w:color w:val="000000"/>
          <w:lang w:eastAsia="ja-JP"/>
        </w:rPr>
      </w:pPr>
      <w:r>
        <w:rPr>
          <w:b/>
          <w:color w:val="000000"/>
        </w:rPr>
        <w:t>References</w:t>
      </w:r>
    </w:p>
    <w:p w14:paraId="36AA983A" w14:textId="5375B346" w:rsidR="00324729" w:rsidRDefault="00BC2A2F" w:rsidP="00324729">
      <w:pPr>
        <w:pStyle w:val="ListParagraph"/>
        <w:numPr>
          <w:ilvl w:val="0"/>
          <w:numId w:val="22"/>
        </w:numPr>
        <w:jc w:val="both"/>
        <w:rPr>
          <w:color w:val="000000"/>
          <w:spacing w:val="-1"/>
        </w:rPr>
      </w:pPr>
      <w:bookmarkStart w:id="1" w:name="_Ref102320200"/>
      <w:r>
        <w:rPr>
          <w:color w:val="000000"/>
          <w:spacing w:val="-1"/>
        </w:rPr>
        <w:t>J. von Neumann, “First draft of a report on the EDVAC,” in IEEE Annals of the History of Computing, vol. 15, no. 4, pp 27-75, 1993, doi:10.1109/85.238389</w:t>
      </w:r>
      <w:r w:rsidR="00324729">
        <w:rPr>
          <w:color w:val="000000"/>
          <w:spacing w:val="-1"/>
        </w:rPr>
        <w:t>.</w:t>
      </w:r>
      <w:bookmarkEnd w:id="1"/>
    </w:p>
    <w:p w14:paraId="656B6B61" w14:textId="4927695E" w:rsidR="004264C2" w:rsidRDefault="004264C2" w:rsidP="00324729">
      <w:pPr>
        <w:pStyle w:val="ListParagraph"/>
        <w:numPr>
          <w:ilvl w:val="0"/>
          <w:numId w:val="22"/>
        </w:numPr>
        <w:jc w:val="both"/>
        <w:rPr>
          <w:color w:val="000000"/>
          <w:spacing w:val="-1"/>
        </w:rPr>
      </w:pPr>
      <w:proofErr w:type="spellStart"/>
      <w:r>
        <w:rPr>
          <w:color w:val="000000"/>
          <w:spacing w:val="-1"/>
        </w:rPr>
        <w:t>Mutlu</w:t>
      </w:r>
      <w:proofErr w:type="spellEnd"/>
      <w:r>
        <w:rPr>
          <w:color w:val="000000"/>
          <w:spacing w:val="-1"/>
        </w:rPr>
        <w:t xml:space="preserve">, O. Ghose, S., Gómez-Luna, J. &amp; </w:t>
      </w:r>
      <w:proofErr w:type="spellStart"/>
      <w:r>
        <w:rPr>
          <w:color w:val="000000"/>
          <w:spacing w:val="-1"/>
        </w:rPr>
        <w:t>Ausavarungnirun</w:t>
      </w:r>
      <w:proofErr w:type="spellEnd"/>
      <w:r>
        <w:rPr>
          <w:color w:val="000000"/>
          <w:spacing w:val="-1"/>
        </w:rPr>
        <w:t xml:space="preserve">, </w:t>
      </w:r>
      <w:proofErr w:type="gramStart"/>
      <w:r>
        <w:rPr>
          <w:color w:val="000000"/>
          <w:spacing w:val="-1"/>
        </w:rPr>
        <w:t>R..</w:t>
      </w:r>
      <w:proofErr w:type="gramEnd"/>
      <w:r>
        <w:rPr>
          <w:color w:val="000000"/>
          <w:spacing w:val="-1"/>
        </w:rPr>
        <w:t xml:space="preserve"> (2020). A Modern Primer on Processing in Memory.</w:t>
      </w:r>
    </w:p>
    <w:p w14:paraId="6C96639C" w14:textId="05F6066D" w:rsidR="00324729" w:rsidRDefault="00BC2A2F" w:rsidP="00324729">
      <w:pPr>
        <w:pStyle w:val="ListParagraph"/>
        <w:numPr>
          <w:ilvl w:val="0"/>
          <w:numId w:val="22"/>
        </w:numPr>
        <w:jc w:val="both"/>
        <w:rPr>
          <w:color w:val="000000"/>
          <w:spacing w:val="-1"/>
        </w:rPr>
      </w:pPr>
      <w:r>
        <w:rPr>
          <w:color w:val="000000"/>
          <w:spacing w:val="-1"/>
        </w:rPr>
        <w:t>Mark Horowitz. Energy table for 45nm process, Stanford VLSI wiki</w:t>
      </w:r>
      <w:r w:rsidR="00882D6D">
        <w:rPr>
          <w:color w:val="000000"/>
          <w:spacing w:val="-1"/>
        </w:rPr>
        <w:t>.</w:t>
      </w:r>
    </w:p>
    <w:p w14:paraId="4A61416A" w14:textId="4524217E" w:rsidR="00080810" w:rsidRDefault="00080810" w:rsidP="00324729">
      <w:pPr>
        <w:pStyle w:val="ListParagraph"/>
        <w:numPr>
          <w:ilvl w:val="0"/>
          <w:numId w:val="22"/>
        </w:numPr>
        <w:jc w:val="both"/>
        <w:rPr>
          <w:color w:val="000000"/>
          <w:spacing w:val="-1"/>
        </w:rPr>
      </w:pPr>
      <w:r w:rsidRPr="00080810">
        <w:rPr>
          <w:color w:val="000000"/>
          <w:spacing w:val="-1"/>
        </w:rPr>
        <w:t xml:space="preserve">I. Chakraborty et al., "Resistive Crossbars as Approximate Hardware Building Blocks for Machine Learning: Opportunities and Challenges," in Proceedings of the IEEE, vol. 108, no. 12, pp. 2276-2310, Dec. 2020, </w:t>
      </w:r>
      <w:proofErr w:type="spellStart"/>
      <w:r w:rsidRPr="00080810">
        <w:rPr>
          <w:color w:val="000000"/>
          <w:spacing w:val="-1"/>
        </w:rPr>
        <w:t>doi</w:t>
      </w:r>
      <w:proofErr w:type="spellEnd"/>
      <w:r w:rsidRPr="00080810">
        <w:rPr>
          <w:color w:val="000000"/>
          <w:spacing w:val="-1"/>
        </w:rPr>
        <w:t>: 10.1109/JPROC.2020.3003007.</w:t>
      </w:r>
    </w:p>
    <w:p w14:paraId="1625B060" w14:textId="76383F4F" w:rsidR="00071456" w:rsidRDefault="00071456" w:rsidP="00324729">
      <w:pPr>
        <w:pStyle w:val="ListParagraph"/>
        <w:numPr>
          <w:ilvl w:val="0"/>
          <w:numId w:val="22"/>
        </w:numPr>
        <w:jc w:val="both"/>
        <w:rPr>
          <w:color w:val="000000"/>
          <w:spacing w:val="-1"/>
        </w:rPr>
      </w:pPr>
      <w:r>
        <w:rPr>
          <w:color w:val="000000"/>
          <w:spacing w:val="-1"/>
        </w:rPr>
        <w:t xml:space="preserve">X-FAB Silicon Foundries. </w:t>
      </w:r>
      <w:r w:rsidRPr="00071456">
        <w:rPr>
          <w:color w:val="000000"/>
          <w:spacing w:val="-1"/>
        </w:rPr>
        <w:t>https://www.xfab.com/technology/rf</w:t>
      </w:r>
      <w:r>
        <w:rPr>
          <w:color w:val="000000"/>
          <w:spacing w:val="-1"/>
        </w:rPr>
        <w:t>.</w:t>
      </w:r>
    </w:p>
    <w:p w14:paraId="4CACD0B8" w14:textId="0184B4FC" w:rsidR="004264C2" w:rsidRPr="00B81A02" w:rsidRDefault="004264C2" w:rsidP="00B81A02">
      <w:pPr>
        <w:jc w:val="both"/>
        <w:rPr>
          <w:i/>
          <w:iCs/>
          <w:color w:val="000000"/>
          <w:spacing w:val="-1"/>
        </w:rPr>
        <w:sectPr w:rsidR="004264C2" w:rsidRPr="00B81A02" w:rsidSect="003A2822">
          <w:footnotePr>
            <w:numFmt w:val="upperRoman"/>
          </w:footnotePr>
          <w:type w:val="continuous"/>
          <w:pgSz w:w="12240" w:h="15840" w:code="1"/>
          <w:pgMar w:top="1080" w:right="1080" w:bottom="1080" w:left="1080" w:header="720" w:footer="720" w:gutter="0"/>
          <w:cols w:num="2" w:space="288"/>
          <w:docGrid w:linePitch="360"/>
        </w:sectPr>
      </w:pPr>
    </w:p>
    <w:p w14:paraId="0E17E2D5" w14:textId="36512200" w:rsidR="00C64D13" w:rsidRPr="00324729" w:rsidRDefault="00F57FEB" w:rsidP="00324729">
      <w:pPr>
        <w:jc w:val="left"/>
        <w:rPr>
          <w:color w:val="000000"/>
        </w:rPr>
      </w:pPr>
      <w:r>
        <w:rPr>
          <w:noProof/>
          <w:color w:val="000000"/>
        </w:rPr>
        <w:lastRenderedPageBreak/>
        <w:drawing>
          <wp:inline distT="0" distB="0" distL="0" distR="0" wp14:anchorId="619238EF" wp14:editId="6CA55751">
            <wp:extent cx="6492240" cy="8404860"/>
            <wp:effectExtent l="0" t="0" r="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8404860"/>
                    </a:xfrm>
                    <a:prstGeom prst="rect">
                      <a:avLst/>
                    </a:prstGeom>
                  </pic:spPr>
                </pic:pic>
              </a:graphicData>
            </a:graphic>
          </wp:inline>
        </w:drawing>
      </w:r>
      <w:r w:rsidR="0084437B" w:rsidRPr="00324729">
        <w:rPr>
          <w:color w:val="000000"/>
        </w:rPr>
        <w:t xml:space="preserve"> </w:t>
      </w:r>
    </w:p>
    <w:sectPr w:rsidR="00C64D13" w:rsidRPr="00324729" w:rsidSect="00311301">
      <w:pgSz w:w="12240" w:h="15840" w:code="1"/>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CD4D" w14:textId="77777777" w:rsidR="00A564DF" w:rsidRDefault="00A564DF" w:rsidP="00EC6DAA">
      <w:r>
        <w:separator/>
      </w:r>
    </w:p>
  </w:endnote>
  <w:endnote w:type="continuationSeparator" w:id="0">
    <w:p w14:paraId="548E7B57" w14:textId="77777777" w:rsidR="00A564DF" w:rsidRDefault="00A564DF" w:rsidP="00EC6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68DDD" w14:textId="77777777" w:rsidR="00A564DF" w:rsidRDefault="00A564DF" w:rsidP="00EC6DAA">
      <w:r>
        <w:separator/>
      </w:r>
    </w:p>
  </w:footnote>
  <w:footnote w:type="continuationSeparator" w:id="0">
    <w:p w14:paraId="69133972" w14:textId="77777777" w:rsidR="00A564DF" w:rsidRDefault="00A564DF" w:rsidP="00EC6D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0DC"/>
    <w:multiLevelType w:val="hybridMultilevel"/>
    <w:tmpl w:val="2FF2BF62"/>
    <w:lvl w:ilvl="0" w:tplc="CA7469A6">
      <w:start w:val="1"/>
      <w:numFmt w:val="upperRoman"/>
      <w:lvlText w:val="%1."/>
      <w:lvlJc w:val="left"/>
      <w:pPr>
        <w:ind w:left="63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62418F"/>
    <w:multiLevelType w:val="hybridMultilevel"/>
    <w:tmpl w:val="3634B0C2"/>
    <w:lvl w:ilvl="0" w:tplc="04090011">
      <w:start w:val="1"/>
      <w:numFmt w:val="decimal"/>
      <w:lvlText w:val="%1)"/>
      <w:lvlJc w:val="left"/>
      <w:pPr>
        <w:ind w:left="1008" w:hanging="360"/>
      </w:pPr>
      <w:rPr>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1B164FFB"/>
    <w:multiLevelType w:val="hybridMultilevel"/>
    <w:tmpl w:val="680873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36DB1DD8"/>
    <w:multiLevelType w:val="hybridMultilevel"/>
    <w:tmpl w:val="3634B0C2"/>
    <w:lvl w:ilvl="0" w:tplc="04090011">
      <w:start w:val="1"/>
      <w:numFmt w:val="decimal"/>
      <w:lvlText w:val="%1)"/>
      <w:lvlJc w:val="left"/>
      <w:pPr>
        <w:ind w:left="1008" w:hanging="360"/>
      </w:pPr>
      <w:rPr>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hint="default"/>
      </w:rPr>
    </w:lvl>
  </w:abstractNum>
  <w:abstractNum w:abstractNumId="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9" w15:restartNumberingAfterBreak="0">
    <w:nsid w:val="4189603E"/>
    <w:multiLevelType w:val="multilevel"/>
    <w:tmpl w:val="0FDEFBAA"/>
    <w:lvl w:ilvl="0">
      <w:start w:val="1"/>
      <w:numFmt w:val="upperRoman"/>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4A6E3462"/>
    <w:multiLevelType w:val="hybridMultilevel"/>
    <w:tmpl w:val="3634B0C2"/>
    <w:lvl w:ilvl="0" w:tplc="04090011">
      <w:start w:val="1"/>
      <w:numFmt w:val="decimal"/>
      <w:lvlText w:val="%1)"/>
      <w:lvlJc w:val="left"/>
      <w:pPr>
        <w:ind w:left="1008" w:hanging="360"/>
      </w:pPr>
      <w:rPr>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6BAB5CFB"/>
    <w:multiLevelType w:val="hybridMultilevel"/>
    <w:tmpl w:val="1054C606"/>
    <w:lvl w:ilvl="0" w:tplc="C152FA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75673023"/>
    <w:multiLevelType w:val="hybridMultilevel"/>
    <w:tmpl w:val="6CB285E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B053FA3"/>
    <w:multiLevelType w:val="hybridMultilevel"/>
    <w:tmpl w:val="3634B0C2"/>
    <w:lvl w:ilvl="0" w:tplc="04090011">
      <w:start w:val="1"/>
      <w:numFmt w:val="decimal"/>
      <w:lvlText w:val="%1)"/>
      <w:lvlJc w:val="left"/>
      <w:pPr>
        <w:ind w:left="1008" w:hanging="360"/>
      </w:pPr>
      <w:rPr>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6"/>
  </w:num>
  <w:num w:numId="2">
    <w:abstractNumId w:val="13"/>
  </w:num>
  <w:num w:numId="3">
    <w:abstractNumId w:val="4"/>
  </w:num>
  <w:num w:numId="4">
    <w:abstractNumId w:val="9"/>
  </w:num>
  <w:num w:numId="5">
    <w:abstractNumId w:val="9"/>
  </w:num>
  <w:num w:numId="6">
    <w:abstractNumId w:val="9"/>
  </w:num>
  <w:num w:numId="7">
    <w:abstractNumId w:val="9"/>
  </w:num>
  <w:num w:numId="8">
    <w:abstractNumId w:val="11"/>
  </w:num>
  <w:num w:numId="9">
    <w:abstractNumId w:val="14"/>
  </w:num>
  <w:num w:numId="10">
    <w:abstractNumId w:val="7"/>
  </w:num>
  <w:num w:numId="11">
    <w:abstractNumId w:val="3"/>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0"/>
    <w:lvlOverride w:ilvl="0">
      <w:startOverride w:val="1"/>
    </w:lvlOverride>
  </w:num>
  <w:num w:numId="17">
    <w:abstractNumId w:val="5"/>
  </w:num>
  <w:num w:numId="18">
    <w:abstractNumId w:val="16"/>
  </w:num>
  <w:num w:numId="19">
    <w:abstractNumId w:val="10"/>
  </w:num>
  <w:num w:numId="20">
    <w:abstractNumId w:val="1"/>
  </w:num>
  <w:num w:numId="21">
    <w:abstractNumId w:val="1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removePersonalInformation/>
  <w:removeDateAndTime/>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0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1A2"/>
    <w:rsid w:val="00016B0C"/>
    <w:rsid w:val="000176DF"/>
    <w:rsid w:val="0002083A"/>
    <w:rsid w:val="00021E96"/>
    <w:rsid w:val="000313E2"/>
    <w:rsid w:val="0004284F"/>
    <w:rsid w:val="000547EC"/>
    <w:rsid w:val="0005754A"/>
    <w:rsid w:val="00060270"/>
    <w:rsid w:val="000639C2"/>
    <w:rsid w:val="000651EE"/>
    <w:rsid w:val="00071456"/>
    <w:rsid w:val="0007534D"/>
    <w:rsid w:val="00080810"/>
    <w:rsid w:val="00085A83"/>
    <w:rsid w:val="00090163"/>
    <w:rsid w:val="000A3880"/>
    <w:rsid w:val="000B1E3C"/>
    <w:rsid w:val="000B3032"/>
    <w:rsid w:val="000B356A"/>
    <w:rsid w:val="000C0AFB"/>
    <w:rsid w:val="000C1472"/>
    <w:rsid w:val="000C1B48"/>
    <w:rsid w:val="000D0825"/>
    <w:rsid w:val="000E3A20"/>
    <w:rsid w:val="000E5CB4"/>
    <w:rsid w:val="000F0609"/>
    <w:rsid w:val="000F14B5"/>
    <w:rsid w:val="000F6636"/>
    <w:rsid w:val="000F72BE"/>
    <w:rsid w:val="00100DCF"/>
    <w:rsid w:val="00101D7F"/>
    <w:rsid w:val="00110F48"/>
    <w:rsid w:val="00112D5B"/>
    <w:rsid w:val="001154A6"/>
    <w:rsid w:val="00115830"/>
    <w:rsid w:val="00120233"/>
    <w:rsid w:val="001240A9"/>
    <w:rsid w:val="0012451B"/>
    <w:rsid w:val="00124CCB"/>
    <w:rsid w:val="001403DC"/>
    <w:rsid w:val="00140E58"/>
    <w:rsid w:val="00143065"/>
    <w:rsid w:val="00163EB2"/>
    <w:rsid w:val="00170DD8"/>
    <w:rsid w:val="00180609"/>
    <w:rsid w:val="00182160"/>
    <w:rsid w:val="0018715D"/>
    <w:rsid w:val="00190804"/>
    <w:rsid w:val="001A1977"/>
    <w:rsid w:val="001A1AB9"/>
    <w:rsid w:val="001A4D98"/>
    <w:rsid w:val="001A534F"/>
    <w:rsid w:val="001A76AE"/>
    <w:rsid w:val="001B4271"/>
    <w:rsid w:val="001C4B81"/>
    <w:rsid w:val="001D0B3B"/>
    <w:rsid w:val="001D67C1"/>
    <w:rsid w:val="001E2B0D"/>
    <w:rsid w:val="001E69F9"/>
    <w:rsid w:val="001E708C"/>
    <w:rsid w:val="001F786A"/>
    <w:rsid w:val="0021134D"/>
    <w:rsid w:val="00211B0E"/>
    <w:rsid w:val="00212F5B"/>
    <w:rsid w:val="00214A0E"/>
    <w:rsid w:val="0022653C"/>
    <w:rsid w:val="0023495C"/>
    <w:rsid w:val="00244576"/>
    <w:rsid w:val="002577FD"/>
    <w:rsid w:val="00261B60"/>
    <w:rsid w:val="0026782F"/>
    <w:rsid w:val="00292B9B"/>
    <w:rsid w:val="00292D89"/>
    <w:rsid w:val="002936FA"/>
    <w:rsid w:val="00295C65"/>
    <w:rsid w:val="00296016"/>
    <w:rsid w:val="002B33D2"/>
    <w:rsid w:val="002C03AA"/>
    <w:rsid w:val="002C06EE"/>
    <w:rsid w:val="002C4851"/>
    <w:rsid w:val="002D0A86"/>
    <w:rsid w:val="002D2D54"/>
    <w:rsid w:val="002D395D"/>
    <w:rsid w:val="002E18CA"/>
    <w:rsid w:val="002E26E7"/>
    <w:rsid w:val="002E4F25"/>
    <w:rsid w:val="002F5D65"/>
    <w:rsid w:val="0030259D"/>
    <w:rsid w:val="003053E9"/>
    <w:rsid w:val="003104EF"/>
    <w:rsid w:val="00311301"/>
    <w:rsid w:val="0031530F"/>
    <w:rsid w:val="003158B0"/>
    <w:rsid w:val="00320934"/>
    <w:rsid w:val="00320F31"/>
    <w:rsid w:val="0032177F"/>
    <w:rsid w:val="0032239C"/>
    <w:rsid w:val="0032386A"/>
    <w:rsid w:val="00324729"/>
    <w:rsid w:val="003255F6"/>
    <w:rsid w:val="00326A0D"/>
    <w:rsid w:val="00332737"/>
    <w:rsid w:val="0033553E"/>
    <w:rsid w:val="003478BF"/>
    <w:rsid w:val="003719EA"/>
    <w:rsid w:val="00375453"/>
    <w:rsid w:val="0038038B"/>
    <w:rsid w:val="0038113B"/>
    <w:rsid w:val="003A15A8"/>
    <w:rsid w:val="003A2822"/>
    <w:rsid w:val="003B0963"/>
    <w:rsid w:val="003B22EC"/>
    <w:rsid w:val="003C42D0"/>
    <w:rsid w:val="003C5271"/>
    <w:rsid w:val="003C643F"/>
    <w:rsid w:val="003D30DA"/>
    <w:rsid w:val="003D511C"/>
    <w:rsid w:val="003E4F2D"/>
    <w:rsid w:val="003F21B2"/>
    <w:rsid w:val="00401B8E"/>
    <w:rsid w:val="004264C2"/>
    <w:rsid w:val="004427FD"/>
    <w:rsid w:val="00454CBC"/>
    <w:rsid w:val="00455B4B"/>
    <w:rsid w:val="00456EFB"/>
    <w:rsid w:val="00462BFB"/>
    <w:rsid w:val="00471B20"/>
    <w:rsid w:val="0047295F"/>
    <w:rsid w:val="0047710C"/>
    <w:rsid w:val="00482F2D"/>
    <w:rsid w:val="004921DC"/>
    <w:rsid w:val="004A5EEF"/>
    <w:rsid w:val="004A5F46"/>
    <w:rsid w:val="004B5584"/>
    <w:rsid w:val="004B6724"/>
    <w:rsid w:val="004C0472"/>
    <w:rsid w:val="004C47BD"/>
    <w:rsid w:val="004C6DCB"/>
    <w:rsid w:val="004D0687"/>
    <w:rsid w:val="004D227B"/>
    <w:rsid w:val="004F47D3"/>
    <w:rsid w:val="0051055F"/>
    <w:rsid w:val="00512542"/>
    <w:rsid w:val="00514CE5"/>
    <w:rsid w:val="00520F17"/>
    <w:rsid w:val="00522ED7"/>
    <w:rsid w:val="00524F4D"/>
    <w:rsid w:val="00526959"/>
    <w:rsid w:val="005274D2"/>
    <w:rsid w:val="00527963"/>
    <w:rsid w:val="00527AAB"/>
    <w:rsid w:val="00534AD6"/>
    <w:rsid w:val="00536E8B"/>
    <w:rsid w:val="00541BA0"/>
    <w:rsid w:val="005430C9"/>
    <w:rsid w:val="005468B0"/>
    <w:rsid w:val="00547FCB"/>
    <w:rsid w:val="0055326F"/>
    <w:rsid w:val="00555883"/>
    <w:rsid w:val="005559FE"/>
    <w:rsid w:val="00556F4F"/>
    <w:rsid w:val="00574A4D"/>
    <w:rsid w:val="005771B3"/>
    <w:rsid w:val="00587E59"/>
    <w:rsid w:val="00596C91"/>
    <w:rsid w:val="005A73D3"/>
    <w:rsid w:val="005B6ED7"/>
    <w:rsid w:val="005C373E"/>
    <w:rsid w:val="005C7EF3"/>
    <w:rsid w:val="005D7E1C"/>
    <w:rsid w:val="005E0234"/>
    <w:rsid w:val="005E184A"/>
    <w:rsid w:val="005E24AD"/>
    <w:rsid w:val="005F1C2A"/>
    <w:rsid w:val="005F60FC"/>
    <w:rsid w:val="0060267F"/>
    <w:rsid w:val="00620CE3"/>
    <w:rsid w:val="00621407"/>
    <w:rsid w:val="00621CD7"/>
    <w:rsid w:val="0063308E"/>
    <w:rsid w:val="00633C53"/>
    <w:rsid w:val="00641554"/>
    <w:rsid w:val="00642465"/>
    <w:rsid w:val="0065626F"/>
    <w:rsid w:val="00662777"/>
    <w:rsid w:val="0066685A"/>
    <w:rsid w:val="006704EC"/>
    <w:rsid w:val="006729E2"/>
    <w:rsid w:val="006749A2"/>
    <w:rsid w:val="0067655B"/>
    <w:rsid w:val="00691CD5"/>
    <w:rsid w:val="006A23F2"/>
    <w:rsid w:val="006B0672"/>
    <w:rsid w:val="006B2454"/>
    <w:rsid w:val="006C1012"/>
    <w:rsid w:val="006C194A"/>
    <w:rsid w:val="006C616C"/>
    <w:rsid w:val="006C6E2E"/>
    <w:rsid w:val="006D0D78"/>
    <w:rsid w:val="006D34BD"/>
    <w:rsid w:val="006D3F7C"/>
    <w:rsid w:val="006D6E74"/>
    <w:rsid w:val="006E0B71"/>
    <w:rsid w:val="006F5AAA"/>
    <w:rsid w:val="00705191"/>
    <w:rsid w:val="00726FC4"/>
    <w:rsid w:val="00741D47"/>
    <w:rsid w:val="00741E22"/>
    <w:rsid w:val="00750A0E"/>
    <w:rsid w:val="00752B80"/>
    <w:rsid w:val="00757E74"/>
    <w:rsid w:val="00766669"/>
    <w:rsid w:val="00771C12"/>
    <w:rsid w:val="00773C0D"/>
    <w:rsid w:val="007A16B6"/>
    <w:rsid w:val="007A1B2E"/>
    <w:rsid w:val="007B6009"/>
    <w:rsid w:val="007B7105"/>
    <w:rsid w:val="007C615D"/>
    <w:rsid w:val="007E0985"/>
    <w:rsid w:val="007E0A3C"/>
    <w:rsid w:val="007E21FF"/>
    <w:rsid w:val="007E3BAB"/>
    <w:rsid w:val="007E4852"/>
    <w:rsid w:val="007F4396"/>
    <w:rsid w:val="00804AD1"/>
    <w:rsid w:val="008079FC"/>
    <w:rsid w:val="00810EC0"/>
    <w:rsid w:val="008144A4"/>
    <w:rsid w:val="00814647"/>
    <w:rsid w:val="008150D6"/>
    <w:rsid w:val="00815E10"/>
    <w:rsid w:val="00820BE7"/>
    <w:rsid w:val="0082512D"/>
    <w:rsid w:val="008361C2"/>
    <w:rsid w:val="00843B75"/>
    <w:rsid w:val="0084437B"/>
    <w:rsid w:val="008472D8"/>
    <w:rsid w:val="0085200B"/>
    <w:rsid w:val="0086109C"/>
    <w:rsid w:val="00862F1F"/>
    <w:rsid w:val="0087621E"/>
    <w:rsid w:val="0088218F"/>
    <w:rsid w:val="00882D6D"/>
    <w:rsid w:val="00891021"/>
    <w:rsid w:val="00892F69"/>
    <w:rsid w:val="00895BEC"/>
    <w:rsid w:val="00896B95"/>
    <w:rsid w:val="008975E0"/>
    <w:rsid w:val="008A584C"/>
    <w:rsid w:val="008B4039"/>
    <w:rsid w:val="008B53A0"/>
    <w:rsid w:val="008D1FF5"/>
    <w:rsid w:val="008D6894"/>
    <w:rsid w:val="008E3172"/>
    <w:rsid w:val="008E3E52"/>
    <w:rsid w:val="008E451D"/>
    <w:rsid w:val="008E4722"/>
    <w:rsid w:val="008F0C9C"/>
    <w:rsid w:val="00906990"/>
    <w:rsid w:val="00910F9C"/>
    <w:rsid w:val="00911746"/>
    <w:rsid w:val="00911EAA"/>
    <w:rsid w:val="00911F45"/>
    <w:rsid w:val="00914B31"/>
    <w:rsid w:val="00915A32"/>
    <w:rsid w:val="00915F68"/>
    <w:rsid w:val="009163EE"/>
    <w:rsid w:val="0092012C"/>
    <w:rsid w:val="00924114"/>
    <w:rsid w:val="009439B4"/>
    <w:rsid w:val="00943D16"/>
    <w:rsid w:val="009527E7"/>
    <w:rsid w:val="00952F6C"/>
    <w:rsid w:val="009532E2"/>
    <w:rsid w:val="00953776"/>
    <w:rsid w:val="00955171"/>
    <w:rsid w:val="009622AC"/>
    <w:rsid w:val="0098314F"/>
    <w:rsid w:val="009836BA"/>
    <w:rsid w:val="00985402"/>
    <w:rsid w:val="009973D5"/>
    <w:rsid w:val="00997CC7"/>
    <w:rsid w:val="009A425C"/>
    <w:rsid w:val="009A4BFB"/>
    <w:rsid w:val="009A6488"/>
    <w:rsid w:val="009C46E3"/>
    <w:rsid w:val="009D3695"/>
    <w:rsid w:val="009D52F3"/>
    <w:rsid w:val="009D6873"/>
    <w:rsid w:val="009D732C"/>
    <w:rsid w:val="009E1BB4"/>
    <w:rsid w:val="009E2BA8"/>
    <w:rsid w:val="009F197D"/>
    <w:rsid w:val="00A14503"/>
    <w:rsid w:val="00A166D4"/>
    <w:rsid w:val="00A242E9"/>
    <w:rsid w:val="00A2599E"/>
    <w:rsid w:val="00A265F6"/>
    <w:rsid w:val="00A32237"/>
    <w:rsid w:val="00A36491"/>
    <w:rsid w:val="00A37B3E"/>
    <w:rsid w:val="00A4086F"/>
    <w:rsid w:val="00A42649"/>
    <w:rsid w:val="00A44F16"/>
    <w:rsid w:val="00A52975"/>
    <w:rsid w:val="00A53B9D"/>
    <w:rsid w:val="00A564DF"/>
    <w:rsid w:val="00A666D8"/>
    <w:rsid w:val="00A6781C"/>
    <w:rsid w:val="00A80056"/>
    <w:rsid w:val="00A84D7E"/>
    <w:rsid w:val="00A95791"/>
    <w:rsid w:val="00A96BA7"/>
    <w:rsid w:val="00A971D8"/>
    <w:rsid w:val="00AA21DC"/>
    <w:rsid w:val="00AA4B1B"/>
    <w:rsid w:val="00AA6AA6"/>
    <w:rsid w:val="00AB78D5"/>
    <w:rsid w:val="00AD1FF5"/>
    <w:rsid w:val="00AD6E61"/>
    <w:rsid w:val="00AE071C"/>
    <w:rsid w:val="00AE0BFD"/>
    <w:rsid w:val="00AE4A15"/>
    <w:rsid w:val="00AE6BC0"/>
    <w:rsid w:val="00AF28D1"/>
    <w:rsid w:val="00B00CB8"/>
    <w:rsid w:val="00B01568"/>
    <w:rsid w:val="00B043E7"/>
    <w:rsid w:val="00B10828"/>
    <w:rsid w:val="00B10F27"/>
    <w:rsid w:val="00B12ADF"/>
    <w:rsid w:val="00B12F41"/>
    <w:rsid w:val="00B15124"/>
    <w:rsid w:val="00B337D1"/>
    <w:rsid w:val="00B33BF6"/>
    <w:rsid w:val="00B40693"/>
    <w:rsid w:val="00B626A4"/>
    <w:rsid w:val="00B660BC"/>
    <w:rsid w:val="00B70B41"/>
    <w:rsid w:val="00B71EF8"/>
    <w:rsid w:val="00B724BD"/>
    <w:rsid w:val="00B76562"/>
    <w:rsid w:val="00B76647"/>
    <w:rsid w:val="00B774BC"/>
    <w:rsid w:val="00B80836"/>
    <w:rsid w:val="00B81A02"/>
    <w:rsid w:val="00B81B06"/>
    <w:rsid w:val="00B81BD9"/>
    <w:rsid w:val="00B84B94"/>
    <w:rsid w:val="00BA13F7"/>
    <w:rsid w:val="00BB6A8E"/>
    <w:rsid w:val="00BC2A2F"/>
    <w:rsid w:val="00BC6401"/>
    <w:rsid w:val="00BC7BD1"/>
    <w:rsid w:val="00BD389B"/>
    <w:rsid w:val="00BD5D49"/>
    <w:rsid w:val="00BE046F"/>
    <w:rsid w:val="00BE1F4D"/>
    <w:rsid w:val="00BE3AED"/>
    <w:rsid w:val="00BE3FA8"/>
    <w:rsid w:val="00BE78B7"/>
    <w:rsid w:val="00BE7ACB"/>
    <w:rsid w:val="00BF0D57"/>
    <w:rsid w:val="00BF58B5"/>
    <w:rsid w:val="00BF6922"/>
    <w:rsid w:val="00C05958"/>
    <w:rsid w:val="00C05AFC"/>
    <w:rsid w:val="00C12B4E"/>
    <w:rsid w:val="00C23943"/>
    <w:rsid w:val="00C256AB"/>
    <w:rsid w:val="00C427E7"/>
    <w:rsid w:val="00C53CD7"/>
    <w:rsid w:val="00C54FDB"/>
    <w:rsid w:val="00C57BC4"/>
    <w:rsid w:val="00C64D13"/>
    <w:rsid w:val="00C80E83"/>
    <w:rsid w:val="00C82704"/>
    <w:rsid w:val="00C87D2A"/>
    <w:rsid w:val="00C909BC"/>
    <w:rsid w:val="00C91688"/>
    <w:rsid w:val="00C92B5D"/>
    <w:rsid w:val="00CA2AB0"/>
    <w:rsid w:val="00CB34F8"/>
    <w:rsid w:val="00CB605E"/>
    <w:rsid w:val="00CC32E4"/>
    <w:rsid w:val="00CD0293"/>
    <w:rsid w:val="00CD455C"/>
    <w:rsid w:val="00CD50BF"/>
    <w:rsid w:val="00CE51F8"/>
    <w:rsid w:val="00CF4ED6"/>
    <w:rsid w:val="00D15767"/>
    <w:rsid w:val="00D204D5"/>
    <w:rsid w:val="00D24FB3"/>
    <w:rsid w:val="00D25990"/>
    <w:rsid w:val="00D41CF4"/>
    <w:rsid w:val="00D45AC2"/>
    <w:rsid w:val="00D54D59"/>
    <w:rsid w:val="00D70FBF"/>
    <w:rsid w:val="00D710CE"/>
    <w:rsid w:val="00D733D9"/>
    <w:rsid w:val="00D74230"/>
    <w:rsid w:val="00D93B2D"/>
    <w:rsid w:val="00DA36E1"/>
    <w:rsid w:val="00DA59B5"/>
    <w:rsid w:val="00DB408B"/>
    <w:rsid w:val="00DD05D0"/>
    <w:rsid w:val="00DD240F"/>
    <w:rsid w:val="00DD289E"/>
    <w:rsid w:val="00DD3B07"/>
    <w:rsid w:val="00DE5161"/>
    <w:rsid w:val="00DF7BD0"/>
    <w:rsid w:val="00E02137"/>
    <w:rsid w:val="00E177E9"/>
    <w:rsid w:val="00E2017D"/>
    <w:rsid w:val="00E3219D"/>
    <w:rsid w:val="00E361F1"/>
    <w:rsid w:val="00E40A83"/>
    <w:rsid w:val="00E43AE1"/>
    <w:rsid w:val="00E6460B"/>
    <w:rsid w:val="00E80247"/>
    <w:rsid w:val="00E848FA"/>
    <w:rsid w:val="00E85F4B"/>
    <w:rsid w:val="00E869F4"/>
    <w:rsid w:val="00E9508C"/>
    <w:rsid w:val="00E96596"/>
    <w:rsid w:val="00EA3319"/>
    <w:rsid w:val="00EB03B6"/>
    <w:rsid w:val="00EB3A47"/>
    <w:rsid w:val="00EB44F9"/>
    <w:rsid w:val="00EB6B27"/>
    <w:rsid w:val="00EC6DAA"/>
    <w:rsid w:val="00ED1F19"/>
    <w:rsid w:val="00ED78E3"/>
    <w:rsid w:val="00EE1A81"/>
    <w:rsid w:val="00EE451F"/>
    <w:rsid w:val="00EF5290"/>
    <w:rsid w:val="00EF5A36"/>
    <w:rsid w:val="00F01430"/>
    <w:rsid w:val="00F1054D"/>
    <w:rsid w:val="00F163A9"/>
    <w:rsid w:val="00F17895"/>
    <w:rsid w:val="00F212F3"/>
    <w:rsid w:val="00F23A66"/>
    <w:rsid w:val="00F276C3"/>
    <w:rsid w:val="00F30FD8"/>
    <w:rsid w:val="00F3176D"/>
    <w:rsid w:val="00F31E2B"/>
    <w:rsid w:val="00F32F4A"/>
    <w:rsid w:val="00F42162"/>
    <w:rsid w:val="00F4543C"/>
    <w:rsid w:val="00F454B9"/>
    <w:rsid w:val="00F4764E"/>
    <w:rsid w:val="00F500FF"/>
    <w:rsid w:val="00F5039A"/>
    <w:rsid w:val="00F51E55"/>
    <w:rsid w:val="00F541D7"/>
    <w:rsid w:val="00F55F49"/>
    <w:rsid w:val="00F57CB3"/>
    <w:rsid w:val="00F57FEB"/>
    <w:rsid w:val="00F6342F"/>
    <w:rsid w:val="00F721A2"/>
    <w:rsid w:val="00F74FB9"/>
    <w:rsid w:val="00F763CD"/>
    <w:rsid w:val="00F769A5"/>
    <w:rsid w:val="00F81CAD"/>
    <w:rsid w:val="00F82C6A"/>
    <w:rsid w:val="00F83AFF"/>
    <w:rsid w:val="00F8685F"/>
    <w:rsid w:val="00F91B7E"/>
    <w:rsid w:val="00F92220"/>
    <w:rsid w:val="00F96461"/>
    <w:rsid w:val="00F97BAE"/>
    <w:rsid w:val="00FA1C25"/>
    <w:rsid w:val="00FA1FFC"/>
    <w:rsid w:val="00FB6CF7"/>
    <w:rsid w:val="00FC0992"/>
    <w:rsid w:val="00FD582F"/>
    <w:rsid w:val="00FD63BF"/>
    <w:rsid w:val="00FE440D"/>
    <w:rsid w:val="00FF6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0DCF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21E96"/>
    <w:pPr>
      <w:jc w:val="center"/>
    </w:pPr>
  </w:style>
  <w:style w:type="paragraph" w:styleId="Heading1">
    <w:name w:val="heading 1"/>
    <w:basedOn w:val="Normal"/>
    <w:next w:val="Normal"/>
    <w:autoRedefine/>
    <w:qFormat/>
    <w:rsid w:val="00101D7F"/>
    <w:pPr>
      <w:keepNext/>
      <w:tabs>
        <w:tab w:val="left" w:pos="216"/>
      </w:tabs>
      <w:spacing w:line="218" w:lineRule="exact"/>
      <w:contextualSpacing/>
      <w:outlineLvl w:val="0"/>
    </w:pPr>
    <w:rPr>
      <w:b/>
      <w:smallCaps/>
      <w:noProof/>
    </w:rPr>
  </w:style>
  <w:style w:type="paragraph" w:styleId="Heading2">
    <w:name w:val="heading 2"/>
    <w:basedOn w:val="Normal"/>
    <w:next w:val="Normal"/>
    <w:autoRedefine/>
    <w:qFormat/>
    <w:rsid w:val="009A6488"/>
    <w:pPr>
      <w:keepNext/>
      <w:keepLines/>
      <w:numPr>
        <w:ilvl w:val="1"/>
        <w:numId w:val="5"/>
      </w:numPr>
      <w:spacing w:before="60" w:after="60"/>
      <w:jc w:val="left"/>
      <w:outlineLvl w:val="1"/>
    </w:pPr>
    <w:rPr>
      <w:i/>
      <w:iCs/>
      <w:noProof/>
    </w:rPr>
  </w:style>
  <w:style w:type="paragraph" w:styleId="Heading3">
    <w:name w:val="heading 3"/>
    <w:basedOn w:val="Normal"/>
    <w:next w:val="Normal"/>
    <w:qFormat/>
    <w:rsid w:val="00021E96"/>
    <w:pPr>
      <w:numPr>
        <w:ilvl w:val="2"/>
        <w:numId w:val="5"/>
      </w:numPr>
      <w:spacing w:line="240" w:lineRule="exact"/>
      <w:jc w:val="both"/>
      <w:outlineLvl w:val="2"/>
    </w:pPr>
    <w:rPr>
      <w:i/>
      <w:iCs/>
      <w:noProof/>
    </w:rPr>
  </w:style>
  <w:style w:type="paragraph" w:styleId="Heading4">
    <w:name w:val="heading 4"/>
    <w:basedOn w:val="Normal"/>
    <w:next w:val="Normal"/>
    <w:qFormat/>
    <w:rsid w:val="00021E96"/>
    <w:pPr>
      <w:numPr>
        <w:ilvl w:val="3"/>
        <w:numId w:val="5"/>
      </w:numPr>
      <w:spacing w:before="40" w:after="40"/>
      <w:jc w:val="both"/>
      <w:outlineLvl w:val="3"/>
    </w:pPr>
    <w:rPr>
      <w:i/>
      <w:iCs/>
      <w:noProof/>
    </w:rPr>
  </w:style>
  <w:style w:type="paragraph" w:styleId="Heading5">
    <w:name w:val="heading 5"/>
    <w:basedOn w:val="Normal"/>
    <w:next w:val="Normal"/>
    <w:qFormat/>
    <w:rsid w:val="00021E96"/>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021E96"/>
    <w:pPr>
      <w:spacing w:after="200"/>
      <w:jc w:val="both"/>
    </w:pPr>
    <w:rPr>
      <w:b/>
      <w:bCs/>
      <w:sz w:val="18"/>
      <w:szCs w:val="18"/>
    </w:rPr>
  </w:style>
  <w:style w:type="paragraph" w:customStyle="1" w:styleId="Affiliation">
    <w:name w:val="Affiliation"/>
    <w:rsid w:val="00021E96"/>
    <w:pPr>
      <w:jc w:val="center"/>
    </w:pPr>
  </w:style>
  <w:style w:type="paragraph" w:customStyle="1" w:styleId="Author">
    <w:name w:val="Author"/>
    <w:rsid w:val="00021E96"/>
    <w:pPr>
      <w:spacing w:before="360" w:after="40"/>
      <w:jc w:val="center"/>
    </w:pPr>
    <w:rPr>
      <w:noProof/>
      <w:sz w:val="22"/>
      <w:szCs w:val="22"/>
    </w:rPr>
  </w:style>
  <w:style w:type="paragraph" w:styleId="BodyText">
    <w:name w:val="Body Text"/>
    <w:basedOn w:val="Normal"/>
    <w:rsid w:val="00021E96"/>
    <w:pPr>
      <w:spacing w:after="120" w:line="228" w:lineRule="auto"/>
      <w:ind w:firstLine="288"/>
      <w:jc w:val="both"/>
    </w:pPr>
    <w:rPr>
      <w:spacing w:val="-1"/>
    </w:rPr>
  </w:style>
  <w:style w:type="paragraph" w:customStyle="1" w:styleId="bulletlist">
    <w:name w:val="bullet list"/>
    <w:basedOn w:val="BodyText"/>
    <w:rsid w:val="00021E96"/>
    <w:pPr>
      <w:numPr>
        <w:numId w:val="1"/>
      </w:numPr>
    </w:pPr>
  </w:style>
  <w:style w:type="paragraph" w:customStyle="1" w:styleId="equation">
    <w:name w:val="equation"/>
    <w:basedOn w:val="Normal"/>
    <w:rsid w:val="00021E96"/>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021E96"/>
    <w:pPr>
      <w:numPr>
        <w:numId w:val="2"/>
      </w:numPr>
      <w:spacing w:before="80" w:after="200"/>
      <w:jc w:val="center"/>
    </w:pPr>
    <w:rPr>
      <w:noProof/>
      <w:sz w:val="16"/>
      <w:szCs w:val="16"/>
    </w:rPr>
  </w:style>
  <w:style w:type="paragraph" w:customStyle="1" w:styleId="footnote">
    <w:name w:val="footnote"/>
    <w:rsid w:val="00021E96"/>
    <w:pPr>
      <w:framePr w:hSpace="187" w:vSpace="187" w:wrap="notBeside" w:vAnchor="text" w:hAnchor="page" w:x="6121" w:y="577"/>
      <w:numPr>
        <w:numId w:val="3"/>
      </w:numPr>
      <w:spacing w:after="40"/>
    </w:pPr>
    <w:rPr>
      <w:sz w:val="16"/>
      <w:szCs w:val="16"/>
    </w:rPr>
  </w:style>
  <w:style w:type="paragraph" w:customStyle="1" w:styleId="keywords">
    <w:name w:val="key words"/>
    <w:rsid w:val="00021E96"/>
    <w:pPr>
      <w:spacing w:after="120"/>
      <w:ind w:firstLine="288"/>
      <w:jc w:val="both"/>
    </w:pPr>
    <w:rPr>
      <w:b/>
      <w:bCs/>
      <w:i/>
      <w:iCs/>
      <w:noProof/>
      <w:sz w:val="18"/>
      <w:szCs w:val="18"/>
    </w:rPr>
  </w:style>
  <w:style w:type="paragraph" w:customStyle="1" w:styleId="papersubtitle">
    <w:name w:val="paper subtitle"/>
    <w:rsid w:val="00021E96"/>
    <w:pPr>
      <w:spacing w:after="120"/>
      <w:jc w:val="center"/>
    </w:pPr>
    <w:rPr>
      <w:noProof/>
      <w:sz w:val="28"/>
      <w:szCs w:val="28"/>
    </w:rPr>
  </w:style>
  <w:style w:type="paragraph" w:customStyle="1" w:styleId="papertitle">
    <w:name w:val="paper title"/>
    <w:rsid w:val="00021E96"/>
    <w:pPr>
      <w:spacing w:after="120"/>
      <w:jc w:val="center"/>
    </w:pPr>
    <w:rPr>
      <w:noProof/>
      <w:sz w:val="48"/>
      <w:szCs w:val="48"/>
    </w:rPr>
  </w:style>
  <w:style w:type="paragraph" w:customStyle="1" w:styleId="references">
    <w:name w:val="references"/>
    <w:rsid w:val="00021E96"/>
    <w:pPr>
      <w:numPr>
        <w:numId w:val="8"/>
      </w:numPr>
      <w:spacing w:after="50" w:line="180" w:lineRule="exact"/>
      <w:jc w:val="both"/>
    </w:pPr>
    <w:rPr>
      <w:noProof/>
      <w:sz w:val="16"/>
      <w:szCs w:val="16"/>
    </w:rPr>
  </w:style>
  <w:style w:type="paragraph" w:customStyle="1" w:styleId="sponsors">
    <w:name w:val="sponsors"/>
    <w:rsid w:val="00021E96"/>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021E96"/>
    <w:rPr>
      <w:b/>
      <w:bCs/>
      <w:sz w:val="16"/>
      <w:szCs w:val="16"/>
    </w:rPr>
  </w:style>
  <w:style w:type="paragraph" w:customStyle="1" w:styleId="tablecolsubhead">
    <w:name w:val="table col subhead"/>
    <w:basedOn w:val="tablecolhead"/>
    <w:rsid w:val="00021E96"/>
    <w:rPr>
      <w:i/>
      <w:iCs/>
      <w:sz w:val="15"/>
      <w:szCs w:val="15"/>
    </w:rPr>
  </w:style>
  <w:style w:type="paragraph" w:customStyle="1" w:styleId="tablecopy">
    <w:name w:val="table copy"/>
    <w:rsid w:val="00021E96"/>
    <w:pPr>
      <w:jc w:val="both"/>
    </w:pPr>
    <w:rPr>
      <w:noProof/>
      <w:sz w:val="16"/>
      <w:szCs w:val="16"/>
    </w:rPr>
  </w:style>
  <w:style w:type="paragraph" w:customStyle="1" w:styleId="tablefootnote">
    <w:name w:val="table footnote"/>
    <w:rsid w:val="00021E96"/>
    <w:pPr>
      <w:spacing w:before="60" w:after="30"/>
      <w:jc w:val="right"/>
    </w:pPr>
    <w:rPr>
      <w:sz w:val="12"/>
      <w:szCs w:val="12"/>
    </w:rPr>
  </w:style>
  <w:style w:type="paragraph" w:customStyle="1" w:styleId="tablehead">
    <w:name w:val="table head"/>
    <w:rsid w:val="00021E96"/>
    <w:pPr>
      <w:numPr>
        <w:numId w:val="9"/>
      </w:numPr>
      <w:spacing w:before="240" w:after="120" w:line="216" w:lineRule="auto"/>
      <w:jc w:val="center"/>
    </w:pPr>
    <w:rPr>
      <w:smallCaps/>
      <w:noProof/>
      <w:sz w:val="16"/>
      <w:szCs w:val="16"/>
    </w:rPr>
  </w:style>
  <w:style w:type="paragraph" w:styleId="Header">
    <w:name w:val="header"/>
    <w:basedOn w:val="Normal"/>
    <w:link w:val="HeaderChar"/>
    <w:rsid w:val="00EC6DAA"/>
    <w:pPr>
      <w:tabs>
        <w:tab w:val="center" w:pos="4680"/>
        <w:tab w:val="right" w:pos="9360"/>
      </w:tabs>
    </w:pPr>
  </w:style>
  <w:style w:type="character" w:customStyle="1" w:styleId="HeaderChar">
    <w:name w:val="Header Char"/>
    <w:basedOn w:val="DefaultParagraphFont"/>
    <w:link w:val="Header"/>
    <w:rsid w:val="00EC6DAA"/>
  </w:style>
  <w:style w:type="paragraph" w:styleId="Footer">
    <w:name w:val="footer"/>
    <w:basedOn w:val="Normal"/>
    <w:link w:val="FooterChar"/>
    <w:rsid w:val="00EC6DAA"/>
    <w:pPr>
      <w:tabs>
        <w:tab w:val="center" w:pos="4680"/>
        <w:tab w:val="right" w:pos="9360"/>
      </w:tabs>
    </w:pPr>
  </w:style>
  <w:style w:type="character" w:customStyle="1" w:styleId="FooterChar">
    <w:name w:val="Footer Char"/>
    <w:basedOn w:val="DefaultParagraphFont"/>
    <w:link w:val="Footer"/>
    <w:rsid w:val="00EC6DAA"/>
  </w:style>
  <w:style w:type="paragraph" w:customStyle="1" w:styleId="Text">
    <w:name w:val="Text"/>
    <w:basedOn w:val="Normal"/>
    <w:rsid w:val="00EC6DAA"/>
    <w:pPr>
      <w:widowControl w:val="0"/>
      <w:spacing w:line="252" w:lineRule="auto"/>
      <w:ind w:firstLine="240"/>
      <w:jc w:val="both"/>
    </w:pPr>
  </w:style>
  <w:style w:type="paragraph" w:customStyle="1" w:styleId="References0">
    <w:name w:val="References"/>
    <w:basedOn w:val="ListNumber"/>
    <w:qFormat/>
    <w:rsid w:val="00EC6DAA"/>
    <w:pPr>
      <w:contextualSpacing w:val="0"/>
      <w:jc w:val="both"/>
    </w:pPr>
    <w:rPr>
      <w:sz w:val="16"/>
    </w:rPr>
  </w:style>
  <w:style w:type="paragraph" w:styleId="ListNumber">
    <w:name w:val="List Number"/>
    <w:basedOn w:val="Normal"/>
    <w:rsid w:val="00EC6DAA"/>
    <w:pPr>
      <w:tabs>
        <w:tab w:val="num" w:pos="360"/>
      </w:tabs>
      <w:ind w:left="360" w:hanging="360"/>
      <w:contextualSpacing/>
    </w:pPr>
  </w:style>
  <w:style w:type="character" w:styleId="Strong">
    <w:name w:val="Strong"/>
    <w:qFormat/>
    <w:rsid w:val="004C6DCB"/>
    <w:rPr>
      <w:b/>
      <w:bCs/>
    </w:rPr>
  </w:style>
  <w:style w:type="character" w:customStyle="1" w:styleId="apple-converted-space">
    <w:name w:val="apple-converted-space"/>
    <w:rsid w:val="007A1B2E"/>
  </w:style>
  <w:style w:type="character" w:styleId="Hyperlink">
    <w:name w:val="Hyperlink"/>
    <w:rsid w:val="00D45AC2"/>
    <w:rPr>
      <w:color w:val="0000FF"/>
      <w:u w:val="single"/>
    </w:rPr>
  </w:style>
  <w:style w:type="paragraph" w:styleId="BalloonText">
    <w:name w:val="Balloon Text"/>
    <w:basedOn w:val="Normal"/>
    <w:link w:val="BalloonTextChar"/>
    <w:rsid w:val="00A32237"/>
    <w:rPr>
      <w:rFonts w:ascii="Arial" w:eastAsia="MS Gothic" w:hAnsi="Arial"/>
      <w:sz w:val="18"/>
      <w:szCs w:val="18"/>
    </w:rPr>
  </w:style>
  <w:style w:type="character" w:customStyle="1" w:styleId="BalloonTextChar">
    <w:name w:val="Balloon Text Char"/>
    <w:link w:val="BalloonText"/>
    <w:rsid w:val="00A32237"/>
    <w:rPr>
      <w:rFonts w:ascii="Arial" w:eastAsia="MS Gothic" w:hAnsi="Arial" w:cs="Times New Roman"/>
      <w:sz w:val="18"/>
      <w:szCs w:val="18"/>
      <w:lang w:eastAsia="en-US"/>
    </w:rPr>
  </w:style>
  <w:style w:type="table" w:styleId="TableGrid">
    <w:name w:val="Table Grid"/>
    <w:basedOn w:val="TableNormal"/>
    <w:rsid w:val="004C04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4C0472"/>
  </w:style>
  <w:style w:type="character" w:customStyle="1" w:styleId="FootnoteTextChar">
    <w:name w:val="Footnote Text Char"/>
    <w:basedOn w:val="DefaultParagraphFont"/>
    <w:link w:val="FootnoteText"/>
    <w:uiPriority w:val="99"/>
    <w:rsid w:val="004C0472"/>
  </w:style>
  <w:style w:type="character" w:styleId="FootnoteReference">
    <w:name w:val="footnote reference"/>
    <w:uiPriority w:val="99"/>
    <w:unhideWhenUsed/>
    <w:rsid w:val="004C0472"/>
    <w:rPr>
      <w:vertAlign w:val="superscript"/>
    </w:rPr>
  </w:style>
  <w:style w:type="paragraph" w:customStyle="1" w:styleId="TDAcknowledgments">
    <w:name w:val="TD_Acknowledgments"/>
    <w:basedOn w:val="Normal"/>
    <w:next w:val="Normal"/>
    <w:rsid w:val="00100DCF"/>
    <w:pPr>
      <w:spacing w:before="200" w:after="200" w:line="480" w:lineRule="auto"/>
      <w:ind w:firstLine="202"/>
      <w:jc w:val="both"/>
    </w:pPr>
    <w:rPr>
      <w:rFonts w:ascii="Times" w:eastAsia="Times New Roman" w:hAnsi="Times"/>
      <w:sz w:val="24"/>
    </w:rPr>
  </w:style>
  <w:style w:type="character" w:customStyle="1" w:styleId="ilfuvd">
    <w:name w:val="ilfuvd"/>
    <w:rsid w:val="006704EC"/>
  </w:style>
  <w:style w:type="character" w:styleId="CommentReference">
    <w:name w:val="annotation reference"/>
    <w:semiHidden/>
    <w:unhideWhenUsed/>
    <w:rsid w:val="008B4039"/>
    <w:rPr>
      <w:sz w:val="16"/>
      <w:szCs w:val="16"/>
    </w:rPr>
  </w:style>
  <w:style w:type="paragraph" w:styleId="CommentText">
    <w:name w:val="annotation text"/>
    <w:basedOn w:val="Normal"/>
    <w:link w:val="CommentTextChar"/>
    <w:semiHidden/>
    <w:unhideWhenUsed/>
    <w:rsid w:val="008B4039"/>
  </w:style>
  <w:style w:type="character" w:customStyle="1" w:styleId="CommentTextChar">
    <w:name w:val="Comment Text Char"/>
    <w:basedOn w:val="DefaultParagraphFont"/>
    <w:link w:val="CommentText"/>
    <w:semiHidden/>
    <w:rsid w:val="008B4039"/>
  </w:style>
  <w:style w:type="paragraph" w:styleId="CommentSubject">
    <w:name w:val="annotation subject"/>
    <w:basedOn w:val="CommentText"/>
    <w:next w:val="CommentText"/>
    <w:link w:val="CommentSubjectChar"/>
    <w:semiHidden/>
    <w:unhideWhenUsed/>
    <w:rsid w:val="008B4039"/>
    <w:rPr>
      <w:b/>
      <w:bCs/>
    </w:rPr>
  </w:style>
  <w:style w:type="character" w:customStyle="1" w:styleId="CommentSubjectChar">
    <w:name w:val="Comment Subject Char"/>
    <w:link w:val="CommentSubject"/>
    <w:semiHidden/>
    <w:rsid w:val="008B4039"/>
    <w:rPr>
      <w:b/>
      <w:bCs/>
    </w:rPr>
  </w:style>
  <w:style w:type="character" w:customStyle="1" w:styleId="st">
    <w:name w:val="st"/>
    <w:rsid w:val="00910F9C"/>
  </w:style>
  <w:style w:type="paragraph" w:styleId="Revision">
    <w:name w:val="Revision"/>
    <w:hidden/>
    <w:uiPriority w:val="99"/>
    <w:semiHidden/>
    <w:rsid w:val="00C87D2A"/>
  </w:style>
  <w:style w:type="paragraph" w:styleId="NormalWeb">
    <w:name w:val="Normal (Web)"/>
    <w:basedOn w:val="Normal"/>
    <w:uiPriority w:val="99"/>
    <w:semiHidden/>
    <w:unhideWhenUsed/>
    <w:rsid w:val="002936FA"/>
    <w:pPr>
      <w:spacing w:before="100" w:beforeAutospacing="1" w:after="100" w:afterAutospacing="1"/>
      <w:jc w:val="left"/>
    </w:pPr>
    <w:rPr>
      <w:rFonts w:eastAsia="Times New Roman"/>
      <w:sz w:val="24"/>
      <w:szCs w:val="24"/>
    </w:rPr>
  </w:style>
  <w:style w:type="paragraph" w:styleId="DocumentMap">
    <w:name w:val="Document Map"/>
    <w:basedOn w:val="Normal"/>
    <w:link w:val="DocumentMapChar"/>
    <w:semiHidden/>
    <w:unhideWhenUsed/>
    <w:rsid w:val="00D54D59"/>
    <w:rPr>
      <w:sz w:val="24"/>
      <w:szCs w:val="24"/>
    </w:rPr>
  </w:style>
  <w:style w:type="character" w:customStyle="1" w:styleId="DocumentMapChar">
    <w:name w:val="Document Map Char"/>
    <w:basedOn w:val="DefaultParagraphFont"/>
    <w:link w:val="DocumentMap"/>
    <w:semiHidden/>
    <w:rsid w:val="00D54D59"/>
    <w:rPr>
      <w:sz w:val="24"/>
      <w:szCs w:val="24"/>
    </w:rPr>
  </w:style>
  <w:style w:type="character" w:styleId="UnresolvedMention">
    <w:name w:val="Unresolved Mention"/>
    <w:basedOn w:val="DefaultParagraphFont"/>
    <w:rsid w:val="000B356A"/>
    <w:rPr>
      <w:color w:val="605E5C"/>
      <w:shd w:val="clear" w:color="auto" w:fill="E1DFDD"/>
    </w:rPr>
  </w:style>
  <w:style w:type="paragraph" w:styleId="ListParagraph">
    <w:name w:val="List Paragraph"/>
    <w:basedOn w:val="Normal"/>
    <w:uiPriority w:val="34"/>
    <w:qFormat/>
    <w:rsid w:val="007F4396"/>
    <w:pPr>
      <w:ind w:left="720"/>
      <w:contextualSpacing/>
    </w:pPr>
  </w:style>
  <w:style w:type="character" w:styleId="Emphasis">
    <w:name w:val="Emphasis"/>
    <w:basedOn w:val="DefaultParagraphFont"/>
    <w:uiPriority w:val="20"/>
    <w:qFormat/>
    <w:rsid w:val="00BC2A2F"/>
    <w:rPr>
      <w:i/>
      <w:iCs/>
    </w:rPr>
  </w:style>
  <w:style w:type="character" w:styleId="PlaceholderText">
    <w:name w:val="Placeholder Text"/>
    <w:basedOn w:val="DefaultParagraphFont"/>
    <w:uiPriority w:val="99"/>
    <w:semiHidden/>
    <w:rsid w:val="00112D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301087">
      <w:bodyDiv w:val="1"/>
      <w:marLeft w:val="0"/>
      <w:marRight w:val="0"/>
      <w:marTop w:val="0"/>
      <w:marBottom w:val="0"/>
      <w:divBdr>
        <w:top w:val="none" w:sz="0" w:space="0" w:color="auto"/>
        <w:left w:val="none" w:sz="0" w:space="0" w:color="auto"/>
        <w:bottom w:val="none" w:sz="0" w:space="0" w:color="auto"/>
        <w:right w:val="none" w:sz="0" w:space="0" w:color="auto"/>
      </w:divBdr>
    </w:div>
    <w:div w:id="904875215">
      <w:bodyDiv w:val="1"/>
      <w:marLeft w:val="0"/>
      <w:marRight w:val="0"/>
      <w:marTop w:val="0"/>
      <w:marBottom w:val="0"/>
      <w:divBdr>
        <w:top w:val="none" w:sz="0" w:space="0" w:color="auto"/>
        <w:left w:val="none" w:sz="0" w:space="0" w:color="auto"/>
        <w:bottom w:val="none" w:sz="0" w:space="0" w:color="auto"/>
        <w:right w:val="none" w:sz="0" w:space="0" w:color="auto"/>
      </w:divBdr>
    </w:div>
    <w:div w:id="938175870">
      <w:bodyDiv w:val="1"/>
      <w:marLeft w:val="0"/>
      <w:marRight w:val="0"/>
      <w:marTop w:val="0"/>
      <w:marBottom w:val="0"/>
      <w:divBdr>
        <w:top w:val="none" w:sz="0" w:space="0" w:color="auto"/>
        <w:left w:val="none" w:sz="0" w:space="0" w:color="auto"/>
        <w:bottom w:val="none" w:sz="0" w:space="0" w:color="auto"/>
        <w:right w:val="none" w:sz="0" w:space="0" w:color="auto"/>
      </w:divBdr>
    </w:div>
    <w:div w:id="1106729191">
      <w:bodyDiv w:val="1"/>
      <w:marLeft w:val="0"/>
      <w:marRight w:val="0"/>
      <w:marTop w:val="0"/>
      <w:marBottom w:val="0"/>
      <w:divBdr>
        <w:top w:val="none" w:sz="0" w:space="0" w:color="auto"/>
        <w:left w:val="none" w:sz="0" w:space="0" w:color="auto"/>
        <w:bottom w:val="none" w:sz="0" w:space="0" w:color="auto"/>
        <w:right w:val="none" w:sz="0" w:space="0" w:color="auto"/>
      </w:divBdr>
    </w:div>
    <w:div w:id="1172917035">
      <w:bodyDiv w:val="1"/>
      <w:marLeft w:val="0"/>
      <w:marRight w:val="0"/>
      <w:marTop w:val="0"/>
      <w:marBottom w:val="0"/>
      <w:divBdr>
        <w:top w:val="none" w:sz="0" w:space="0" w:color="auto"/>
        <w:left w:val="none" w:sz="0" w:space="0" w:color="auto"/>
        <w:bottom w:val="none" w:sz="0" w:space="0" w:color="auto"/>
        <w:right w:val="none" w:sz="0" w:space="0" w:color="auto"/>
      </w:divBdr>
    </w:div>
    <w:div w:id="1212034158">
      <w:bodyDiv w:val="1"/>
      <w:marLeft w:val="0"/>
      <w:marRight w:val="0"/>
      <w:marTop w:val="0"/>
      <w:marBottom w:val="0"/>
      <w:divBdr>
        <w:top w:val="none" w:sz="0" w:space="0" w:color="auto"/>
        <w:left w:val="none" w:sz="0" w:space="0" w:color="auto"/>
        <w:bottom w:val="none" w:sz="0" w:space="0" w:color="auto"/>
        <w:right w:val="none" w:sz="0" w:space="0" w:color="auto"/>
      </w:divBdr>
    </w:div>
    <w:div w:id="1303195637">
      <w:bodyDiv w:val="1"/>
      <w:marLeft w:val="0"/>
      <w:marRight w:val="0"/>
      <w:marTop w:val="0"/>
      <w:marBottom w:val="0"/>
      <w:divBdr>
        <w:top w:val="none" w:sz="0" w:space="0" w:color="auto"/>
        <w:left w:val="none" w:sz="0" w:space="0" w:color="auto"/>
        <w:bottom w:val="none" w:sz="0" w:space="0" w:color="auto"/>
        <w:right w:val="none" w:sz="0" w:space="0" w:color="auto"/>
      </w:divBdr>
    </w:div>
    <w:div w:id="1423835786">
      <w:bodyDiv w:val="1"/>
      <w:marLeft w:val="0"/>
      <w:marRight w:val="0"/>
      <w:marTop w:val="0"/>
      <w:marBottom w:val="0"/>
      <w:divBdr>
        <w:top w:val="none" w:sz="0" w:space="0" w:color="auto"/>
        <w:left w:val="none" w:sz="0" w:space="0" w:color="auto"/>
        <w:bottom w:val="none" w:sz="0" w:space="0" w:color="auto"/>
        <w:right w:val="none" w:sz="0" w:space="0" w:color="auto"/>
      </w:divBdr>
    </w:div>
    <w:div w:id="1511722280">
      <w:bodyDiv w:val="1"/>
      <w:marLeft w:val="0"/>
      <w:marRight w:val="0"/>
      <w:marTop w:val="0"/>
      <w:marBottom w:val="0"/>
      <w:divBdr>
        <w:top w:val="none" w:sz="0" w:space="0" w:color="auto"/>
        <w:left w:val="none" w:sz="0" w:space="0" w:color="auto"/>
        <w:bottom w:val="none" w:sz="0" w:space="0" w:color="auto"/>
        <w:right w:val="none" w:sz="0" w:space="0" w:color="auto"/>
      </w:divBdr>
    </w:div>
    <w:div w:id="1597204966">
      <w:bodyDiv w:val="1"/>
      <w:marLeft w:val="0"/>
      <w:marRight w:val="0"/>
      <w:marTop w:val="0"/>
      <w:marBottom w:val="0"/>
      <w:divBdr>
        <w:top w:val="none" w:sz="0" w:space="0" w:color="auto"/>
        <w:left w:val="none" w:sz="0" w:space="0" w:color="auto"/>
        <w:bottom w:val="none" w:sz="0" w:space="0" w:color="auto"/>
        <w:right w:val="none" w:sz="0" w:space="0" w:color="auto"/>
      </w:divBdr>
    </w:div>
    <w:div w:id="1642269643">
      <w:bodyDiv w:val="1"/>
      <w:marLeft w:val="0"/>
      <w:marRight w:val="0"/>
      <w:marTop w:val="0"/>
      <w:marBottom w:val="0"/>
      <w:divBdr>
        <w:top w:val="none" w:sz="0" w:space="0" w:color="auto"/>
        <w:left w:val="none" w:sz="0" w:space="0" w:color="auto"/>
        <w:bottom w:val="none" w:sz="0" w:space="0" w:color="auto"/>
        <w:right w:val="none" w:sz="0" w:space="0" w:color="auto"/>
      </w:divBdr>
    </w:div>
    <w:div w:id="2058553438">
      <w:bodyDiv w:val="1"/>
      <w:marLeft w:val="0"/>
      <w:marRight w:val="0"/>
      <w:marTop w:val="0"/>
      <w:marBottom w:val="0"/>
      <w:divBdr>
        <w:top w:val="none" w:sz="0" w:space="0" w:color="auto"/>
        <w:left w:val="none" w:sz="0" w:space="0" w:color="auto"/>
        <w:bottom w:val="none" w:sz="0" w:space="0" w:color="auto"/>
        <w:right w:val="none" w:sz="0" w:space="0" w:color="auto"/>
      </w:divBdr>
    </w:div>
    <w:div w:id="2085108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E9E3D6-9B86-4C49-A71A-5B4358FE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890</Words>
  <Characters>4641</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CTPClassification=CTP_NWR:VisualMarkings=</cp:keywords>
  <dc:description/>
  <cp:lastModifiedBy/>
  <cp:revision>1</cp:revision>
  <dcterms:created xsi:type="dcterms:W3CDTF">2022-05-09T00:57:00Z</dcterms:created>
  <dcterms:modified xsi:type="dcterms:W3CDTF">2022-05-09T00:57:00Z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e06bd84a-dcf7-43bd-91f9-92827dae15eb</vt:lpwstr>
  </property>
  <property fmtid="{D5CDD505-2E9C-101B-9397-08002B2CF9AE}" pid="3" name="CTP_TimeStamp">
    <vt:lpwstr>2016-05-26 14:34:34Z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y fmtid="{D5CDD505-2E9C-101B-9397-08002B2CF9AE}" pid="8" name="Mendeley Document_1">
    <vt:lpwstr>True</vt:lpwstr>
  </property>
  <property fmtid="{D5CDD505-2E9C-101B-9397-08002B2CF9AE}" pid="9" name="Mendeley Unique User Id_1">
    <vt:lpwstr>28cbc56c-184e-3084-b41d-81a16f269b9d</vt:lpwstr>
  </property>
</Properties>
</file>