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4E79"/>
          <w:sz w:val="32"/>
        </w:rPr>
        <w:t>Relatório Técnico — Ofensores de Lentidão na Linha de Produção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Documento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REL-TI-PROD-001</w:t>
            </w:r>
          </w:p>
        </w:tc>
      </w:tr>
      <w:tr>
        <w:tc>
          <w:tcPr>
            <w:tcW w:type="dxa" w:w="4873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Data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____/____/________</w:t>
            </w:r>
          </w:p>
        </w:tc>
      </w:tr>
      <w:tr>
        <w:tc>
          <w:tcPr>
            <w:tcW w:type="dxa" w:w="4873"/>
            <w:shd w:fill="D6E3F0" w:val="clear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Áreas envolvidas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TI · Área Técnica · Engenharia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1. Objetivo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Apontar os principais erros e motivos que geram lentidão/interrupção nas linhas de produção, com evidências e área responsável, para alinhar TI, Área Técnica e Engenharia.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2. Contexto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 TI tem sido acionada como ofensor principal em várias ocorrências, muitas vezes sem verificação completa da causa raiz. Na prática, boa parte dos problemas está ligada a configuração, equipamento e cabeamento — e não à infraestrutura de TI em si.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3. Principais ofensores (visão para apresentação)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Problema / Ofensor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Por que causa lentidão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Área responsável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RAPs com baixa eficiência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Posto lento, timeout e fila no ciclo da linha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Cabos Categoria 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Queda de link, retransmissão e comunicação instável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Erro de configuração de roteiro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Modelo/postos/IPs errados param ou travam o fluxo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IP duplicado na linha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Conflito de rede: posto some ou perde conexão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PCs com baixa memória/CPU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Travamento e demora na tela/aplicação do posto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Desorganização do que passou/não passou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Retrabalho, parada para conferência e perda de ritmo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4. Detalhamento dos ofensores</w:t>
      </w:r>
    </w:p>
    <w:p>
      <w:pPr>
        <w:pStyle w:val="Heading2"/>
      </w:pPr>
      <w:r>
        <w:rPr>
          <w:rFonts w:ascii="Calibri" w:hAnsi="Calibri" w:eastAsia="Calibri"/>
          <w:b/>
          <w:sz w:val="24"/>
        </w:rPr>
        <w:t>4.1 RAPs com baixa eficiência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Hardware/desempenho abaixo do necessário para o ciclo.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Sintomas: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Demora para carregar/confirmar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Timeouts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Fila no posto</w:t>
      </w:r>
    </w:p>
    <w:p>
      <w:r>
        <w:rPr>
          <w:rFonts w:ascii="Calibri" w:hAnsi="Calibri" w:eastAsia="Calibri"/>
          <w:b/>
          <w:sz w:val="22"/>
        </w:rPr>
        <w:t xml:space="preserve">Responsável: </w:t>
      </w:r>
      <w:r>
        <w:rPr>
          <w:rFonts w:ascii="Calibri" w:hAnsi="Calibri" w:eastAsia="Calibri"/>
          <w:b w:val="0"/>
          <w:sz w:val="22"/>
        </w:rPr>
        <w:t>Área Técnica / Engenharia — apoio TI no diagnóstico</w:t>
      </w:r>
    </w:p>
    <w:p>
      <w:r>
        <w:rPr>
          <w:rFonts w:ascii="Calibri" w:hAnsi="Calibri" w:eastAsia="Calibri"/>
          <w:b/>
          <w:sz w:val="22"/>
        </w:rPr>
        <w:t xml:space="preserve">Evidência: </w:t>
      </w:r>
      <w:r>
        <w:rPr>
          <w:rFonts w:ascii="Calibri" w:hAnsi="Calibri" w:eastAsia="Calibri"/>
          <w:b w:val="0"/>
          <w:sz w:val="22"/>
        </w:rPr>
        <w:t>[ ] Print/foto — Anexo A</w:t>
      </w:r>
    </w:p>
    <w:p>
      <w:pPr>
        <w:pStyle w:val="Heading2"/>
      </w:pPr>
      <w:r>
        <w:rPr>
          <w:rFonts w:ascii="Calibri" w:hAnsi="Calibri" w:eastAsia="Calibri"/>
          <w:b/>
          <w:sz w:val="24"/>
        </w:rPr>
        <w:t>4.2 Uso de cabos Categoria 5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Cabo inadequado ou degradado gera perda de pacotes e lentidão de rede.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Sintomas: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Quedas intermitentes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Lentidão “vai e volta”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Posto perde conexão</w:t>
      </w:r>
    </w:p>
    <w:p>
      <w:r>
        <w:rPr>
          <w:rFonts w:ascii="Calibri" w:hAnsi="Calibri" w:eastAsia="Calibri"/>
          <w:b/>
          <w:sz w:val="22"/>
        </w:rPr>
        <w:t xml:space="preserve">Responsável: </w:t>
      </w:r>
      <w:r>
        <w:rPr>
          <w:rFonts w:ascii="Calibri" w:hAnsi="Calibri" w:eastAsia="Calibri"/>
          <w:b w:val="0"/>
          <w:sz w:val="22"/>
        </w:rPr>
        <w:t>Área Técnica / Engenharia — apoio TI na validação de link</w:t>
      </w:r>
    </w:p>
    <w:p>
      <w:r>
        <w:rPr>
          <w:rFonts w:ascii="Calibri" w:hAnsi="Calibri" w:eastAsia="Calibri"/>
          <w:b/>
          <w:sz w:val="22"/>
        </w:rPr>
        <w:t xml:space="preserve">Evidência: </w:t>
      </w:r>
      <w:r>
        <w:rPr>
          <w:rFonts w:ascii="Calibri" w:hAnsi="Calibri" w:eastAsia="Calibri"/>
          <w:b w:val="0"/>
          <w:sz w:val="22"/>
        </w:rPr>
        <w:t>[ ] Print/foto — Anexo B</w:t>
      </w:r>
    </w:p>
    <w:p>
      <w:pPr>
        <w:pStyle w:val="Heading2"/>
      </w:pPr>
      <w:r>
        <w:rPr>
          <w:rFonts w:ascii="Calibri" w:hAnsi="Calibri" w:eastAsia="Calibri"/>
          <w:b/>
          <w:sz w:val="24"/>
        </w:rPr>
        <w:t>4.3 Erros de configuração de roteiro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Configuração incorreta de modelo, postos ou IPs no roteiro.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Sintomas: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Modelo não reconhecido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Sequência inconsistente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Ajuste emergencial no turno</w:t>
      </w:r>
    </w:p>
    <w:p>
      <w:r>
        <w:rPr>
          <w:rFonts w:ascii="Calibri" w:hAnsi="Calibri" w:eastAsia="Calibri"/>
          <w:b/>
          <w:sz w:val="22"/>
        </w:rPr>
        <w:t xml:space="preserve">Responsável: </w:t>
      </w:r>
      <w:r>
        <w:rPr>
          <w:rFonts w:ascii="Calibri" w:hAnsi="Calibri" w:eastAsia="Calibri"/>
          <w:b w:val="0"/>
          <w:sz w:val="22"/>
        </w:rPr>
        <w:t>Engenharia / Área Técnica</w:t>
      </w:r>
    </w:p>
    <w:p>
      <w:r>
        <w:rPr>
          <w:rFonts w:ascii="Calibri" w:hAnsi="Calibri" w:eastAsia="Calibri"/>
          <w:b/>
          <w:sz w:val="22"/>
        </w:rPr>
        <w:t xml:space="preserve">Evidência: </w:t>
      </w:r>
      <w:r>
        <w:rPr>
          <w:rFonts w:ascii="Calibri" w:hAnsi="Calibri" w:eastAsia="Calibri"/>
          <w:b w:val="0"/>
          <w:sz w:val="22"/>
        </w:rPr>
        <w:t>[ ] Print/foto — Anexo C</w:t>
      </w:r>
    </w:p>
    <w:p>
      <w:pPr>
        <w:pStyle w:val="Heading2"/>
      </w:pPr>
      <w:r>
        <w:rPr>
          <w:rFonts w:ascii="Calibri" w:hAnsi="Calibri" w:eastAsia="Calibri"/>
          <w:b/>
          <w:sz w:val="24"/>
        </w:rPr>
        <w:t>4.4 IP duplicado na linha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Dois dispositivos com o mesmo IP geram conflito de comunicação.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Sintomas: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Posto some da rede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Erro de conexão intermitente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Problema “troca de posto” após reinício</w:t>
      </w:r>
    </w:p>
    <w:p>
      <w:r>
        <w:rPr>
          <w:rFonts w:ascii="Calibri" w:hAnsi="Calibri" w:eastAsia="Calibri"/>
          <w:b/>
          <w:sz w:val="22"/>
        </w:rPr>
        <w:t xml:space="preserve">Responsável: </w:t>
      </w:r>
      <w:r>
        <w:rPr>
          <w:rFonts w:ascii="Calibri" w:hAnsi="Calibri" w:eastAsia="Calibri"/>
          <w:b w:val="0"/>
          <w:sz w:val="22"/>
        </w:rPr>
        <w:t>Área Técnica / Engenharia — apoio TI na detecção</w:t>
      </w:r>
    </w:p>
    <w:p>
      <w:r>
        <w:rPr>
          <w:rFonts w:ascii="Calibri" w:hAnsi="Calibri" w:eastAsia="Calibri"/>
          <w:b/>
          <w:sz w:val="22"/>
        </w:rPr>
        <w:t xml:space="preserve">Evidência: </w:t>
      </w:r>
      <w:r>
        <w:rPr>
          <w:rFonts w:ascii="Calibri" w:hAnsi="Calibri" w:eastAsia="Calibri"/>
          <w:b w:val="0"/>
          <w:sz w:val="22"/>
        </w:rPr>
        <w:t>[ ] Print/foto — Anexo D</w:t>
      </w:r>
    </w:p>
    <w:p>
      <w:pPr>
        <w:pStyle w:val="Heading2"/>
      </w:pPr>
      <w:r>
        <w:rPr>
          <w:rFonts w:ascii="Calibri" w:hAnsi="Calibri" w:eastAsia="Calibri"/>
          <w:b/>
          <w:sz w:val="24"/>
        </w:rPr>
        <w:t>4.5 PCs com baixa memória e processamento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Estação saturada (RAM/CPU) causa travamento e lentidão.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Sintomas: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Tela lenta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Reinício frequente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Confusão com “rede lenta”</w:t>
      </w:r>
    </w:p>
    <w:p>
      <w:r>
        <w:rPr>
          <w:rFonts w:ascii="Calibri" w:hAnsi="Calibri" w:eastAsia="Calibri"/>
          <w:b/>
          <w:sz w:val="22"/>
        </w:rPr>
        <w:t xml:space="preserve">Responsável: </w:t>
      </w:r>
      <w:r>
        <w:rPr>
          <w:rFonts w:ascii="Calibri" w:hAnsi="Calibri" w:eastAsia="Calibri"/>
          <w:b w:val="0"/>
          <w:sz w:val="22"/>
        </w:rPr>
        <w:t>Área Técnica / Engenharia — apoio TI no diagnóstico</w:t>
      </w:r>
    </w:p>
    <w:p>
      <w:r>
        <w:rPr>
          <w:rFonts w:ascii="Calibri" w:hAnsi="Calibri" w:eastAsia="Calibri"/>
          <w:b/>
          <w:sz w:val="22"/>
        </w:rPr>
        <w:t xml:space="preserve">Evidência: </w:t>
      </w:r>
      <w:r>
        <w:rPr>
          <w:rFonts w:ascii="Calibri" w:hAnsi="Calibri" w:eastAsia="Calibri"/>
          <w:b w:val="0"/>
          <w:sz w:val="22"/>
        </w:rPr>
        <w:t>[ ] Print/foto — Anexo E</w:t>
      </w:r>
    </w:p>
    <w:p>
      <w:pPr>
        <w:pStyle w:val="Heading2"/>
      </w:pPr>
      <w:r>
        <w:rPr>
          <w:rFonts w:ascii="Calibri" w:hAnsi="Calibri" w:eastAsia="Calibri"/>
          <w:b/>
          <w:sz w:val="24"/>
        </w:rPr>
        <w:t>4.6 Desorganização do que passou / não passou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Falta de controle claro do status gera retrabalho e parada.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Sintomas: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Dúvida se já passou no posto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Conferência manual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Risco de rastreabilidade</w:t>
      </w:r>
    </w:p>
    <w:p>
      <w:r>
        <w:rPr>
          <w:rFonts w:ascii="Calibri" w:hAnsi="Calibri" w:eastAsia="Calibri"/>
          <w:b/>
          <w:sz w:val="22"/>
        </w:rPr>
        <w:t xml:space="preserve">Responsável: </w:t>
      </w:r>
      <w:r>
        <w:rPr>
          <w:rFonts w:ascii="Calibri" w:hAnsi="Calibri" w:eastAsia="Calibri"/>
          <w:b w:val="0"/>
          <w:sz w:val="22"/>
        </w:rPr>
        <w:t>Engenharia / Área Técnica</w:t>
      </w:r>
    </w:p>
    <w:p>
      <w:r>
        <w:rPr>
          <w:rFonts w:ascii="Calibri" w:hAnsi="Calibri" w:eastAsia="Calibri"/>
          <w:b/>
          <w:sz w:val="22"/>
        </w:rPr>
        <w:t xml:space="preserve">Evidência: </w:t>
      </w:r>
      <w:r>
        <w:rPr>
          <w:rFonts w:ascii="Calibri" w:hAnsi="Calibri" w:eastAsia="Calibri"/>
          <w:b w:val="0"/>
          <w:sz w:val="22"/>
        </w:rPr>
        <w:t>[ ] Print/foto — Anexo F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5. Ação da TI — Treinamento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 TI irá realizar treinamento dos pontos críticos de configuração e operação, para reduzir reincidência e chamados indevidos. Escopo inicial: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Configuração de IP em RAPs (padronização, validação e prevenção de IP duplicado)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Configuração e uso do Filebeat (coleta/envio de logs e boas práticas)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Checklist básico de verificação antes de escalar ocorrência como “falha de TI”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Público sugerido: Área Técnica e Engenharia (quem configura e opera os postos).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Data prevista: ____/____/________    |    Responsável TI: ____________________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6. Plano de ação resumido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19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19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Prazo</w:t>
            </w:r>
          </w:p>
        </w:tc>
        <w:tc>
          <w:tcPr>
            <w:tcW w:type="dxa" w:w="19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Corrigir/substituir cabos Cat5 nos trechos críticos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Eliminar IPs duplicados e padronizar endereçamento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Revisar e validar configurações de roteiro antes da liberação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PA-04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Avaliar/upgrade de RAPs e PCs com baixa performance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 / Engenharia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Padronizar controle do que passou/não passou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 / Área Técnica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PA-06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Treinamento TI: IP de RAP + Filebeat + checklist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TI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Aberto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7. Conclusão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 lentidão na produção não se resume a “problema de TI”. Os ofensores principais observados são desempenho de RAP/PC, cabo Cat5, erro de roteiro, IP duplicado e falha de organização do fluxo. A TI apoiará no diagnóstico e no treinamento; a correção definitiva depende principalmente da Área Técnica e da Engenharia.</w:t>
      </w:r>
    </w:p>
    <w:p>
      <w:pPr>
        <w:pStyle w:val="Heading1"/>
      </w:pPr>
      <w:r>
        <w:rPr>
          <w:rFonts w:ascii="Calibri" w:hAnsi="Calibri" w:eastAsia="Calibri"/>
          <w:b/>
          <w:sz w:val="30"/>
        </w:rPr>
        <w:t>8. Aprovações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Assinatura</w:t>
            </w:r>
          </w:p>
        </w:tc>
        <w:tc>
          <w:tcPr>
            <w:tcW w:type="dxa" w:w="243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TI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Área Técnica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Engenharia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__/__/____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sz w:val="30"/>
        </w:rPr>
        <w:t>9. Anexos (evidências)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Inserir prints/fotos abaixo (ou anexar ao final do arquivo):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Anexo</w:t>
            </w:r>
          </w:p>
        </w:tc>
        <w:tc>
          <w:tcPr>
            <w:tcW w:type="dxa" w:w="32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Ofensor</w:t>
            </w:r>
          </w:p>
        </w:tc>
        <w:tc>
          <w:tcPr>
            <w:tcW w:type="dxa" w:w="3249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Arquivo / descrição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RAPs baixa eficiência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Cabos Cat5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Erro de roteiro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IP duplicado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PCs baixa performance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Passou / não passou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