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color="0F2C59"/>
          <w:left w:val="single" w:sz="0" w:color="0F2C59"/>
          <w:bottom w:val="single" w:sz="0" w:color="0F2C59"/>
          <w:right w:val="single" w:sz="0" w:color="0F2C59"/>
          <w:insideH w:val="single" w:sz="0" w:color="0F2C59"/>
          <w:insideV w:val="single" w:sz="0" w:color="0F2C59"/>
        </w:tblBorders>
      </w:tblPr>
      <w:tblGrid>
        <w:gridCol w:w="9866"/>
      </w:tblGrid>
      <w:tr>
        <w:tc>
          <w:tcPr>
            <w:tcW w:type="dxa" w:w="9866"/>
            <w:shd w:fill="0F2C5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9BC9E0"/>
                <w:sz w:val="22"/>
              </w:rPr>
              <w:br/>
              <w:t>ANEXO DE EVIDÊNCIAS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36"/>
              </w:rPr>
              <w:t>Comprovação dos Ofensores de Lentidão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D6E3F0"/>
                <w:sz w:val="22"/>
              </w:rPr>
              <w:t>Suporte à apresentação gerencial  ·  TI / Área Técnica / Engenharia</w:t>
              <w:br/>
            </w:r>
          </w:p>
        </w:tc>
      </w:tr>
      <w:tr>
        <w:tc>
          <w:tcPr>
            <w:tcW w:type="dxa" w:w="9866"/>
            <w:shd w:fill="1B6B93" w:val="clear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 xml:space="preserve">  Evidência visual e sistêmica  ·  Causa raiz observável  ·  Responsabilidade clara</w:t>
            </w:r>
          </w:p>
        </w:tc>
      </w:tr>
      <w:tr>
        <w:tc>
          <w:tcPr>
            <w:tcW w:type="dxa" w:w="9866"/>
            <w:shd w:fill="F7F9FC" w:val="clear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 xml:space="preserve">  Documento REL-TI-PROD-001-ANEXO  |  Data ____/____/________</w:t>
            </w:r>
          </w:p>
        </w:tc>
      </w:tr>
    </w:tbl>
    <w:p>
      <w:pP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0F2C59" w:val="clear"/>
            <w:vAlign w:val="center"/>
            <w:tcBorders>
              <w:top w:val="nil" w:sz="0" w:color="0F2C59"/>
              <w:left w:val="nil" w:sz="0" w:color="0F2C59"/>
              <w:bottom w:val="nil" w:sz="0" w:color="0F2C59"/>
              <w:right w:val="nil" w:sz="0" w:color="0F2C59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4"/>
              </w:rPr>
              <w:t xml:space="preserve">  Índice rápido</w:t>
            </w:r>
          </w:p>
        </w:tc>
      </w:tr>
    </w:tbl>
    <w:p>
      <w:pPr>
        <w:spacing w:before="4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0F2C5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466"/>
            <w:vAlign w:val="center"/>
            <w:shd w:fill="0F2C5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Evidência</w:t>
            </w:r>
          </w:p>
        </w:tc>
        <w:tc>
          <w:tcPr>
            <w:tcW w:type="dxa" w:w="2466"/>
            <w:vAlign w:val="center"/>
            <w:shd w:fill="0F2C5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Palavra-chave</w:t>
            </w:r>
          </w:p>
        </w:tc>
        <w:tc>
          <w:tcPr>
            <w:tcW w:type="dxa" w:w="2466"/>
            <w:vAlign w:val="center"/>
            <w:shd w:fill="0F2C5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Dono</w:t>
            </w:r>
          </w:p>
        </w:tc>
      </w:tr>
      <w:tr>
        <w:tc>
          <w:tcPr>
            <w:tcW w:type="dxa" w:w="2466"/>
            <w:vAlign w:val="center"/>
            <w:shd w:fill="F7F9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01</w:t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Cabo RJ45 sem presilha</w:t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Estabilidade de comunicação</w:t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Área Técnica / Engenharia</w:t>
            </w:r>
          </w:p>
        </w:tc>
      </w:tr>
      <w:tr>
        <w:tc>
          <w:tcPr>
            <w:tcW w:type="dxa" w:w="2466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02</w:t>
            </w:r>
          </w:p>
        </w:tc>
        <w:tc>
          <w:tcPr>
            <w:tcW w:type="dxa" w:w="2466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RJ45 oxidado / degradado</w:t>
            </w:r>
          </w:p>
        </w:tc>
        <w:tc>
          <w:tcPr>
            <w:tcW w:type="dxa" w:w="2466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Padronização de posto</w:t>
            </w:r>
          </w:p>
        </w:tc>
        <w:tc>
          <w:tcPr>
            <w:tcW w:type="dxa" w:w="2466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Área Técnica / Engenharia</w:t>
            </w:r>
          </w:p>
        </w:tc>
      </w:tr>
      <w:tr>
        <w:tc>
          <w:tcPr>
            <w:tcW w:type="dxa" w:w="2466"/>
            <w:vAlign w:val="center"/>
            <w:shd w:fill="F7F9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03</w:t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Cabo Cat.5 / Cat.5e</w:t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Padronização de infraestrutura</w:t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Área Técnica / Engenharia</w:t>
            </w:r>
          </w:p>
        </w:tc>
      </w:tr>
      <w:tr>
        <w:tc>
          <w:tcPr>
            <w:tcW w:type="dxa" w:w="2466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04</w:t>
            </w:r>
          </w:p>
        </w:tc>
        <w:tc>
          <w:tcPr>
            <w:tcW w:type="dxa" w:w="2466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RASP pendurada pelos cabos</w:t>
            </w:r>
          </w:p>
        </w:tc>
        <w:tc>
          <w:tcPr>
            <w:tcW w:type="dxa" w:w="2466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Disciplina de processo</w:t>
            </w:r>
          </w:p>
        </w:tc>
        <w:tc>
          <w:tcPr>
            <w:tcW w:type="dxa" w:w="2466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Área Técnica / Engenharia</w:t>
            </w:r>
          </w:p>
        </w:tc>
      </w:tr>
      <w:tr>
        <w:tc>
          <w:tcPr>
            <w:tcW w:type="dxa" w:w="2466"/>
            <w:vAlign w:val="center"/>
            <w:shd w:fill="F7F9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05</w:t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Modelo divergente no roteiro</w:t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Configuração na origem</w:t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Engenharia / Área Técnica</w:t>
            </w:r>
          </w:p>
        </w:tc>
      </w:tr>
      <w:tr>
        <w:tc>
          <w:tcPr>
            <w:tcW w:type="dxa" w:w="2466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06</w:t>
            </w:r>
          </w:p>
        </w:tc>
        <w:tc>
          <w:tcPr>
            <w:tcW w:type="dxa" w:w="2466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FAIL recorrente serial × linha</w:t>
            </w:r>
          </w:p>
        </w:tc>
        <w:tc>
          <w:tcPr>
            <w:tcW w:type="dxa" w:w="2466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Liberação com responsabilidade</w:t>
            </w:r>
          </w:p>
        </w:tc>
        <w:tc>
          <w:tcPr>
            <w:tcW w:type="dxa" w:w="2466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Engenharia / Área Técnica</w:t>
            </w:r>
          </w:p>
        </w:tc>
      </w:tr>
      <w:tr>
        <w:tc>
          <w:tcPr>
            <w:tcW w:type="dxa" w:w="2466"/>
            <w:vAlign w:val="center"/>
            <w:shd w:fill="F7F9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07</w:t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TCL006 — CPU em 100%</w:t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Desempenho do posto</w:t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Área Técnica / Engenharia</w:t>
            </w:r>
          </w:p>
        </w:tc>
      </w:tr>
      <w:tr>
        <w:tc>
          <w:tcPr>
            <w:tcW w:type="dxa" w:w="2466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08</w:t>
            </w:r>
          </w:p>
        </w:tc>
        <w:tc>
          <w:tcPr>
            <w:tcW w:type="dxa" w:w="2466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TCL007 — CPU em 100%</w:t>
            </w:r>
          </w:p>
        </w:tc>
        <w:tc>
          <w:tcPr>
            <w:tcW w:type="dxa" w:w="2466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Desempenho do posto</w:t>
            </w:r>
          </w:p>
        </w:tc>
        <w:tc>
          <w:tcPr>
            <w:tcW w:type="dxa" w:w="2466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Área Técnica / Engenharia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0F2C59"/>
          <w:left w:val="single" w:sz="0" w:color="0F2C59"/>
          <w:bottom w:val="single" w:sz="0" w:color="0F2C59"/>
          <w:right w:val="single" w:sz="0" w:color="0F2C59"/>
          <w:insideH w:val="single" w:sz="0" w:color="0F2C59"/>
          <w:insideV w:val="single" w:sz="0" w:color="0F2C59"/>
        </w:tblBorders>
      </w:tblPr>
      <w:tblGrid>
        <w:gridCol w:w="4933"/>
        <w:gridCol w:w="4933"/>
      </w:tblGrid>
      <w:tr>
        <w:tc>
          <w:tcPr>
            <w:tcW w:type="dxa" w:w="2835"/>
            <w:shd w:fill="0F2C59" w:val="clear"/>
            <w:vAlign w:val="cente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 xml:space="preserve">  EVIDÊNCIA 01</w:t>
            </w:r>
          </w:p>
        </w:tc>
        <w:tc>
          <w:tcPr>
            <w:tcW w:type="dxa" w:w="6803"/>
            <w:shd w:fill="1B6B93" w:val="clear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Estabilidade de comunicação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933"/>
        <w:gridCol w:w="4933"/>
      </w:tblGrid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Achado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Conector sem trava (presilha). Cabo não fixa na porta da RASP.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Impacto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Queda intermitente de rede e falsa percepção de falha de TI.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Dono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Área Técnica / Engenharia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O que mostra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Presilha ausente · Risco de desconexão por vibração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C5D0DC"/>
          <w:left w:val="single" w:sz="8" w:color="C5D0DC"/>
          <w:bottom w:val="single" w:sz="8" w:color="C5D0DC"/>
          <w:right w:val="single" w:sz="8" w:color="C5D0DC"/>
          <w:insideH w:val="single" w:sz="8" w:color="C5D0DC"/>
          <w:insideV w:val="single" w:sz="8" w:color="C5D0DC"/>
        </w:tblBorders>
      </w:tblPr>
      <w:tblGrid>
        <w:gridCol w:w="9866"/>
      </w:tblGrid>
      <w:tr>
        <w:tc>
          <w:tcPr>
            <w:tcW w:type="dxa" w:w="9866"/>
            <w:shd w:fill="F7F9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6B7C8F"/>
                <w:sz w:val="20"/>
              </w:rPr>
              <w:br/>
              <w:t>📷  Cole aqui a imagem — 01 cabo sem presilha</w:t>
              <w:br/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9AA5B1"/>
                <w:sz w:val="16"/>
              </w:rPr>
              <w:t>(espaço reservado para evidência fotográfica / print)</w:t>
              <w:br/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0F2C59"/>
          <w:left w:val="single" w:sz="0" w:color="0F2C59"/>
          <w:bottom w:val="single" w:sz="0" w:color="0F2C59"/>
          <w:right w:val="single" w:sz="0" w:color="0F2C59"/>
          <w:insideH w:val="single" w:sz="0" w:color="0F2C59"/>
          <w:insideV w:val="single" w:sz="0" w:color="0F2C59"/>
        </w:tblBorders>
      </w:tblPr>
      <w:tblGrid>
        <w:gridCol w:w="4933"/>
        <w:gridCol w:w="4933"/>
      </w:tblGrid>
      <w:tr>
        <w:tc>
          <w:tcPr>
            <w:tcW w:type="dxa" w:w="2835"/>
            <w:shd w:fill="0F2C59" w:val="clear"/>
            <w:vAlign w:val="cente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 xml:space="preserve">  EVIDÊNCIA 02</w:t>
            </w:r>
          </w:p>
        </w:tc>
        <w:tc>
          <w:tcPr>
            <w:tcW w:type="dxa" w:w="6803"/>
            <w:shd w:fill="1B6B93" w:val="clear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Padronização de posto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933"/>
        <w:gridCol w:w="4933"/>
      </w:tblGrid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Achado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Conector com oxidação/degradação e contato comprometido.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Impacto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Instabilidade de link, retransmissão e lentidão no posto.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Dono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Área Técnica / Engenharia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O que mostra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Contato elétrico ruim · Falha intermitente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C5D0DC"/>
          <w:left w:val="single" w:sz="8" w:color="C5D0DC"/>
          <w:bottom w:val="single" w:sz="8" w:color="C5D0DC"/>
          <w:right w:val="single" w:sz="8" w:color="C5D0DC"/>
          <w:insideH w:val="single" w:sz="8" w:color="C5D0DC"/>
          <w:insideV w:val="single" w:sz="8" w:color="C5D0DC"/>
        </w:tblBorders>
      </w:tblPr>
      <w:tblGrid>
        <w:gridCol w:w="9866"/>
      </w:tblGrid>
      <w:tr>
        <w:tc>
          <w:tcPr>
            <w:tcW w:type="dxa" w:w="9866"/>
            <w:shd w:fill="F7F9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6B7C8F"/>
                <w:sz w:val="20"/>
              </w:rPr>
              <w:br/>
              <w:t>📷  Cole aqui a imagem — 02 RJ45 oxidado</w:t>
              <w:br/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9AA5B1"/>
                <w:sz w:val="16"/>
              </w:rPr>
              <w:t>(espaço reservado para evidência fotográfica / print)</w:t>
              <w:br/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0F2C59"/>
          <w:left w:val="single" w:sz="0" w:color="0F2C59"/>
          <w:bottom w:val="single" w:sz="0" w:color="0F2C59"/>
          <w:right w:val="single" w:sz="0" w:color="0F2C59"/>
          <w:insideH w:val="single" w:sz="0" w:color="0F2C59"/>
          <w:insideV w:val="single" w:sz="0" w:color="0F2C59"/>
        </w:tblBorders>
      </w:tblPr>
      <w:tblGrid>
        <w:gridCol w:w="4933"/>
        <w:gridCol w:w="4933"/>
      </w:tblGrid>
      <w:tr>
        <w:tc>
          <w:tcPr>
            <w:tcW w:type="dxa" w:w="2835"/>
            <w:shd w:fill="0F2C59" w:val="clear"/>
            <w:vAlign w:val="cente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 xml:space="preserve">  EVIDÊNCIA 03</w:t>
            </w:r>
          </w:p>
        </w:tc>
        <w:tc>
          <w:tcPr>
            <w:tcW w:type="dxa" w:w="6803"/>
            <w:shd w:fill="1B6B93" w:val="clear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Padronização de infraestrutura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933"/>
        <w:gridCol w:w="4933"/>
      </w:tblGrid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Achado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Cabo identificado como CAT.5E em uso no posto/linha.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Impacto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Menor robustez de comunicação e contribuição para instabilidade.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Dono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Área Técnica / Engenharia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O que mostra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Marcação CAT.5E · Padrão abaixo do desejável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C5D0DC"/>
          <w:left w:val="single" w:sz="8" w:color="C5D0DC"/>
          <w:bottom w:val="single" w:sz="8" w:color="C5D0DC"/>
          <w:right w:val="single" w:sz="8" w:color="C5D0DC"/>
          <w:insideH w:val="single" w:sz="8" w:color="C5D0DC"/>
          <w:insideV w:val="single" w:sz="8" w:color="C5D0DC"/>
        </w:tblBorders>
      </w:tblPr>
      <w:tblGrid>
        <w:gridCol w:w="9866"/>
      </w:tblGrid>
      <w:tr>
        <w:tc>
          <w:tcPr>
            <w:tcW w:type="dxa" w:w="9866"/>
            <w:shd w:fill="F7F9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6B7C8F"/>
                <w:sz w:val="20"/>
              </w:rPr>
              <w:br/>
              <w:t>📷  Cole aqui a imagem — 03 cabo Cat.5</w:t>
              <w:br/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9AA5B1"/>
                <w:sz w:val="16"/>
              </w:rPr>
              <w:t>(espaço reservado para evidência fotográfica / print)</w:t>
              <w:br/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0F2C59"/>
          <w:left w:val="single" w:sz="0" w:color="0F2C59"/>
          <w:bottom w:val="single" w:sz="0" w:color="0F2C59"/>
          <w:right w:val="single" w:sz="0" w:color="0F2C59"/>
          <w:insideH w:val="single" w:sz="0" w:color="0F2C59"/>
          <w:insideV w:val="single" w:sz="0" w:color="0F2C59"/>
        </w:tblBorders>
      </w:tblPr>
      <w:tblGrid>
        <w:gridCol w:w="4933"/>
        <w:gridCol w:w="4933"/>
      </w:tblGrid>
      <w:tr>
        <w:tc>
          <w:tcPr>
            <w:tcW w:type="dxa" w:w="2835"/>
            <w:shd w:fill="0F2C59" w:val="clear"/>
            <w:vAlign w:val="cente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 xml:space="preserve">  EVIDÊNCIA 04</w:t>
            </w:r>
          </w:p>
        </w:tc>
        <w:tc>
          <w:tcPr>
            <w:tcW w:type="dxa" w:w="6803"/>
            <w:shd w:fill="1B6B93" w:val="clear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Disciplina de processo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933"/>
        <w:gridCol w:w="4933"/>
      </w:tblGrid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Achado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Raspberry Pi sem fixação, sustentada pelos próprios cabos.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Impacto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Risco de dano a portas, desconexão e parada do posto.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Dono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Área Técnica / Engenharia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O que mostra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Sem fixação · Cabos tensionados · Improviso no posto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C5D0DC"/>
          <w:left w:val="single" w:sz="8" w:color="C5D0DC"/>
          <w:bottom w:val="single" w:sz="8" w:color="C5D0DC"/>
          <w:right w:val="single" w:sz="8" w:color="C5D0DC"/>
          <w:insideH w:val="single" w:sz="8" w:color="C5D0DC"/>
          <w:insideV w:val="single" w:sz="8" w:color="C5D0DC"/>
        </w:tblBorders>
      </w:tblPr>
      <w:tblGrid>
        <w:gridCol w:w="9866"/>
      </w:tblGrid>
      <w:tr>
        <w:tc>
          <w:tcPr>
            <w:tcW w:type="dxa" w:w="9866"/>
            <w:shd w:fill="F7F9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6B7C8F"/>
                <w:sz w:val="20"/>
              </w:rPr>
              <w:br/>
              <w:t>📷  Cole aqui a imagem — 04 RASP pendurada</w:t>
              <w:br/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9AA5B1"/>
                <w:sz w:val="16"/>
              </w:rPr>
              <w:t>(espaço reservado para evidência fotográfica / print)</w:t>
              <w:br/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0F2C59"/>
          <w:left w:val="single" w:sz="0" w:color="0F2C59"/>
          <w:bottom w:val="single" w:sz="0" w:color="0F2C59"/>
          <w:right w:val="single" w:sz="0" w:color="0F2C59"/>
          <w:insideH w:val="single" w:sz="0" w:color="0F2C59"/>
          <w:insideV w:val="single" w:sz="0" w:color="0F2C59"/>
        </w:tblBorders>
      </w:tblPr>
      <w:tblGrid>
        <w:gridCol w:w="4933"/>
        <w:gridCol w:w="4933"/>
      </w:tblGrid>
      <w:tr>
        <w:tc>
          <w:tcPr>
            <w:tcW w:type="dxa" w:w="2835"/>
            <w:shd w:fill="0F2C59" w:val="clear"/>
            <w:vAlign w:val="cente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 xml:space="preserve">  EVIDÊNCIA 05</w:t>
            </w:r>
          </w:p>
        </w:tc>
        <w:tc>
          <w:tcPr>
            <w:tcW w:type="dxa" w:w="6803"/>
            <w:shd w:fill="1B6B93" w:val="clear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Configuração na origem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933"/>
        <w:gridCol w:w="4933"/>
      </w:tblGrid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Achado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Bases coletam, mas modelo do roteiro diverge das placas da linha.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Impacto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FAIL em série, parada de fluxo e apontamento indevido à TI.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Dono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Engenharia / Área Técnica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O que mostra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Estação L36.1_TCL_FCT_1 · Produto cadastrado ≠ placa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C5D0DC"/>
          <w:left w:val="single" w:sz="8" w:color="C5D0DC"/>
          <w:bottom w:val="single" w:sz="8" w:color="C5D0DC"/>
          <w:right w:val="single" w:sz="8" w:color="C5D0DC"/>
          <w:insideH w:val="single" w:sz="8" w:color="C5D0DC"/>
          <w:insideV w:val="single" w:sz="8" w:color="C5D0DC"/>
        </w:tblBorders>
      </w:tblPr>
      <w:tblGrid>
        <w:gridCol w:w="9866"/>
      </w:tblGrid>
      <w:tr>
        <w:tc>
          <w:tcPr>
            <w:tcW w:type="dxa" w:w="9866"/>
            <w:shd w:fill="F7F9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6B7C8F"/>
                <w:sz w:val="20"/>
              </w:rPr>
              <w:br/>
              <w:t>📷  Cole aqui a imagem — 05 modelo no roteiro</w:t>
              <w:br/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9AA5B1"/>
                <w:sz w:val="16"/>
              </w:rPr>
              <w:t>(espaço reservado para evidência fotográfica / print)</w:t>
              <w:br/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0F2C59"/>
          <w:left w:val="single" w:sz="0" w:color="0F2C59"/>
          <w:bottom w:val="single" w:sz="0" w:color="0F2C59"/>
          <w:right w:val="single" w:sz="0" w:color="0F2C59"/>
          <w:insideH w:val="single" w:sz="0" w:color="0F2C59"/>
          <w:insideV w:val="single" w:sz="0" w:color="0F2C59"/>
        </w:tblBorders>
      </w:tblPr>
      <w:tblGrid>
        <w:gridCol w:w="4933"/>
        <w:gridCol w:w="4933"/>
      </w:tblGrid>
      <w:tr>
        <w:tc>
          <w:tcPr>
            <w:tcW w:type="dxa" w:w="2835"/>
            <w:shd w:fill="0F2C59" w:val="clear"/>
            <w:vAlign w:val="cente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 xml:space="preserve">  EVIDÊNCIA 06</w:t>
            </w:r>
          </w:p>
        </w:tc>
        <w:tc>
          <w:tcPr>
            <w:tcW w:type="dxa" w:w="6803"/>
            <w:shd w:fill="1B6B93" w:val="clear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Liberação com responsabilidade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933"/>
        <w:gridCol w:w="4933"/>
      </w:tblGrid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Achado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Logs com FAIL: serial não pertence ao produto cadastrado na linha.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Impacto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Reincidência do erro de configuração/roteiro.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Dono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Engenharia / Área Técnica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O que mostra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Múltiplos FAIL seguidos · Padrão recorrente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C5D0DC"/>
          <w:left w:val="single" w:sz="8" w:color="C5D0DC"/>
          <w:bottom w:val="single" w:sz="8" w:color="C5D0DC"/>
          <w:right w:val="single" w:sz="8" w:color="C5D0DC"/>
          <w:insideH w:val="single" w:sz="8" w:color="C5D0DC"/>
          <w:insideV w:val="single" w:sz="8" w:color="C5D0DC"/>
        </w:tblBorders>
      </w:tblPr>
      <w:tblGrid>
        <w:gridCol w:w="9866"/>
      </w:tblGrid>
      <w:tr>
        <w:tc>
          <w:tcPr>
            <w:tcW w:type="dxa" w:w="9866"/>
            <w:shd w:fill="F7F9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6B7C8F"/>
                <w:sz w:val="20"/>
              </w:rPr>
              <w:br/>
              <w:t>📷  Cole aqui a imagem — 06 logs FAIL</w:t>
              <w:br/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9AA5B1"/>
                <w:sz w:val="16"/>
              </w:rPr>
              <w:t>(espaço reservado para evidência fotográfica / print)</w:t>
              <w:br/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0F2C59"/>
          <w:left w:val="single" w:sz="0" w:color="0F2C59"/>
          <w:bottom w:val="single" w:sz="0" w:color="0F2C59"/>
          <w:right w:val="single" w:sz="0" w:color="0F2C59"/>
          <w:insideH w:val="single" w:sz="0" w:color="0F2C59"/>
          <w:insideV w:val="single" w:sz="0" w:color="0F2C59"/>
        </w:tblBorders>
      </w:tblPr>
      <w:tblGrid>
        <w:gridCol w:w="4933"/>
        <w:gridCol w:w="4933"/>
      </w:tblGrid>
      <w:tr>
        <w:tc>
          <w:tcPr>
            <w:tcW w:type="dxa" w:w="2835"/>
            <w:shd w:fill="0F2C59" w:val="clear"/>
            <w:vAlign w:val="cente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 xml:space="preserve">  EVIDÊNCIA 07</w:t>
            </w:r>
          </w:p>
        </w:tc>
        <w:tc>
          <w:tcPr>
            <w:tcW w:type="dxa" w:w="6803"/>
            <w:shd w:fill="1B6B93" w:val="clear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Desempenho do posto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933"/>
        <w:gridCol w:w="4933"/>
      </w:tblGrid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Achado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htop em tcl006: núcleos de CPU saturados (processo Python).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Impacto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Lentidão de posto atribuída indevidamente à rede/TI.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Dono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Área Técnica / Engenharia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O que mostra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CPU 100% · Memória com folga nesta captura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C5D0DC"/>
          <w:left w:val="single" w:sz="8" w:color="C5D0DC"/>
          <w:bottom w:val="single" w:sz="8" w:color="C5D0DC"/>
          <w:right w:val="single" w:sz="8" w:color="C5D0DC"/>
          <w:insideH w:val="single" w:sz="8" w:color="C5D0DC"/>
          <w:insideV w:val="single" w:sz="8" w:color="C5D0DC"/>
        </w:tblBorders>
      </w:tblPr>
      <w:tblGrid>
        <w:gridCol w:w="9866"/>
      </w:tblGrid>
      <w:tr>
        <w:tc>
          <w:tcPr>
            <w:tcW w:type="dxa" w:w="9866"/>
            <w:shd w:fill="F7F9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6B7C8F"/>
                <w:sz w:val="20"/>
              </w:rPr>
              <w:br/>
              <w:t>📷  Cole aqui a imagem — 07 htop TCL006</w:t>
              <w:br/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9AA5B1"/>
                <w:sz w:val="16"/>
              </w:rPr>
              <w:t>(espaço reservado para evidência fotográfica / print)</w:t>
              <w:br/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color="0F2C59"/>
          <w:left w:val="single" w:sz="0" w:color="0F2C59"/>
          <w:bottom w:val="single" w:sz="0" w:color="0F2C59"/>
          <w:right w:val="single" w:sz="0" w:color="0F2C59"/>
          <w:insideH w:val="single" w:sz="0" w:color="0F2C59"/>
          <w:insideV w:val="single" w:sz="0" w:color="0F2C59"/>
        </w:tblBorders>
      </w:tblPr>
      <w:tblGrid>
        <w:gridCol w:w="4933"/>
        <w:gridCol w:w="4933"/>
      </w:tblGrid>
      <w:tr>
        <w:tc>
          <w:tcPr>
            <w:tcW w:type="dxa" w:w="2835"/>
            <w:shd w:fill="0F2C59" w:val="clear"/>
            <w:vAlign w:val="cente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 xml:space="preserve">  EVIDÊNCIA 08</w:t>
            </w:r>
          </w:p>
        </w:tc>
        <w:tc>
          <w:tcPr>
            <w:tcW w:type="dxa" w:w="6803"/>
            <w:shd w:fill="1B6B93" w:val="clear"/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 xml:space="preserve">  Desempenho do posto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933"/>
        <w:gridCol w:w="4933"/>
      </w:tblGrid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Achado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htop em tcl007: CPU saturada de forma sustentada (Python).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Impacto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Confirma ofensor de desempenho em mais de um posto.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Dono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Área Técnica / Engenharia</w:t>
            </w:r>
          </w:p>
        </w:tc>
      </w:tr>
      <w:tr>
        <w:tc>
          <w:tcPr>
            <w:tcW w:type="dxa" w:w="1814"/>
            <w:vAlign w:val="center"/>
            <w:shd w:fill="E8EEF5" w:val="clear"/>
          </w:tcPr>
          <w:p>
            <w:r/>
            <w:r>
              <w:rPr>
                <w:rFonts w:ascii="Calibri" w:hAnsi="Calibri" w:eastAsia="Calibri"/>
                <w:b/>
                <w:color w:val="0F2C59"/>
                <w:sz w:val="18"/>
              </w:rPr>
              <w:t>O que mostra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CPU 100% · Padrão repetido TCL006/TCL007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C5D0DC"/>
          <w:left w:val="single" w:sz="8" w:color="C5D0DC"/>
          <w:bottom w:val="single" w:sz="8" w:color="C5D0DC"/>
          <w:right w:val="single" w:sz="8" w:color="C5D0DC"/>
          <w:insideH w:val="single" w:sz="8" w:color="C5D0DC"/>
          <w:insideV w:val="single" w:sz="8" w:color="C5D0DC"/>
        </w:tblBorders>
      </w:tblPr>
      <w:tblGrid>
        <w:gridCol w:w="9866"/>
      </w:tblGrid>
      <w:tr>
        <w:tc>
          <w:tcPr>
            <w:tcW w:type="dxa" w:w="9866"/>
            <w:shd w:fill="F7F9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6B7C8F"/>
                <w:sz w:val="20"/>
              </w:rPr>
              <w:br/>
              <w:t>📷  Cole aqui a imagem — 08 htop TCL007</w:t>
              <w:br/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9AA5B1"/>
                <w:sz w:val="16"/>
              </w:rPr>
              <w:t>(espaço reservado para evidência fotográfica / print)</w:t>
              <w:br/>
            </w:r>
          </w:p>
        </w:tc>
      </w:tr>
    </w:tbl>
    <w:p>
      <w:pPr>
        <w:spacing w:after="20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0F2C59" w:val="clear"/>
            <w:vAlign w:val="center"/>
            <w:tcBorders>
              <w:top w:val="nil" w:sz="0" w:color="0F2C59"/>
              <w:left w:val="nil" w:sz="0" w:color="0F2C59"/>
              <w:bottom w:val="nil" w:sz="0" w:color="0F2C59"/>
              <w:right w:val="nil" w:sz="0" w:color="0F2C59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4"/>
              </w:rPr>
              <w:t xml:space="preserve">  Síntese para decisão</w:t>
            </w:r>
          </w:p>
        </w:tc>
      </w:tr>
    </w:tbl>
    <w:p>
      <w:pPr>
        <w:spacing w:before="4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0F2C5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3289"/>
            <w:vAlign w:val="center"/>
            <w:shd w:fill="0F2C5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Evidências</w:t>
            </w:r>
          </w:p>
        </w:tc>
        <w:tc>
          <w:tcPr>
            <w:tcW w:type="dxa" w:w="3289"/>
            <w:vAlign w:val="center"/>
            <w:shd w:fill="0F2C5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Decisão</w:t>
            </w:r>
          </w:p>
        </w:tc>
      </w:tr>
      <w:tr>
        <w:tc>
          <w:tcPr>
            <w:tcW w:type="dxa" w:w="3289"/>
            <w:vAlign w:val="center"/>
            <w:shd w:fill="F7F9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Conexão física / cabeamento</w:t>
            </w:r>
          </w:p>
        </w:tc>
        <w:tc>
          <w:tcPr>
            <w:tcW w:type="dxa" w:w="3289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01 · 02 · 03</w:t>
            </w:r>
          </w:p>
        </w:tc>
        <w:tc>
          <w:tcPr>
            <w:tcW w:type="dxa" w:w="3289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Padronizar e substituir cabos/conectores</w:t>
            </w:r>
          </w:p>
        </w:tc>
      </w:tr>
      <w:tr>
        <w:tc>
          <w:tcPr>
            <w:tcW w:type="dxa" w:w="3289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Disciplina de instalação</w:t>
            </w:r>
          </w:p>
        </w:tc>
        <w:tc>
          <w:tcPr>
            <w:tcW w:type="dxa" w:w="3289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04</w:t>
            </w:r>
          </w:p>
        </w:tc>
        <w:tc>
          <w:tcPr>
            <w:tcW w:type="dxa" w:w="3289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Fixar RASPs e eliminar improvisos</w:t>
            </w:r>
          </w:p>
        </w:tc>
      </w:tr>
      <w:tr>
        <w:tc>
          <w:tcPr>
            <w:tcW w:type="dxa" w:w="3289"/>
            <w:vAlign w:val="center"/>
            <w:shd w:fill="F7F9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Configuração de roteiro</w:t>
            </w:r>
          </w:p>
        </w:tc>
        <w:tc>
          <w:tcPr>
            <w:tcW w:type="dxa" w:w="3289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05 · 06</w:t>
            </w:r>
          </w:p>
        </w:tc>
        <w:tc>
          <w:tcPr>
            <w:tcW w:type="dxa" w:w="3289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Liberação com checklist e dupla verificação</w:t>
            </w:r>
          </w:p>
        </w:tc>
      </w:tr>
      <w:tr>
        <w:tc>
          <w:tcPr>
            <w:tcW w:type="dxa" w:w="3289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Desempenho de RASP</w:t>
            </w:r>
          </w:p>
        </w:tc>
        <w:tc>
          <w:tcPr>
            <w:tcW w:type="dxa" w:w="3289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07 · 08</w:t>
            </w:r>
          </w:p>
        </w:tc>
        <w:tc>
          <w:tcPr>
            <w:tcW w:type="dxa" w:w="3289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Adequar capacidade do posto/processo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F2C59"/>
          <w:left w:val="single" w:sz="12" w:color="0F2C59"/>
          <w:bottom w:val="single" w:sz="12" w:color="0F2C59"/>
          <w:right w:val="single" w:sz="12" w:color="0F2C59"/>
          <w:insideH w:val="single" w:sz="12" w:color="0F2C59"/>
          <w:insideV w:val="single" w:sz="12" w:color="0F2C59"/>
        </w:tblBorders>
      </w:tblPr>
      <w:tblGrid>
        <w:gridCol w:w="9866"/>
      </w:tblGrid>
      <w:tr>
        <w:tc>
          <w:tcPr>
            <w:tcW w:type="dxa" w:w="9866"/>
            <w:shd w:fill="0F2C5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Evidência confirma: causa raiz em posto, cabeamento e configuração.</w:t>
              <w:br/>
            </w:r>
            <w:r>
              <w:rPr>
                <w:rFonts w:ascii="Calibri" w:hAnsi="Calibri" w:eastAsia="Calibri"/>
                <w:b w:val="0"/>
                <w:color w:val="9BC9E0"/>
                <w:sz w:val="18"/>
              </w:rPr>
              <w:t>TI diagnostica e capacita  ·  Engenharia e Área Técnica corrigem na origem</w:t>
            </w:r>
          </w:p>
        </w:tc>
      </w:tr>
    </w:tbl>
    <w:p>
      <w:pP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0F2C59" w:val="clear"/>
            <w:vAlign w:val="center"/>
            <w:tcBorders>
              <w:top w:val="nil" w:sz="0" w:color="0F2C59"/>
              <w:left w:val="nil" w:sz="0" w:color="0F2C59"/>
              <w:bottom w:val="nil" w:sz="0" w:color="0F2C59"/>
              <w:right w:val="nil" w:sz="0" w:color="0F2C59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4"/>
              </w:rPr>
              <w:t xml:space="preserve">  Aprovações</w:t>
            </w:r>
          </w:p>
        </w:tc>
      </w:tr>
    </w:tbl>
    <w:p>
      <w:pPr>
        <w:spacing w:before="4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0F2C5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2466"/>
            <w:vAlign w:val="center"/>
            <w:shd w:fill="0F2C5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2466"/>
            <w:vAlign w:val="center"/>
            <w:shd w:fill="0F2C5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Assinatura</w:t>
            </w:r>
          </w:p>
        </w:tc>
        <w:tc>
          <w:tcPr>
            <w:tcW w:type="dxa" w:w="2466"/>
            <w:vAlign w:val="center"/>
            <w:shd w:fill="0F2C59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2466"/>
            <w:vAlign w:val="center"/>
            <w:shd w:fill="F7F9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TI</w:t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__/__/____</w:t>
            </w:r>
          </w:p>
        </w:tc>
      </w:tr>
      <w:tr>
        <w:tc>
          <w:tcPr>
            <w:tcW w:type="dxa" w:w="2466"/>
            <w:vAlign w:val="center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Área Técnica</w:t>
            </w:r>
          </w:p>
        </w:tc>
        <w:tc>
          <w:tcPr>
            <w:tcW w:type="dxa" w:w="2466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</w:r>
          </w:p>
        </w:tc>
        <w:tc>
          <w:tcPr>
            <w:tcW w:type="dxa" w:w="2466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</w:r>
          </w:p>
        </w:tc>
        <w:tc>
          <w:tcPr>
            <w:tcW w:type="dxa" w:w="2466"/>
            <w:vAlign w:val="center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__/__/____</w:t>
            </w:r>
          </w:p>
        </w:tc>
      </w:tr>
      <w:tr>
        <w:tc>
          <w:tcPr>
            <w:tcW w:type="dxa" w:w="2466"/>
            <w:vAlign w:val="center"/>
            <w:shd w:fill="F7F9F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Engenharia</w:t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</w:r>
          </w:p>
        </w:tc>
        <w:tc>
          <w:tcPr>
            <w:tcW w:type="dxa" w:w="2466"/>
            <w:vAlign w:val="center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18"/>
              </w:rPr>
              <w:t>__/__/____</w:t>
            </w:r>
          </w:p>
        </w:tc>
      </w:tr>
    </w:tbl>
    <w:p>
      <w:pPr>
        <w:spacing w:after="120"/>
      </w:pP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