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Atualização da Dissertação</w:t>
      </w:r>
    </w:p>
    <w:p>
      <w:pPr>
        <w:pStyle w:val="Heading1"/>
      </w:pPr>
      <w:r>
        <w:t>Legenda</w:t>
      </w:r>
    </w:p>
    <w:p>
      <w:r>
        <w:rPr>
          <w:b/>
          <w:color w:val="000000"/>
        </w:rPr>
        <w:t>Preto</w:t>
      </w:r>
      <w:r>
        <w:t>: conteúdo existente mantido.</w:t>
      </w:r>
    </w:p>
    <w:p>
      <w:r>
        <w:rPr>
          <w:b/>
          <w:color w:val="2EA043"/>
        </w:rPr>
        <w:t>Verde</w:t>
      </w:r>
      <w:r>
        <w:t>: conteúdo novo (ADICIONAR).</w:t>
      </w:r>
    </w:p>
    <w:p>
      <w:r>
        <w:rPr>
          <w:b/>
          <w:color w:val="218BFF"/>
        </w:rPr>
        <w:t>Azul</w:t>
      </w:r>
      <w:r>
        <w:t>: conteúdo existente que será revisado (ATUALIZAR).</w:t>
      </w:r>
    </w:p>
    <w:p>
      <w:r>
        <w:rPr>
          <w:b/>
          <w:color w:val="D1242F"/>
        </w:rPr>
        <w:t>Vermelho</w:t>
      </w:r>
      <w:r>
        <w:t>: seção a ser removida.</w:t>
      </w:r>
    </w:p>
    <w:p>
      <w:pPr>
        <w:pStyle w:val="Heading1"/>
      </w:pPr>
      <w:r>
        <w:t>Índice planejado</w:t>
      </w:r>
    </w:p>
    <w:p>
      <w:pPr>
        <w:pStyle w:val="Heading2"/>
        <w:keepNext/>
        <w:keepLines/>
        <w:ind w:left="0"/>
      </w:pPr>
      <w:r>
        <w:rPr>
          <w:b/>
          <w:color w:val="000000"/>
        </w:rPr>
        <w:t>Elementos pré-textuais</w:t>
      </w:r>
    </w:p>
    <w:p>
      <w:pPr>
        <w:keepNext w:val="0"/>
        <w:keepLines/>
        <w:ind w:left="274"/>
      </w:pPr>
      <w:r>
        <w:rPr>
          <w:b w:val="0"/>
          <w:color w:val="000000"/>
        </w:rPr>
        <w:t>Resumo</w:t>
      </w:r>
    </w:p>
    <w:p>
      <w:pPr>
        <w:keepNext w:val="0"/>
        <w:keepLines/>
        <w:ind w:left="274"/>
      </w:pPr>
      <w:r>
        <w:rPr>
          <w:b w:val="0"/>
          <w:color w:val="000000"/>
        </w:rPr>
        <w:t>Abstract</w:t>
      </w:r>
    </w:p>
    <w:p>
      <w:pPr>
        <w:keepNext w:val="0"/>
        <w:keepLines/>
        <w:ind w:left="274"/>
      </w:pPr>
      <w:r>
        <w:rPr>
          <w:b w:val="0"/>
          <w:color w:val="000000"/>
        </w:rPr>
        <w:t>Lista de figuras</w:t>
      </w:r>
    </w:p>
    <w:p>
      <w:pPr>
        <w:keepNext w:val="0"/>
        <w:keepLines/>
        <w:ind w:left="274"/>
      </w:pPr>
      <w:r>
        <w:rPr>
          <w:b w:val="0"/>
          <w:color w:val="000000"/>
        </w:rPr>
        <w:t>Lista de tabelas</w:t>
      </w:r>
    </w:p>
    <w:p>
      <w:pPr>
        <w:keepNext w:val="0"/>
        <w:keepLines/>
        <w:ind w:left="274"/>
      </w:pPr>
      <w:r>
        <w:rPr>
          <w:b w:val="0"/>
          <w:color w:val="000000"/>
        </w:rPr>
        <w:t>Lista de abreviaturas e siglas</w:t>
      </w:r>
    </w:p>
    <w:p>
      <w:pPr>
        <w:keepNext w:val="0"/>
        <w:keepLines/>
        <w:ind w:left="274"/>
      </w:pPr>
      <w:r>
        <w:rPr>
          <w:b w:val="0"/>
          <w:color w:val="000000"/>
        </w:rPr>
        <w:t>Sumário</w:t>
      </w:r>
    </w:p>
    <w:p>
      <w:pPr>
        <w:pStyle w:val="Heading2"/>
        <w:keepNext w:val="0"/>
        <w:keepLines/>
        <w:ind w:left="0"/>
      </w:pPr>
      <w:r>
        <w:rPr>
          <w:b/>
          <w:color w:val="000000"/>
        </w:rPr>
        <w:t>1 Introdução</w:t>
      </w:r>
    </w:p>
    <w:p>
      <w:pPr>
        <w:pStyle w:val="Heading2"/>
        <w:keepNext/>
        <w:keepLines/>
        <w:ind w:left="0"/>
      </w:pPr>
      <w:r>
        <w:rPr>
          <w:b/>
          <w:color w:val="000000"/>
        </w:rPr>
        <w:t>2 Referencial Teórico</w:t>
      </w:r>
    </w:p>
    <w:p>
      <w:pPr>
        <w:keepNext/>
        <w:keepLines/>
        <w:ind w:left="274"/>
      </w:pPr>
      <w:r>
        <w:rPr>
          <w:b/>
          <w:color w:val="000000"/>
        </w:rPr>
        <w:t>2.1 Anatomia, Patologia e Imageamento</w:t>
      </w:r>
    </w:p>
    <w:p>
      <w:pPr>
        <w:keepNext w:val="0"/>
        <w:keepLines/>
        <w:ind w:left="547"/>
      </w:pPr>
      <w:r>
        <w:rPr>
          <w:b/>
          <w:color w:val="000000"/>
        </w:rPr>
        <w:t>2.1.1 Estrutura e Topologia Vascular</w:t>
      </w:r>
    </w:p>
    <w:p>
      <w:pPr>
        <w:keepNext w:val="0"/>
        <w:keepLines/>
        <w:ind w:left="547"/>
      </w:pPr>
      <w:r>
        <w:rPr>
          <w:b/>
          <w:color w:val="000000"/>
        </w:rPr>
        <w:t>2.1.2 Doença Arterial Coronariana</w:t>
      </w:r>
    </w:p>
    <w:p>
      <w:pPr>
        <w:keepNext w:val="0"/>
        <w:keepLines/>
        <w:ind w:left="547"/>
      </w:pPr>
      <w:r>
        <w:rPr>
          <w:b/>
          <w:color w:val="000000"/>
        </w:rPr>
        <w:t>2.1.3 Desafios Anatômicos e de Contraste</w:t>
      </w:r>
    </w:p>
    <w:p>
      <w:pPr>
        <w:keepNext w:val="0"/>
        <w:keepLines/>
        <w:ind w:left="547"/>
      </w:pPr>
      <w:r>
        <w:rPr>
          <w:b/>
          <w:color w:val="000000"/>
        </w:rPr>
        <w:t>2.1.4 Aquisição de Imagens Tomográficas</w:t>
      </w:r>
    </w:p>
    <w:p>
      <w:pPr>
        <w:keepNext/>
        <w:keepLines/>
        <w:ind w:left="274"/>
      </w:pPr>
      <w:r>
        <w:rPr>
          <w:b/>
          <w:color w:val="000000"/>
        </w:rPr>
        <w:t>2.2 Processamento e Segmentação de Imagens Médicas</w:t>
      </w:r>
    </w:p>
    <w:p>
      <w:pPr>
        <w:keepNext w:val="0"/>
        <w:keepLines/>
        <w:ind w:left="547"/>
      </w:pPr>
      <w:r>
        <w:rPr>
          <w:b/>
          <w:color w:val="D1242F"/>
        </w:rPr>
        <w:t>2.2.1 Reamostragem e Operações de Escala — REMOVER</w:t>
      </w:r>
    </w:p>
    <w:p>
      <w:pPr>
        <w:keepNext w:val="0"/>
        <w:keepLines/>
        <w:ind w:left="547"/>
      </w:pPr>
      <w:r>
        <w:rPr>
          <w:b/>
          <w:color w:val="000000"/>
        </w:rPr>
        <w:t>2.2.2 Morfologia Matemática</w:t>
      </w:r>
    </w:p>
    <w:p>
      <w:pPr>
        <w:keepNext w:val="0"/>
        <w:keepLines/>
        <w:ind w:left="547"/>
      </w:pPr>
      <w:r>
        <w:rPr>
          <w:b/>
          <w:color w:val="000000"/>
        </w:rPr>
        <w:t>2.2.3 Realce Multiescala de Estruturas Vasculares</w:t>
      </w:r>
    </w:p>
    <w:p>
      <w:pPr>
        <w:keepNext w:val="0"/>
        <w:keepLines/>
        <w:ind w:left="547"/>
      </w:pPr>
      <w:r>
        <w:rPr>
          <w:b/>
          <w:color w:val="000000"/>
        </w:rPr>
        <w:t>2.2.4 Detecção Geométrica por Transformada de Hough</w:t>
      </w:r>
    </w:p>
    <w:p>
      <w:pPr>
        <w:keepNext w:val="0"/>
        <w:keepLines/>
        <w:ind w:left="547"/>
      </w:pPr>
      <w:r>
        <w:rPr>
          <w:b/>
          <w:color w:val="000000"/>
        </w:rPr>
        <w:t>2.2.5 Evolução de Contornos e Métodos Level Set</w:t>
      </w:r>
    </w:p>
    <w:p>
      <w:pPr>
        <w:keepNext w:val="0"/>
        <w:keepLines/>
        <w:ind w:left="547"/>
      </w:pPr>
      <w:r>
        <w:rPr>
          <w:b/>
          <w:color w:val="000000"/>
        </w:rPr>
        <w:t>2.2.6 Segmentação por Crescimento de Região</w:t>
      </w:r>
    </w:p>
    <w:p>
      <w:pPr>
        <w:keepNext/>
        <w:keepLines/>
        <w:ind w:left="274"/>
      </w:pPr>
      <w:r>
        <w:rPr>
          <w:b/>
          <w:color w:val="2EA043"/>
        </w:rPr>
        <w:t>2.3 Métodos Fuzzy para Segmentação — ADICIONAR</w:t>
      </w:r>
    </w:p>
    <w:p>
      <w:pPr>
        <w:keepNext w:val="0"/>
        <w:keepLines/>
        <w:ind w:left="547"/>
      </w:pPr>
      <w:r>
        <w:rPr>
          <w:b/>
          <w:color w:val="2EA043"/>
        </w:rPr>
        <w:t>2.3.1 Conjuntos e Funções de Pertinência Fuzzy</w:t>
      </w:r>
    </w:p>
    <w:p>
      <w:pPr>
        <w:keepNext w:val="0"/>
        <w:keepLines/>
        <w:ind w:left="547"/>
      </w:pPr>
      <w:r>
        <w:rPr>
          <w:b/>
          <w:color w:val="2EA043"/>
        </w:rPr>
        <w:t>2.3.2 Limiarização Fuzzy de Três Classes</w:t>
      </w:r>
    </w:p>
    <w:p>
      <w:pPr>
        <w:keepNext w:val="0"/>
        <w:keepLines/>
        <w:ind w:left="547"/>
      </w:pPr>
      <w:r>
        <w:rPr>
          <w:b/>
          <w:color w:val="2EA043"/>
        </w:rPr>
        <w:t>2.3.3 Fuzzy Connectedness</w:t>
      </w:r>
    </w:p>
    <w:p>
      <w:pPr>
        <w:keepNext/>
        <w:keepLines/>
        <w:ind w:left="274"/>
      </w:pPr>
      <w:r>
        <w:rPr>
          <w:b/>
          <w:color w:val="2EA043"/>
        </w:rPr>
        <w:t>2.4 Inteligência Artificial e Aprendizado Profundo — ADICIONAR</w:t>
      </w:r>
    </w:p>
    <w:p>
      <w:pPr>
        <w:keepNext w:val="0"/>
        <w:keepLines/>
        <w:ind w:left="547"/>
      </w:pPr>
      <w:r>
        <w:rPr>
          <w:b/>
          <w:color w:val="2EA043"/>
        </w:rPr>
        <w:t>2.4.1 Inteligência Artificial, Aprendizado de Máquina e Aprendizado Profundo</w:t>
      </w:r>
    </w:p>
    <w:p>
      <w:pPr>
        <w:keepNext w:val="0"/>
        <w:keepLines/>
        <w:ind w:left="547"/>
      </w:pPr>
      <w:r>
        <w:rPr>
          <w:b/>
          <w:color w:val="2EA043"/>
        </w:rPr>
        <w:t>2.4.2 Redes Neurais Convolucionais</w:t>
      </w:r>
    </w:p>
    <w:p>
      <w:pPr>
        <w:keepNext w:val="0"/>
        <w:keepLines/>
        <w:ind w:left="547"/>
      </w:pPr>
      <w:r>
        <w:rPr>
          <w:b/>
          <w:color w:val="2EA043"/>
        </w:rPr>
        <w:t>2.4.3 Arquitetura U-Net</w:t>
      </w:r>
    </w:p>
    <w:p>
      <w:pPr>
        <w:keepNext w:val="0"/>
        <w:keepLines/>
        <w:ind w:left="547"/>
      </w:pPr>
      <w:r>
        <w:rPr>
          <w:b/>
          <w:color w:val="2EA043"/>
        </w:rPr>
        <w:t>2.4.4 Inteligência Artificial Aplicada à Segmentação Vascular</w:t>
      </w:r>
    </w:p>
    <w:p>
      <w:pPr>
        <w:pStyle w:val="Heading2"/>
        <w:keepNext/>
        <w:keepLines/>
        <w:ind w:left="0"/>
      </w:pPr>
      <w:r>
        <w:rPr>
          <w:b/>
          <w:color w:val="000000"/>
        </w:rPr>
        <w:t>3 Materiais e Métodos</w:t>
      </w:r>
    </w:p>
    <w:p>
      <w:pPr>
        <w:keepNext/>
        <w:keepLines/>
        <w:ind w:left="274"/>
      </w:pPr>
      <w:r>
        <w:rPr>
          <w:b/>
          <w:color w:val="000000"/>
        </w:rPr>
        <w:t>3.1 Base de Dados</w:t>
      </w:r>
    </w:p>
    <w:p>
      <w:pPr>
        <w:keepNext w:val="0"/>
        <w:keepLines/>
        <w:ind w:left="547"/>
      </w:pPr>
      <w:r>
        <w:rPr>
          <w:b/>
          <w:color w:val="000000"/>
        </w:rPr>
        <w:t>3.1.1 ImageCAS</w:t>
      </w:r>
    </w:p>
    <w:p>
      <w:pPr>
        <w:keepNext w:val="0"/>
        <w:keepLines/>
        <w:ind w:left="547"/>
      </w:pPr>
      <w:r>
        <w:rPr>
          <w:b/>
          <w:color w:val="2EA043"/>
        </w:rPr>
        <w:t>3.1.2 MM-WHS — ADICIONAR</w:t>
      </w:r>
    </w:p>
    <w:p>
      <w:pPr>
        <w:keepNext w:val="0"/>
        <w:keepLines/>
        <w:ind w:left="547"/>
      </w:pPr>
      <w:r>
        <w:rPr>
          <w:b/>
          <w:color w:val="2EA043"/>
        </w:rPr>
        <w:t>3.1.3 OrCaScore — ADICIONAR</w:t>
      </w:r>
    </w:p>
    <w:p>
      <w:pPr>
        <w:keepNext/>
        <w:keepLines/>
        <w:ind w:left="274"/>
      </w:pPr>
      <w:r>
        <w:rPr>
          <w:b/>
          <w:color w:val="000000"/>
        </w:rPr>
        <w:t>3.2 Pipeline de Segmentação Proposto</w:t>
      </w:r>
    </w:p>
    <w:p>
      <w:pPr>
        <w:keepNext w:val="0"/>
        <w:keepLines/>
        <w:ind w:left="547"/>
      </w:pPr>
      <w:r>
        <w:rPr>
          <w:b/>
          <w:color w:val="000000"/>
        </w:rPr>
        <w:t>3.2.1 Pré-Processamento</w:t>
      </w:r>
    </w:p>
    <w:p>
      <w:pPr>
        <w:keepNext w:val="0"/>
        <w:keepLines/>
        <w:ind w:left="547"/>
      </w:pPr>
      <w:r>
        <w:rPr>
          <w:b/>
          <w:color w:val="000000"/>
        </w:rPr>
        <w:t>3.2.2 Extração dos Mapas de Vasos</w:t>
      </w:r>
    </w:p>
    <w:p>
      <w:pPr>
        <w:keepNext/>
        <w:keepLines/>
        <w:ind w:left="547"/>
      </w:pPr>
      <w:r>
        <w:rPr>
          <w:b/>
          <w:color w:val="218BFF"/>
        </w:rPr>
        <w:t>3.2.3 Segmentação da Aorta — ATUALIZAR</w:t>
      </w:r>
    </w:p>
    <w:p>
      <w:pPr>
        <w:keepNext w:val="0"/>
        <w:keepLines/>
        <w:ind w:left="821"/>
      </w:pPr>
      <w:r>
        <w:rPr>
          <w:b/>
          <w:color w:val="2EA043"/>
        </w:rPr>
        <w:t>3.2.3.1 Filtragem Robusta da Trajetória de Círculos — ADICIONAR</w:t>
      </w:r>
    </w:p>
    <w:p>
      <w:pPr>
        <w:keepNext w:val="0"/>
        <w:keepLines/>
        <w:ind w:left="821"/>
      </w:pPr>
      <w:r>
        <w:rPr>
          <w:b/>
          <w:color w:val="2EA043"/>
        </w:rPr>
        <w:t>3.2.3.2 Extensão por Círculos Sintéticos — ADICIONAR</w:t>
      </w:r>
    </w:p>
    <w:p>
      <w:pPr>
        <w:keepNext w:val="0"/>
        <w:keepLines/>
        <w:ind w:left="821"/>
      </w:pPr>
      <w:r>
        <w:rPr>
          <w:b/>
          <w:color w:val="2EA043"/>
        </w:rPr>
        <w:t>3.2.3.3 Envelope de Restrição da Aorta — ADICIONAR</w:t>
      </w:r>
    </w:p>
    <w:p>
      <w:pPr>
        <w:keepNext w:val="0"/>
        <w:keepLines/>
        <w:ind w:left="821"/>
      </w:pPr>
      <w:r>
        <w:rPr>
          <w:b/>
          <w:color w:val="218BFF"/>
        </w:rPr>
        <w:t>3.2.3.4 Segmentação por Level Set — ATUALIZAR</w:t>
      </w:r>
    </w:p>
    <w:p>
      <w:pPr>
        <w:keepNext w:val="0"/>
        <w:keepLines/>
        <w:ind w:left="547"/>
      </w:pPr>
      <w:r>
        <w:rPr>
          <w:b/>
          <w:color w:val="000000"/>
        </w:rPr>
        <w:t>3.2.4 Localização dos Óstios</w:t>
      </w:r>
    </w:p>
    <w:p>
      <w:pPr>
        <w:keepNext w:val="0"/>
        <w:keepLines/>
        <w:ind w:left="547"/>
      </w:pPr>
      <w:r>
        <w:rPr>
          <w:b/>
          <w:color w:val="000000"/>
        </w:rPr>
        <w:t>3.2.5 Extração das Artérias Coronárias</w:t>
      </w:r>
    </w:p>
    <w:p>
      <w:pPr>
        <w:keepNext/>
        <w:keepLines/>
        <w:ind w:left="547"/>
      </w:pPr>
      <w:r>
        <w:rPr>
          <w:b/>
          <w:color w:val="2EA043"/>
        </w:rPr>
        <w:t>3.2.6 Alternativas Fuzzy — ADICIONAR</w:t>
      </w:r>
    </w:p>
    <w:p>
      <w:pPr>
        <w:keepNext w:val="0"/>
        <w:keepLines/>
        <w:ind w:left="821"/>
      </w:pPr>
      <w:r>
        <w:rPr>
          <w:b/>
          <w:color w:val="2EA043"/>
        </w:rPr>
        <w:t>3.2.6.1 Limiarização Fuzzy</w:t>
      </w:r>
    </w:p>
    <w:p>
      <w:pPr>
        <w:keepNext w:val="0"/>
        <w:keepLines/>
        <w:ind w:left="821"/>
      </w:pPr>
      <w:r>
        <w:rPr>
          <w:b/>
          <w:color w:val="2EA043"/>
        </w:rPr>
        <w:t>3.2.6.2 Fuzzy Connectedness</w:t>
      </w:r>
    </w:p>
    <w:p>
      <w:pPr>
        <w:keepNext/>
        <w:keepLines/>
        <w:ind w:left="274"/>
      </w:pPr>
      <w:r>
        <w:rPr>
          <w:b/>
          <w:color w:val="000000"/>
        </w:rPr>
        <w:t>3.3 Avaliação e Experimentos</w:t>
      </w:r>
    </w:p>
    <w:p>
      <w:pPr>
        <w:keepNext w:val="0"/>
        <w:keepLines/>
        <w:ind w:left="547"/>
      </w:pPr>
      <w:r>
        <w:rPr>
          <w:b/>
          <w:color w:val="2EA043"/>
        </w:rPr>
        <w:t>3.3.1 Métricas de Avaliação — ADICIONAR</w:t>
      </w:r>
    </w:p>
    <w:p>
      <w:pPr>
        <w:keepNext w:val="0"/>
        <w:keepLines/>
        <w:ind w:left="547"/>
      </w:pPr>
      <w:r>
        <w:rPr>
          <w:b/>
          <w:color w:val="2EA043"/>
        </w:rPr>
        <w:t>3.3.2 Comparações Pareadas e Análise Estatística — ADICIONAR</w:t>
      </w:r>
    </w:p>
    <w:p>
      <w:pPr>
        <w:keepNext w:val="0"/>
        <w:keepLines/>
        <w:ind w:left="547"/>
      </w:pPr>
      <w:r>
        <w:rPr>
          <w:b/>
          <w:color w:val="2EA043"/>
        </w:rPr>
        <w:t>3.3.3 Protocolo de Avaliação Automática da Aorta nos Bancos Externos — ADICIONAR</w:t>
      </w:r>
    </w:p>
    <w:p>
      <w:pPr>
        <w:keepNext/>
        <w:keepLines/>
        <w:ind w:left="547"/>
      </w:pPr>
      <w:r>
        <w:rPr>
          <w:b/>
          <w:color w:val="2EA043"/>
        </w:rPr>
        <w:t>3.3.4 Análise dos Critérios Automáticos de Qualidade da Aorta — ADICIONAR</w:t>
      </w:r>
    </w:p>
    <w:p>
      <w:pPr>
        <w:keepNext w:val="0"/>
        <w:keepLines/>
        <w:ind w:left="821"/>
      </w:pPr>
      <w:r>
        <w:rPr>
          <w:b w:val="0"/>
          <w:color w:val="2EA043"/>
        </w:rPr>
        <w:t>Preenchimento dos círculos (Q25)</w:t>
      </w:r>
    </w:p>
    <w:p>
      <w:pPr>
        <w:keepNext w:val="0"/>
        <w:keepLines/>
        <w:ind w:left="821"/>
      </w:pPr>
      <w:r>
        <w:rPr>
          <w:b w:val="0"/>
          <w:color w:val="2EA043"/>
        </w:rPr>
        <w:t>Razão entre área segmentada e área circular (R_P90)</w:t>
      </w:r>
    </w:p>
    <w:p>
      <w:pPr>
        <w:keepNext w:val="0"/>
        <w:keepLines/>
        <w:ind w:left="821"/>
      </w:pPr>
      <w:r>
        <w:rPr>
          <w:b w:val="0"/>
          <w:color w:val="2EA043"/>
        </w:rPr>
        <w:t>Fração volumétrica da máscara</w:t>
      </w:r>
    </w:p>
    <w:p>
      <w:pPr>
        <w:keepNext w:val="0"/>
        <w:keepLines/>
        <w:ind w:left="821"/>
      </w:pPr>
      <w:r>
        <w:rPr>
          <w:b w:val="0"/>
          <w:color w:val="2EA043"/>
        </w:rPr>
        <w:t>Regras automáticas de subsegmentação e sobresegmentação</w:t>
      </w:r>
    </w:p>
    <w:p>
      <w:pPr>
        <w:sectPr>
          <w:footerReference w:type="default" r:id="rId9"/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2"/>
        <w:keepNext/>
        <w:keepLines/>
        <w:ind w:left="0"/>
      </w:pPr>
      <w:r>
        <w:rPr>
          <w:b/>
          <w:color w:val="000000"/>
        </w:rPr>
        <w:t>4 Resultados e Discussão</w:t>
      </w:r>
    </w:p>
    <w:p>
      <w:pPr>
        <w:keepNext w:val="0"/>
        <w:keepLines/>
        <w:ind w:left="274"/>
      </w:pPr>
      <w:r>
        <w:rPr>
          <w:b w:val="0"/>
          <w:color w:val="000000"/>
        </w:rPr>
        <w:t>Ambiente computacional e protocolo experimental</w:t>
      </w:r>
    </w:p>
    <w:p>
      <w:pPr>
        <w:keepNext/>
        <w:keepLines/>
        <w:ind w:left="274"/>
      </w:pPr>
      <w:r>
        <w:rPr>
          <w:b/>
          <w:color w:val="2EA043"/>
        </w:rPr>
        <w:t>4.1 Análise de Sensibilidade e Seleção da Configuração — ADICIONAR</w:t>
      </w:r>
    </w:p>
    <w:p>
      <w:pPr>
        <w:keepNext/>
        <w:keepLines/>
        <w:ind w:left="547"/>
      </w:pPr>
      <w:r>
        <w:rPr>
          <w:b w:val="0"/>
          <w:color w:val="2EA043"/>
        </w:rPr>
        <w:t>Tabela — Parâmetros avaliados, valores de referência e variações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696"/>
        <w:gridCol w:w="2540"/>
        <w:gridCol w:w="4156"/>
      </w:tblGrid>
      <w:tr>
        <w:trPr>
          <w:cantSplit/>
          <w:tblHeader/>
        </w:trPr>
        <w:tc>
          <w:tcPr>
            <w:tcW w:type="dxa" w:w="669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2540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Referência atual</w:t>
            </w:r>
          </w:p>
        </w:tc>
        <w:tc>
          <w:tcPr>
            <w:tcW w:type="dxa" w:w="415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Valores avaliados</w:t>
            </w:r>
          </w:p>
        </w:tc>
      </w:tr>
      <w:tr>
        <w:trPr>
          <w:cantSplit/>
        </w:trPr>
        <w:tc>
          <w:tcPr>
            <w:tcW w:type="dxa" w:w="669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Percentil superior</w:t>
            </w:r>
          </w:p>
        </w:tc>
        <w:tc>
          <w:tcPr>
            <w:tcW w:type="dxa" w:w="254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99.9</w:t>
            </w:r>
          </w:p>
        </w:tc>
        <w:tc>
          <w:tcPr>
            <w:tcW w:type="dxa" w:w="415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99.5; 99.7; 99.9</w:t>
            </w:r>
          </w:p>
        </w:tc>
      </w:tr>
      <w:tr>
        <w:trPr>
          <w:cantSplit/>
        </w:trPr>
        <w:tc>
          <w:tcPr>
            <w:tcW w:type="dxa" w:w="669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Distância máxima z dos óstios</w:t>
            </w:r>
          </w:p>
        </w:tc>
        <w:tc>
          <w:tcPr>
            <w:tcW w:type="dxa" w:w="254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40 mm</w:t>
            </w:r>
          </w:p>
        </w:tc>
        <w:tc>
          <w:tcPr>
            <w:tcW w:type="dxa" w:w="415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30; 40; 50 mm</w:t>
            </w:r>
          </w:p>
        </w:tc>
      </w:tr>
      <w:tr>
        <w:trPr>
          <w:cantSplit/>
        </w:trPr>
        <w:tc>
          <w:tcPr>
            <w:tcW w:type="dxa" w:w="669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Fração inferior da busca dos óstios</w:t>
            </w:r>
          </w:p>
        </w:tc>
        <w:tc>
          <w:tcPr>
            <w:tcW w:type="dxa" w:w="254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100%</w:t>
            </w:r>
          </w:p>
        </w:tc>
        <w:tc>
          <w:tcPr>
            <w:tcW w:type="dxa" w:w="415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70%; 100%</w:t>
            </w:r>
          </w:p>
        </w:tc>
      </w:tr>
      <w:tr>
        <w:trPr>
          <w:cantSplit/>
        </w:trPr>
        <w:tc>
          <w:tcPr>
            <w:tcW w:type="dxa" w:w="669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Piso mínimo de vesselness</w:t>
            </w:r>
          </w:p>
        </w:tc>
        <w:tc>
          <w:tcPr>
            <w:tcW w:type="dxa" w:w="254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7.8%</w:t>
            </w:r>
          </w:p>
        </w:tc>
        <w:tc>
          <w:tcPr>
            <w:tcW w:type="dxa" w:w="415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5%; 7.8%; 9%</w:t>
            </w:r>
          </w:p>
        </w:tc>
      </w:tr>
      <w:tr>
        <w:trPr>
          <w:cantSplit/>
        </w:trPr>
        <w:tc>
          <w:tcPr>
            <w:tcW w:type="dxa" w:w="669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Divisor global do RG</w:t>
            </w:r>
          </w:p>
        </w:tc>
        <w:tc>
          <w:tcPr>
            <w:tcW w:type="dxa" w:w="254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415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5; 7; 9</w:t>
            </w:r>
          </w:p>
        </w:tc>
      </w:tr>
    </w:tbl>
    <w:p>
      <w:pPr>
        <w:spacing w:after="100" w:line="40" w:lineRule="exact"/>
      </w:pPr>
    </w:p>
    <w:p>
      <w:pPr>
        <w:keepNext/>
        <w:keepLines/>
        <w:ind w:left="547"/>
      </w:pPr>
      <w:r>
        <w:rPr>
          <w:b w:val="0"/>
          <w:color w:val="2EA043"/>
        </w:rPr>
        <w:t>Tabela — Dice e sucesso dos óstios por configuração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1674"/>
        <w:gridCol w:w="1674"/>
        <w:gridCol w:w="1674"/>
        <w:gridCol w:w="1841"/>
        <w:gridCol w:w="3013"/>
      </w:tblGrid>
      <w:tr>
        <w:trPr>
          <w:cantSplit/>
          <w:tblHeader/>
        </w:trPr>
        <w:tc>
          <w:tcPr>
            <w:tcW w:type="dxa" w:w="351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Configuração</w:t>
            </w:r>
          </w:p>
        </w:tc>
        <w:tc>
          <w:tcPr>
            <w:tcW w:type="dxa" w:w="1674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 val</w:t>
            </w:r>
          </w:p>
        </w:tc>
        <w:tc>
          <w:tcPr>
            <w:tcW w:type="dxa" w:w="1674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Dice geral</w:t>
            </w:r>
          </w:p>
        </w:tc>
        <w:tc>
          <w:tcPr>
            <w:tcW w:type="dxa" w:w="1674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Mediana</w:t>
            </w:r>
          </w:p>
        </w:tc>
        <w:tc>
          <w:tcPr>
            <w:tcW w:type="dxa" w:w="1841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Δ Dice</w:t>
            </w:r>
          </w:p>
        </w:tc>
        <w:tc>
          <w:tcPr>
            <w:tcW w:type="dxa" w:w="301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Sucesso dos óstios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Referência P99.9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0.6009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0.6593</w:t>
            </w:r>
          </w:p>
        </w:tc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+0.000000</w:t>
            </w:r>
          </w:p>
        </w:tc>
        <w:tc>
          <w:tcPr>
            <w:tcW w:type="dxa" w:w="30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230/270 (85.19%)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Busca inferior 100%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0.6009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0.6593</w:t>
            </w:r>
          </w:p>
        </w:tc>
        <w:tc>
          <w:tcPr>
            <w:tcW w:type="dxa" w:w="1841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+0.000000</w:t>
            </w:r>
          </w:p>
        </w:tc>
        <w:tc>
          <w:tcPr>
            <w:tcW w:type="dxa" w:w="30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230/270 (85.19%)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Busca inferior 70%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0.5848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0.6452</w:t>
            </w:r>
          </w:p>
        </w:tc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-0.016161</w:t>
            </w:r>
          </w:p>
        </w:tc>
        <w:tc>
          <w:tcPr>
            <w:tcW w:type="dxa" w:w="30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213/270 (78.89%)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z máximo 30 mm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0.6008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0.6593</w:t>
            </w:r>
          </w:p>
        </w:tc>
        <w:tc>
          <w:tcPr>
            <w:tcW w:type="dxa" w:w="1841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-0.000139</w:t>
            </w:r>
          </w:p>
        </w:tc>
        <w:tc>
          <w:tcPr>
            <w:tcW w:type="dxa" w:w="30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229/270 (84.81%)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z máximo 50 mm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0.6009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0.6593</w:t>
            </w:r>
          </w:p>
        </w:tc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-0.000006</w:t>
            </w:r>
          </w:p>
        </w:tc>
        <w:tc>
          <w:tcPr>
            <w:tcW w:type="dxa" w:w="30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230/270 (85.19%)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Divisor RG 5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0.6010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0.6593</w:t>
            </w:r>
          </w:p>
        </w:tc>
        <w:tc>
          <w:tcPr>
            <w:tcW w:type="dxa" w:w="1841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+0.000046</w:t>
            </w:r>
          </w:p>
        </w:tc>
        <w:tc>
          <w:tcPr>
            <w:tcW w:type="dxa" w:w="30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230/270 (85.19%)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Divisor RG 9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0.6002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0.6576</w:t>
            </w:r>
          </w:p>
        </w:tc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-0.000790</w:t>
            </w:r>
          </w:p>
        </w:tc>
        <w:tc>
          <w:tcPr>
            <w:tcW w:type="dxa" w:w="30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230/270 (85.19%)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Piso vesselness 5%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0.5720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0.6250</w:t>
            </w:r>
          </w:p>
        </w:tc>
        <w:tc>
          <w:tcPr>
            <w:tcW w:type="dxa" w:w="1841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-0.028937</w:t>
            </w:r>
          </w:p>
        </w:tc>
        <w:tc>
          <w:tcPr>
            <w:tcW w:type="dxa" w:w="30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230/270 (85.19%)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Piso vesselness 9%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0.5941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0.6593</w:t>
            </w:r>
          </w:p>
        </w:tc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-0.006847</w:t>
            </w:r>
          </w:p>
        </w:tc>
        <w:tc>
          <w:tcPr>
            <w:tcW w:type="dxa" w:w="30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230/270 (85.19%)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Percentil 99.5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0.5596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0.6233</w:t>
            </w:r>
          </w:p>
        </w:tc>
        <w:tc>
          <w:tcPr>
            <w:tcW w:type="dxa" w:w="1841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-0.041343</w:t>
            </w:r>
          </w:p>
        </w:tc>
        <w:tc>
          <w:tcPr>
            <w:tcW w:type="dxa" w:w="30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216/270 (80.00%)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Percentil 99.7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0.5841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0.6532</w:t>
            </w:r>
          </w:p>
        </w:tc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-0.016824</w:t>
            </w:r>
          </w:p>
        </w:tc>
        <w:tc>
          <w:tcPr>
            <w:tcW w:type="dxa" w:w="30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223/270 (82.59%)</w:t>
            </w:r>
          </w:p>
        </w:tc>
      </w:tr>
    </w:tbl>
    <w:p>
      <w:pPr>
        <w:spacing w:after="100" w:line="40" w:lineRule="exact"/>
      </w:pPr>
    </w:p>
    <w:p>
      <w:pPr>
        <w:keepNext w:val="0"/>
        <w:keepLines/>
        <w:ind w:left="547"/>
      </w:pPr>
      <w:r>
        <w:rPr>
          <w:b w:val="0"/>
          <w:color w:val="2EA043"/>
        </w:rPr>
        <w:t>Análise das tabelas</w:t>
      </w:r>
    </w:p>
    <w:p>
      <w:pPr>
        <w:keepNext w:val="0"/>
        <w:keepLines/>
        <w:ind w:left="547"/>
      </w:pPr>
      <w:r>
        <w:rPr>
          <w:b w:val="0"/>
          <w:color w:val="2EA043"/>
        </w:rPr>
        <w:t>Figura — Sensibilidade do Dice e dos óstios às variações dos parâmetros</w:t>
      </w:r>
    </w:p>
    <w:p>
      <w:pPr>
        <w:keepNext w:val="0"/>
        <w:keepLines/>
        <w:ind w:left="547"/>
      </w:pPr>
      <w:r>
        <w:rPr>
          <w:b w:val="0"/>
          <w:color w:val="2EA043"/>
        </w:rPr>
        <w:t>Análise da figura</w:t>
      </w:r>
    </w:p>
    <w:p>
      <w:pPr>
        <w:keepNext/>
        <w:keepLines/>
        <w:ind w:left="274"/>
      </w:pPr>
      <w:r>
        <w:rPr>
          <w:b/>
          <w:color w:val="218BFF"/>
        </w:rPr>
        <w:t>4.2 Resultados do Pipeline Determinístico Atual — ATUALIZAR</w:t>
      </w:r>
    </w:p>
    <w:p>
      <w:pPr>
        <w:keepNext/>
        <w:keepLines/>
        <w:ind w:left="547"/>
      </w:pPr>
      <w:r>
        <w:rPr>
          <w:b/>
          <w:color w:val="000000"/>
        </w:rPr>
        <w:t>4.2.1 Visão Geral do Pipeline</w:t>
      </w:r>
    </w:p>
    <w:p>
      <w:pPr>
        <w:keepNext w:val="0"/>
        <w:keepLines/>
        <w:ind w:left="821"/>
      </w:pPr>
      <w:r>
        <w:rPr>
          <w:b w:val="0"/>
          <w:color w:val="000000"/>
        </w:rPr>
        <w:t>Figura atual 18 — Visualização tridimensional da aorta, dos óstios e das artérias</w:t>
      </w:r>
    </w:p>
    <w:p>
      <w:pPr>
        <w:keepNext w:val="0"/>
        <w:keepLines/>
        <w:ind w:left="821"/>
      </w:pPr>
      <w:r>
        <w:rPr>
          <w:b w:val="0"/>
          <w:color w:val="000000"/>
        </w:rPr>
        <w:t>Análise da figura</w:t>
      </w:r>
    </w:p>
    <w:p>
      <w:pPr>
        <w:keepNext/>
        <w:keepLines/>
        <w:ind w:left="547"/>
      </w:pPr>
      <w:r>
        <w:rPr>
          <w:b/>
          <w:color w:val="000000"/>
        </w:rPr>
        <w:t>4.2.2 Localização dos Óstios</w:t>
      </w:r>
    </w:p>
    <w:p>
      <w:pPr>
        <w:keepNext/>
        <w:keepLines/>
        <w:ind w:left="821"/>
      </w:pPr>
      <w:r>
        <w:rPr>
          <w:b w:val="0"/>
          <w:color w:val="218BFF"/>
        </w:rPr>
        <w:t>Tabela atual 2 — Desempenho da detecção dos óstios por resolução — ATUALIZAR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13"/>
        <w:gridCol w:w="2104"/>
        <w:gridCol w:w="1913"/>
        <w:gridCol w:w="1913"/>
        <w:gridCol w:w="2104"/>
        <w:gridCol w:w="3444"/>
      </w:tblGrid>
      <w:tr>
        <w:trPr>
          <w:cantSplit/>
          <w:tblHeader/>
        </w:trPr>
        <w:tc>
          <w:tcPr>
            <w:tcW w:type="dxa" w:w="191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Resolução</w:t>
            </w:r>
          </w:p>
        </w:tc>
        <w:tc>
          <w:tcPr>
            <w:tcW w:type="dxa" w:w="2104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Conjunto</w:t>
            </w:r>
          </w:p>
        </w:tc>
        <w:tc>
          <w:tcPr>
            <w:tcW w:type="dxa" w:w="191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Exames</w:t>
            </w:r>
          </w:p>
        </w:tc>
        <w:tc>
          <w:tcPr>
            <w:tcW w:type="dxa" w:w="191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Ambos corretos</w:t>
            </w:r>
          </w:p>
        </w:tc>
        <w:tc>
          <w:tcPr>
            <w:tcW w:type="dxa" w:w="2104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Ambos toleráveis</w:t>
            </w:r>
          </w:p>
        </w:tc>
        <w:tc>
          <w:tcPr>
            <w:tcW w:type="dxa" w:w="3444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Sucesso</w:t>
            </w:r>
          </w:p>
        </w:tc>
      </w:tr>
      <w:tr>
        <w:trPr>
          <w:cantSplit/>
        </w:trPr>
        <w:tc>
          <w:tcPr>
            <w:tcW w:type="dxa" w:w="19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210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9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9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10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344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29/30 (96.67%)</w:t>
            </w:r>
          </w:p>
        </w:tc>
      </w:tr>
      <w:tr>
        <w:trPr>
          <w:cantSplit/>
        </w:trPr>
        <w:tc>
          <w:tcPr>
            <w:tcW w:type="dxa" w:w="19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210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19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9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49</w:t>
            </w:r>
          </w:p>
        </w:tc>
        <w:tc>
          <w:tcPr>
            <w:tcW w:type="dxa" w:w="210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181</w:t>
            </w:r>
          </w:p>
        </w:tc>
        <w:tc>
          <w:tcPr>
            <w:tcW w:type="dxa" w:w="344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230/270 (85.19%)</w:t>
            </w:r>
          </w:p>
        </w:tc>
      </w:tr>
      <w:tr>
        <w:trPr>
          <w:cantSplit/>
        </w:trPr>
        <w:tc>
          <w:tcPr>
            <w:tcW w:type="dxa" w:w="19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210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9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9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152</w:t>
            </w:r>
          </w:p>
        </w:tc>
        <w:tc>
          <w:tcPr>
            <w:tcW w:type="dxa" w:w="210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445</w:t>
            </w:r>
          </w:p>
        </w:tc>
        <w:tc>
          <w:tcPr>
            <w:tcW w:type="dxa" w:w="344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597/700 (85.29%)</w:t>
            </w:r>
          </w:p>
        </w:tc>
      </w:tr>
      <w:tr>
        <w:trPr>
          <w:cantSplit/>
        </w:trPr>
        <w:tc>
          <w:tcPr>
            <w:tcW w:type="dxa" w:w="19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0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9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9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210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344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27/30 (90.00%)</w:t>
            </w:r>
          </w:p>
        </w:tc>
      </w:tr>
      <w:tr>
        <w:trPr>
          <w:cantSplit/>
        </w:trPr>
        <w:tc>
          <w:tcPr>
            <w:tcW w:type="dxa" w:w="19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0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19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9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119</w:t>
            </w:r>
          </w:p>
        </w:tc>
        <w:tc>
          <w:tcPr>
            <w:tcW w:type="dxa" w:w="210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94</w:t>
            </w:r>
          </w:p>
        </w:tc>
        <w:tc>
          <w:tcPr>
            <w:tcW w:type="dxa" w:w="344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213/270 (78.89%)</w:t>
            </w:r>
          </w:p>
        </w:tc>
      </w:tr>
      <w:tr>
        <w:trPr>
          <w:cantSplit/>
        </w:trPr>
        <w:tc>
          <w:tcPr>
            <w:tcW w:type="dxa" w:w="19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10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9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9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280</w:t>
            </w:r>
          </w:p>
        </w:tc>
        <w:tc>
          <w:tcPr>
            <w:tcW w:type="dxa" w:w="210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258</w:t>
            </w:r>
          </w:p>
        </w:tc>
        <w:tc>
          <w:tcPr>
            <w:tcW w:type="dxa" w:w="344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538/700 (76.86%)</w:t>
            </w:r>
          </w:p>
        </w:tc>
      </w:tr>
    </w:tbl>
    <w:p>
      <w:pPr>
        <w:spacing w:after="100" w:line="40" w:lineRule="exact"/>
      </w:pPr>
    </w:p>
    <w:p>
      <w:pPr>
        <w:keepNext w:val="0"/>
        <w:keepLines/>
        <w:ind w:left="821"/>
      </w:pPr>
      <w:r>
        <w:rPr>
          <w:b w:val="0"/>
          <w:color w:val="000000"/>
        </w:rPr>
        <w:t>Análise da tabela</w:t>
      </w:r>
    </w:p>
    <w:p>
      <w:pPr>
        <w:keepNext/>
        <w:keepLines/>
        <w:ind w:left="821"/>
      </w:pPr>
      <w:r>
        <w:rPr>
          <w:b w:val="0"/>
          <w:color w:val="218BFF"/>
        </w:rPr>
        <w:t>Tabela atual 3 — Distribuição dos erros na detecção dos óstios — ATUALIZAR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26"/>
        <w:gridCol w:w="2338"/>
        <w:gridCol w:w="2126"/>
        <w:gridCol w:w="2126"/>
        <w:gridCol w:w="2551"/>
        <w:gridCol w:w="2126"/>
      </w:tblGrid>
      <w:tr>
        <w:trPr>
          <w:cantSplit/>
          <w:tblHeader/>
        </w:trPr>
        <w:tc>
          <w:tcPr>
            <w:tcW w:type="dxa" w:w="212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Resolução</w:t>
            </w:r>
          </w:p>
        </w:tc>
        <w:tc>
          <w:tcPr>
            <w:tcW w:type="dxa" w:w="2338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Conjunto</w:t>
            </w:r>
          </w:p>
        </w:tc>
        <w:tc>
          <w:tcPr>
            <w:tcW w:type="dxa" w:w="212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Um correto</w:t>
            </w:r>
          </w:p>
        </w:tc>
        <w:tc>
          <w:tcPr>
            <w:tcW w:type="dxa" w:w="212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Nenhum correto</w:t>
            </w:r>
          </w:p>
        </w:tc>
        <w:tc>
          <w:tcPr>
            <w:tcW w:type="dxa" w:w="2551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Não encontrados</w:t>
            </w:r>
          </w:p>
        </w:tc>
        <w:tc>
          <w:tcPr>
            <w:tcW w:type="dxa" w:w="212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Erro do pipeline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233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21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1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55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1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233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21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21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2551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1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233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21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21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68</w:t>
            </w:r>
          </w:p>
        </w:tc>
        <w:tc>
          <w:tcPr>
            <w:tcW w:type="dxa" w:w="255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1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33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21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1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551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21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33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21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23</w:t>
            </w:r>
          </w:p>
        </w:tc>
        <w:tc>
          <w:tcPr>
            <w:tcW w:type="dxa" w:w="21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255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1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1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33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21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80</w:t>
            </w:r>
          </w:p>
        </w:tc>
        <w:tc>
          <w:tcPr>
            <w:tcW w:type="dxa" w:w="21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79</w:t>
            </w:r>
          </w:p>
        </w:tc>
        <w:tc>
          <w:tcPr>
            <w:tcW w:type="dxa" w:w="2551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21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</w:tr>
    </w:tbl>
    <w:p>
      <w:pPr>
        <w:spacing w:after="100" w:line="40" w:lineRule="exact"/>
      </w:pPr>
    </w:p>
    <w:p>
      <w:pPr>
        <w:keepNext w:val="0"/>
        <w:keepLines/>
        <w:ind w:left="821"/>
      </w:pPr>
      <w:r>
        <w:rPr>
          <w:b w:val="0"/>
          <w:color w:val="000000"/>
        </w:rPr>
        <w:t>Análise da tabela</w:t>
      </w:r>
    </w:p>
    <w:p>
      <w:pPr>
        <w:keepNext/>
        <w:keepLines/>
        <w:ind w:left="821"/>
      </w:pPr>
      <w:r>
        <w:rPr>
          <w:b w:val="0"/>
          <w:color w:val="218BFF"/>
        </w:rPr>
        <w:t>Tabela atual 4 — Interseção dos erros entre as resoluções — ATUALIZAR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5"/>
        <w:gridCol w:w="2195"/>
        <w:gridCol w:w="2195"/>
        <w:gridCol w:w="2195"/>
        <w:gridCol w:w="2195"/>
        <w:gridCol w:w="2195"/>
      </w:tblGrid>
      <w:tr>
        <w:trPr>
          <w:cantSplit/>
          <w:tblHeader/>
        </w:trPr>
        <w:tc>
          <w:tcPr>
            <w:tcW w:type="dxa" w:w="241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Conjunto</w:t>
            </w:r>
          </w:p>
        </w:tc>
        <w:tc>
          <w:tcPr>
            <w:tcW w:type="dxa" w:w="219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IDs comuns</w:t>
            </w:r>
          </w:p>
        </w:tc>
        <w:tc>
          <w:tcPr>
            <w:tcW w:type="dxa" w:w="219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Sucesso em ambas</w:t>
            </w:r>
          </w:p>
        </w:tc>
        <w:tc>
          <w:tcPr>
            <w:tcW w:type="dxa" w:w="219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Falha em ambas</w:t>
            </w:r>
          </w:p>
        </w:tc>
        <w:tc>
          <w:tcPr>
            <w:tcW w:type="dxa" w:w="219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Sucesso só mid</w:t>
            </w:r>
          </w:p>
        </w:tc>
        <w:tc>
          <w:tcPr>
            <w:tcW w:type="dxa" w:w="219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Sucesso só high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192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21</w:t>
            </w:r>
          </w:p>
        </w:tc>
      </w:tr>
      <w:tr>
        <w:trPr>
          <w:cantSplit/>
        </w:trPr>
        <w:tc>
          <w:tcPr>
            <w:tcW w:type="dxa" w:w="241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489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54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108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49</w:t>
            </w:r>
          </w:p>
        </w:tc>
      </w:tr>
    </w:tbl>
    <w:p>
      <w:pPr>
        <w:spacing w:after="100" w:line="40" w:lineRule="exact"/>
      </w:pPr>
    </w:p>
    <w:p>
      <w:pPr>
        <w:keepNext w:val="0"/>
        <w:keepLines/>
        <w:ind w:left="821"/>
      </w:pPr>
      <w:r>
        <w:rPr>
          <w:b w:val="0"/>
          <w:color w:val="000000"/>
        </w:rPr>
        <w:t>Análise da tabela</w:t>
      </w:r>
    </w:p>
    <w:p>
      <w:pPr>
        <w:keepNext w:val="0"/>
        <w:keepLines/>
        <w:ind w:left="821"/>
      </w:pPr>
      <w:r>
        <w:rPr>
          <w:b w:val="0"/>
          <w:color w:val="000000"/>
        </w:rPr>
        <w:t>Figura atual 19 — Exemplos visuais de falhas na detecção dos óstios</w:t>
      </w:r>
    </w:p>
    <w:p>
      <w:pPr>
        <w:keepNext w:val="0"/>
        <w:keepLines/>
        <w:ind w:left="821"/>
      </w:pPr>
      <w:r>
        <w:rPr>
          <w:b w:val="0"/>
          <w:color w:val="000000"/>
        </w:rPr>
        <w:t>Análise da figura</w:t>
      </w:r>
    </w:p>
    <w:p>
      <w:pPr>
        <w:keepNext/>
        <w:keepLines/>
        <w:ind w:left="547"/>
      </w:pPr>
      <w:r>
        <w:rPr>
          <w:b/>
          <w:color w:val="000000"/>
        </w:rPr>
        <w:t>4.2.3 Segmentação das Artérias Coronárias</w:t>
      </w:r>
    </w:p>
    <w:p>
      <w:pPr>
        <w:keepNext/>
        <w:keepLines/>
        <w:ind w:left="821"/>
      </w:pPr>
      <w:r>
        <w:rPr>
          <w:b w:val="0"/>
          <w:color w:val="218BFF"/>
        </w:rPr>
        <w:t>Tabela atual 5 — Dice Score por resolução e cenário de avaliação — ATUALIZAR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2"/>
        <w:gridCol w:w="1674"/>
        <w:gridCol w:w="1522"/>
        <w:gridCol w:w="2587"/>
        <w:gridCol w:w="1522"/>
        <w:gridCol w:w="1522"/>
        <w:gridCol w:w="1522"/>
        <w:gridCol w:w="1522"/>
      </w:tblGrid>
      <w:tr>
        <w:trPr>
          <w:cantSplit/>
          <w:tblHeader/>
        </w:trPr>
        <w:tc>
          <w:tcPr>
            <w:tcW w:type="dxa" w:w="1522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Resolução</w:t>
            </w:r>
          </w:p>
        </w:tc>
        <w:tc>
          <w:tcPr>
            <w:tcW w:type="dxa" w:w="1674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Conjunto</w:t>
            </w:r>
          </w:p>
        </w:tc>
        <w:tc>
          <w:tcPr>
            <w:tcW w:type="dxa" w:w="1522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 geral</w:t>
            </w:r>
          </w:p>
        </w:tc>
        <w:tc>
          <w:tcPr>
            <w:tcW w:type="dxa" w:w="2587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Dice geral ± DP</w:t>
            </w:r>
          </w:p>
        </w:tc>
        <w:tc>
          <w:tcPr>
            <w:tcW w:type="dxa" w:w="1522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Mediana</w:t>
            </w:r>
          </w:p>
        </w:tc>
        <w:tc>
          <w:tcPr>
            <w:tcW w:type="dxa" w:w="1522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 óstios válidos</w:t>
            </w:r>
          </w:p>
        </w:tc>
        <w:tc>
          <w:tcPr>
            <w:tcW w:type="dxa" w:w="1522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Dice com óstios válidos</w:t>
            </w:r>
          </w:p>
        </w:tc>
        <w:tc>
          <w:tcPr>
            <w:tcW w:type="dxa" w:w="1522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Dice com óstios inválidos</w:t>
            </w:r>
          </w:p>
        </w:tc>
      </w:tr>
      <w:tr>
        <w:trPr>
          <w:cantSplit/>
        </w:trPr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58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0.6288 ± 0.1070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0.6573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0.6410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0.2743</w:t>
            </w:r>
          </w:p>
        </w:tc>
      </w:tr>
      <w:tr>
        <w:trPr>
          <w:cantSplit/>
        </w:trPr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2587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0.6009 ± 0.1776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0.6593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230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0.6493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0.3230</w:t>
            </w:r>
          </w:p>
        </w:tc>
      </w:tr>
      <w:tr>
        <w:trPr>
          <w:cantSplit/>
        </w:trPr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258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0.5996 ± 0.1844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0.6677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597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0.6560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0.2726</w:t>
            </w:r>
          </w:p>
        </w:tc>
      </w:tr>
      <w:tr>
        <w:trPr>
          <w:cantSplit/>
        </w:trPr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587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0.5720 ± 0.0894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0.5843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0.5874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0.4336</w:t>
            </w:r>
          </w:p>
        </w:tc>
      </w:tr>
      <w:tr>
        <w:trPr>
          <w:cantSplit/>
        </w:trPr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67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258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0.5155 ± 0.1879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0.5794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213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0.5770</w:t>
            </w:r>
          </w:p>
        </w:tc>
        <w:tc>
          <w:tcPr>
            <w:tcW w:type="dxa" w:w="152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0.2854</w:t>
            </w:r>
          </w:p>
        </w:tc>
      </w:tr>
      <w:tr>
        <w:trPr>
          <w:cantSplit/>
        </w:trPr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67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2587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0.5146 ± 0.1837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0.5784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538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0.5805</w:t>
            </w:r>
          </w:p>
        </w:tc>
        <w:tc>
          <w:tcPr>
            <w:tcW w:type="dxa" w:w="152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0.2956</w:t>
            </w:r>
          </w:p>
        </w:tc>
      </w:tr>
    </w:tbl>
    <w:p>
      <w:pPr>
        <w:spacing w:after="100" w:line="40" w:lineRule="exact"/>
      </w:pPr>
    </w:p>
    <w:p>
      <w:pPr>
        <w:keepNext w:val="0"/>
        <w:keepLines/>
        <w:ind w:left="821"/>
      </w:pPr>
      <w:r>
        <w:rPr>
          <w:b w:val="0"/>
          <w:color w:val="000000"/>
        </w:rPr>
        <w:t>Análise da tabela</w:t>
      </w:r>
    </w:p>
    <w:p>
      <w:pPr>
        <w:keepNext w:val="0"/>
        <w:keepLines/>
        <w:ind w:left="821"/>
      </w:pPr>
      <w:r>
        <w:rPr>
          <w:b w:val="0"/>
          <w:color w:val="000000"/>
        </w:rPr>
        <w:t>Figura atual 20 — Exemplos visuais de casos com alto Dice Score</w:t>
      </w:r>
    </w:p>
    <w:p>
      <w:pPr>
        <w:keepNext w:val="0"/>
        <w:keepLines/>
        <w:ind w:left="821"/>
      </w:pPr>
      <w:r>
        <w:rPr>
          <w:b w:val="0"/>
          <w:color w:val="000000"/>
        </w:rPr>
        <w:t>Análise da figura</w:t>
      </w:r>
    </w:p>
    <w:p>
      <w:pPr>
        <w:keepNext w:val="0"/>
        <w:keepLines/>
        <w:ind w:left="821"/>
      </w:pPr>
      <w:r>
        <w:rPr>
          <w:b w:val="0"/>
          <w:color w:val="000000"/>
        </w:rPr>
        <w:t>Figura atual 21 — Distribuição do Dice Score</w:t>
      </w:r>
    </w:p>
    <w:p>
      <w:pPr>
        <w:keepNext w:val="0"/>
        <w:keepLines/>
        <w:ind w:left="821"/>
      </w:pPr>
      <w:r>
        <w:rPr>
          <w:b w:val="0"/>
          <w:color w:val="000000"/>
        </w:rPr>
        <w:t>Análise da figura</w:t>
      </w:r>
    </w:p>
    <w:p>
      <w:pPr>
        <w:keepNext/>
        <w:keepLines/>
        <w:ind w:left="274"/>
      </w:pPr>
      <w:r>
        <w:rPr>
          <w:b/>
          <w:color w:val="2EA043"/>
        </w:rPr>
        <w:t>4.3 Efeito das Etapas Intermediárias e Análise de Falhas — ADICIONAR</w:t>
      </w:r>
    </w:p>
    <w:p>
      <w:pPr>
        <w:keepNext/>
        <w:keepLines/>
        <w:ind w:left="547"/>
      </w:pPr>
      <w:r>
        <w:rPr>
          <w:b/>
          <w:color w:val="2EA043"/>
        </w:rPr>
        <w:t>4.3.1 Efeito dos Refinamentos da Aorta e da Localização dos Óstios</w:t>
      </w:r>
    </w:p>
    <w:p>
      <w:pPr>
        <w:keepNext/>
        <w:keepLines/>
        <w:ind w:left="821"/>
      </w:pPr>
      <w:r>
        <w:rPr>
          <w:b w:val="0"/>
          <w:color w:val="2EA043"/>
        </w:rPr>
        <w:t>Tabela — Dice e sucesso dos óstios no pipeline anterior e no pipeline refinado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3"/>
        <w:gridCol w:w="1539"/>
        <w:gridCol w:w="1539"/>
        <w:gridCol w:w="1539"/>
        <w:gridCol w:w="1539"/>
        <w:gridCol w:w="2771"/>
        <w:gridCol w:w="2771"/>
      </w:tblGrid>
      <w:tr>
        <w:trPr>
          <w:cantSplit/>
          <w:tblHeader/>
        </w:trPr>
        <w:tc>
          <w:tcPr>
            <w:tcW w:type="dxa" w:w="169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Conjunto</w:t>
            </w:r>
          </w:p>
        </w:tc>
        <w:tc>
          <w:tcPr>
            <w:tcW w:type="dxa" w:w="1539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type="dxa" w:w="1539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Dice anterior</w:t>
            </w:r>
          </w:p>
        </w:tc>
        <w:tc>
          <w:tcPr>
            <w:tcW w:type="dxa" w:w="1539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Dice refinado</w:t>
            </w:r>
          </w:p>
        </w:tc>
        <w:tc>
          <w:tcPr>
            <w:tcW w:type="dxa" w:w="1539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Δ Dice</w:t>
            </w:r>
          </w:p>
        </w:tc>
        <w:tc>
          <w:tcPr>
            <w:tcW w:type="dxa" w:w="2771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Óstios anterior</w:t>
            </w:r>
          </w:p>
        </w:tc>
        <w:tc>
          <w:tcPr>
            <w:tcW w:type="dxa" w:w="2771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Óstios refinado</w:t>
            </w:r>
          </w:p>
        </w:tc>
      </w:tr>
      <w:tr>
        <w:trPr>
          <w:cantSplit/>
        </w:trPr>
        <w:tc>
          <w:tcPr>
            <w:tcW w:type="dxa" w:w="169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53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53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0.6148</w:t>
            </w:r>
          </w:p>
        </w:tc>
        <w:tc>
          <w:tcPr>
            <w:tcW w:type="dxa" w:w="153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0.6288</w:t>
            </w:r>
          </w:p>
        </w:tc>
        <w:tc>
          <w:tcPr>
            <w:tcW w:type="dxa" w:w="153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0.0140</w:t>
            </w:r>
          </w:p>
        </w:tc>
        <w:tc>
          <w:tcPr>
            <w:tcW w:type="dxa" w:w="277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27/30 (90.00%)</w:t>
            </w:r>
          </w:p>
        </w:tc>
        <w:tc>
          <w:tcPr>
            <w:tcW w:type="dxa" w:w="277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29/30 (96.67%)</w:t>
            </w:r>
          </w:p>
        </w:tc>
      </w:tr>
      <w:tr>
        <w:trPr>
          <w:cantSplit/>
        </w:trPr>
        <w:tc>
          <w:tcPr>
            <w:tcW w:type="dxa" w:w="169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153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270</w:t>
            </w:r>
          </w:p>
        </w:tc>
        <w:tc>
          <w:tcPr>
            <w:tcW w:type="dxa" w:w="153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0.5879</w:t>
            </w:r>
          </w:p>
        </w:tc>
        <w:tc>
          <w:tcPr>
            <w:tcW w:type="dxa" w:w="153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0.6009</w:t>
            </w:r>
          </w:p>
        </w:tc>
        <w:tc>
          <w:tcPr>
            <w:tcW w:type="dxa" w:w="153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0.0131</w:t>
            </w:r>
          </w:p>
        </w:tc>
        <w:tc>
          <w:tcPr>
            <w:tcW w:type="dxa" w:w="2771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226/270 (83.70%)</w:t>
            </w:r>
          </w:p>
        </w:tc>
        <w:tc>
          <w:tcPr>
            <w:tcW w:type="dxa" w:w="2771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230/270 (85.19%)</w:t>
            </w:r>
          </w:p>
        </w:tc>
      </w:tr>
      <w:tr>
        <w:trPr>
          <w:cantSplit/>
        </w:trPr>
        <w:tc>
          <w:tcPr>
            <w:tcW w:type="dxa" w:w="169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53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53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0.5930</w:t>
            </w:r>
          </w:p>
        </w:tc>
        <w:tc>
          <w:tcPr>
            <w:tcW w:type="dxa" w:w="153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0.5996</w:t>
            </w:r>
          </w:p>
        </w:tc>
        <w:tc>
          <w:tcPr>
            <w:tcW w:type="dxa" w:w="153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0.0066</w:t>
            </w:r>
          </w:p>
        </w:tc>
        <w:tc>
          <w:tcPr>
            <w:tcW w:type="dxa" w:w="277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578/700 (82.57%)</w:t>
            </w:r>
          </w:p>
        </w:tc>
        <w:tc>
          <w:tcPr>
            <w:tcW w:type="dxa" w:w="277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597/700 (85.29%)</w:t>
            </w:r>
          </w:p>
        </w:tc>
      </w:tr>
    </w:tbl>
    <w:p>
      <w:pPr>
        <w:spacing w:after="100" w:line="40" w:lineRule="exact"/>
      </w:pPr>
    </w:p>
    <w:p>
      <w:pPr>
        <w:keepNext w:val="0"/>
        <w:keepLines/>
        <w:ind w:left="821"/>
      </w:pPr>
      <w:r>
        <w:rPr>
          <w:b w:val="0"/>
          <w:color w:val="2EA043"/>
        </w:rPr>
        <w:t>Análise da tabela</w:t>
      </w:r>
    </w:p>
    <w:p>
      <w:pPr>
        <w:keepNext w:val="0"/>
        <w:keepLines/>
        <w:ind w:left="821"/>
      </w:pPr>
      <w:r>
        <w:rPr>
          <w:b w:val="0"/>
          <w:color w:val="2EA043"/>
        </w:rPr>
        <w:t>Figura — Variação pareada do Dice entre as versões do pipeline</w:t>
      </w:r>
    </w:p>
    <w:p>
      <w:pPr>
        <w:keepNext w:val="0"/>
        <w:keepLines/>
        <w:ind w:left="821"/>
      </w:pPr>
      <w:r>
        <w:rPr>
          <w:b w:val="0"/>
          <w:color w:val="2EA043"/>
        </w:rPr>
        <w:t>Análise da figura</w:t>
      </w:r>
    </w:p>
    <w:p>
      <w:pPr>
        <w:keepNext w:val="0"/>
        <w:keepLines/>
        <w:ind w:left="821"/>
      </w:pPr>
      <w:r>
        <w:rPr>
          <w:b w:val="0"/>
          <w:color w:val="2EA043"/>
        </w:rPr>
        <w:t>Figura — Exemplos de sobresegmentação e subsegmentação da aorta no ImageCAS</w:t>
      </w:r>
    </w:p>
    <w:p>
      <w:pPr>
        <w:keepNext w:val="0"/>
        <w:keepLines/>
        <w:ind w:left="821"/>
      </w:pPr>
      <w:r>
        <w:rPr>
          <w:b w:val="0"/>
          <w:color w:val="2EA043"/>
        </w:rPr>
        <w:t>Análise qualitativa da figura</w:t>
      </w:r>
    </w:p>
    <w:p>
      <w:pPr>
        <w:keepNext/>
        <w:keepLines/>
        <w:ind w:left="547"/>
      </w:pPr>
      <w:r>
        <w:rPr>
          <w:b/>
          <w:color w:val="2EA043"/>
        </w:rPr>
        <w:t>4.3.2 Efeito do Pós-Processamento Morfológico</w:t>
      </w:r>
    </w:p>
    <w:p>
      <w:pPr>
        <w:keepNext/>
        <w:keepLines/>
        <w:ind w:left="821"/>
      </w:pPr>
      <w:r>
        <w:rPr>
          <w:b w:val="0"/>
          <w:color w:val="2EA043"/>
        </w:rPr>
        <w:t>Tabela — Dice antes e depois da morfologia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95"/>
        <w:gridCol w:w="2415"/>
        <w:gridCol w:w="2195"/>
        <w:gridCol w:w="2195"/>
        <w:gridCol w:w="2195"/>
        <w:gridCol w:w="2195"/>
      </w:tblGrid>
      <w:tr>
        <w:trPr>
          <w:cantSplit/>
          <w:tblHeader/>
        </w:trPr>
        <w:tc>
          <w:tcPr>
            <w:tcW w:type="dxa" w:w="219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Resolução</w:t>
            </w:r>
          </w:p>
        </w:tc>
        <w:tc>
          <w:tcPr>
            <w:tcW w:type="dxa" w:w="241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Conjunto</w:t>
            </w:r>
          </w:p>
        </w:tc>
        <w:tc>
          <w:tcPr>
            <w:tcW w:type="dxa" w:w="219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Pares válidos</w:t>
            </w:r>
          </w:p>
        </w:tc>
        <w:tc>
          <w:tcPr>
            <w:tcW w:type="dxa" w:w="219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Dice antes</w:t>
            </w:r>
          </w:p>
        </w:tc>
        <w:tc>
          <w:tcPr>
            <w:tcW w:type="dxa" w:w="219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Dice depois</w:t>
            </w:r>
          </w:p>
        </w:tc>
        <w:tc>
          <w:tcPr>
            <w:tcW w:type="dxa" w:w="219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Δ Dice</w:t>
            </w:r>
          </w:p>
        </w:tc>
      </w:tr>
      <w:tr>
        <w:trPr>
          <w:cantSplit/>
        </w:trPr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241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0.3374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0.6288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0.2913</w:t>
            </w:r>
          </w:p>
        </w:tc>
      </w:tr>
      <w:tr>
        <w:trPr>
          <w:cantSplit/>
        </w:trPr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241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265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0.3170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0.6123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0.2953</w:t>
            </w:r>
          </w:p>
        </w:tc>
      </w:tr>
      <w:tr>
        <w:trPr>
          <w:cantSplit/>
        </w:trPr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241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693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0.3173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0.6057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0.2883</w:t>
            </w:r>
          </w:p>
        </w:tc>
      </w:tr>
      <w:tr>
        <w:trPr>
          <w:cantSplit/>
        </w:trPr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41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0.3032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0.5720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0.2688</w:t>
            </w:r>
          </w:p>
        </w:tc>
      </w:tr>
      <w:tr>
        <w:trPr>
          <w:cantSplit/>
        </w:trPr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41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268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0.2687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0.5193</w:t>
            </w:r>
          </w:p>
        </w:tc>
        <w:tc>
          <w:tcPr>
            <w:tcW w:type="dxa" w:w="219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0.2506</w:t>
            </w:r>
          </w:p>
        </w:tc>
      </w:tr>
      <w:tr>
        <w:trPr>
          <w:cantSplit/>
        </w:trPr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241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697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0.2664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0.5168</w:t>
            </w:r>
          </w:p>
        </w:tc>
        <w:tc>
          <w:tcPr>
            <w:tcW w:type="dxa" w:w="219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0.2503</w:t>
            </w:r>
          </w:p>
        </w:tc>
      </w:tr>
    </w:tbl>
    <w:p>
      <w:pPr>
        <w:spacing w:after="100" w:line="40" w:lineRule="exact"/>
      </w:pPr>
    </w:p>
    <w:p>
      <w:pPr>
        <w:keepNext w:val="0"/>
        <w:keepLines/>
        <w:ind w:left="821"/>
      </w:pPr>
      <w:r>
        <w:rPr>
          <w:b w:val="0"/>
          <w:color w:val="2EA043"/>
        </w:rPr>
        <w:t>Análise da tabela</w:t>
      </w:r>
    </w:p>
    <w:p>
      <w:pPr>
        <w:keepNext w:val="0"/>
        <w:keepLines/>
        <w:ind w:left="821"/>
      </w:pPr>
      <w:r>
        <w:rPr>
          <w:b w:val="0"/>
          <w:color w:val="2EA043"/>
        </w:rPr>
        <w:t>Figura — Exemplo da segmentação arterial antes e depois da morfologia</w:t>
      </w:r>
    </w:p>
    <w:p>
      <w:pPr>
        <w:keepNext w:val="0"/>
        <w:keepLines/>
        <w:ind w:left="821"/>
      </w:pPr>
      <w:r>
        <w:rPr>
          <w:b w:val="0"/>
          <w:color w:val="2EA043"/>
        </w:rPr>
        <w:t>Análise da figura</w:t>
      </w:r>
    </w:p>
    <w:p>
      <w:pPr>
        <w:keepNext/>
        <w:keepLines/>
        <w:ind w:left="274"/>
      </w:pPr>
      <w:r>
        <w:rPr>
          <w:b/>
          <w:color w:val="2EA043"/>
        </w:rPr>
        <w:t>4.4 Comparação dos Métodos Fuzzy — ADICIONAR</w:t>
      </w:r>
    </w:p>
    <w:p>
      <w:pPr>
        <w:keepNext/>
        <w:keepLines/>
        <w:ind w:left="547"/>
      </w:pPr>
      <w:r>
        <w:rPr>
          <w:b w:val="0"/>
          <w:color w:val="2EA043"/>
        </w:rPr>
        <w:t>Tabela — Desempenho de normal+RG, fuzzy+RG, normal+FC e fuzzy+FC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5"/>
        <w:gridCol w:w="1956"/>
        <w:gridCol w:w="1505"/>
        <w:gridCol w:w="2558"/>
        <w:gridCol w:w="1505"/>
        <w:gridCol w:w="1505"/>
        <w:gridCol w:w="2708"/>
      </w:tblGrid>
      <w:tr>
        <w:trPr>
          <w:cantSplit/>
          <w:tblHeader/>
        </w:trPr>
        <w:tc>
          <w:tcPr>
            <w:tcW w:type="dxa" w:w="165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Conjunto</w:t>
            </w:r>
          </w:p>
        </w:tc>
        <w:tc>
          <w:tcPr>
            <w:tcW w:type="dxa" w:w="195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150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 geral</w:t>
            </w:r>
          </w:p>
        </w:tc>
        <w:tc>
          <w:tcPr>
            <w:tcW w:type="dxa" w:w="2558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Dice geral ± DP</w:t>
            </w:r>
          </w:p>
        </w:tc>
        <w:tc>
          <w:tcPr>
            <w:tcW w:type="dxa" w:w="150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Dice avaliável</w:t>
            </w:r>
          </w:p>
        </w:tc>
        <w:tc>
          <w:tcPr>
            <w:tcW w:type="dxa" w:w="150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 avaliável</w:t>
            </w:r>
          </w:p>
        </w:tc>
        <w:tc>
          <w:tcPr>
            <w:tcW w:type="dxa" w:w="2708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Sucesso dos óstios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95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Normal + RG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55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0.6288 ± 0.1070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0.6288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70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29/30 (96.67%)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95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Fuzzy + RG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55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0.6206 ± 0.1173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0.6206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70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28/30 (93.33%)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95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Normal + FC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55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0.6279 ± 0.1042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0.6279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70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29/30 (96.67%)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95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Fuzzy + FC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55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0.6199 ± 0.1103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0.6199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270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28/30 (93.33%)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195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Normal + RG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60</w:t>
            </w:r>
          </w:p>
        </w:tc>
        <w:tc>
          <w:tcPr>
            <w:tcW w:type="dxa" w:w="255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0.5924 ± 0.2203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0.6128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58</w:t>
            </w:r>
          </w:p>
        </w:tc>
        <w:tc>
          <w:tcPr>
            <w:tcW w:type="dxa" w:w="270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50/60 (83.33%)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195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Fuzzy + RG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60</w:t>
            </w:r>
          </w:p>
        </w:tc>
        <w:tc>
          <w:tcPr>
            <w:tcW w:type="dxa" w:w="255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0.5833 ± 0.2330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0.6035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58</w:t>
            </w:r>
          </w:p>
        </w:tc>
        <w:tc>
          <w:tcPr>
            <w:tcW w:type="dxa" w:w="270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48/60 (80.00%)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195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Normal + FC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60</w:t>
            </w:r>
          </w:p>
        </w:tc>
        <w:tc>
          <w:tcPr>
            <w:tcW w:type="dxa" w:w="255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0.5639 ± 0.2276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0.5834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58</w:t>
            </w:r>
          </w:p>
        </w:tc>
        <w:tc>
          <w:tcPr>
            <w:tcW w:type="dxa" w:w="270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50/60 (83.33%)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</w:t>
            </w:r>
          </w:p>
        </w:tc>
        <w:tc>
          <w:tcPr>
            <w:tcW w:type="dxa" w:w="195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Fuzzy + FC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60</w:t>
            </w:r>
          </w:p>
        </w:tc>
        <w:tc>
          <w:tcPr>
            <w:tcW w:type="dxa" w:w="255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0.5511 ± 0.2375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0.5701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58</w:t>
            </w:r>
          </w:p>
        </w:tc>
        <w:tc>
          <w:tcPr>
            <w:tcW w:type="dxa" w:w="270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48/60 (80.00%)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95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Normal + RG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255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0.5996 ± 0.1844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0.6057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693</w:t>
            </w:r>
          </w:p>
        </w:tc>
        <w:tc>
          <w:tcPr>
            <w:tcW w:type="dxa" w:w="270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597/700 (85.29%)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95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Fuzzy + RG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255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0.5988 ± 0.1882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0.6048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693</w:t>
            </w:r>
          </w:p>
        </w:tc>
        <w:tc>
          <w:tcPr>
            <w:tcW w:type="dxa" w:w="270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600/700 (85.71%)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95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Normal + FC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255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0.5851 ± 0.1867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0.5910</w:t>
            </w:r>
          </w:p>
        </w:tc>
        <w:tc>
          <w:tcPr>
            <w:tcW w:type="dxa" w:w="150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693</w:t>
            </w:r>
          </w:p>
        </w:tc>
        <w:tc>
          <w:tcPr>
            <w:tcW w:type="dxa" w:w="270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597/700 (85.29%)</w:t>
            </w:r>
          </w:p>
        </w:tc>
      </w:tr>
      <w:tr>
        <w:trPr>
          <w:cantSplit/>
        </w:trPr>
        <w:tc>
          <w:tcPr>
            <w:tcW w:type="dxa" w:w="165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95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Fuzzy + FC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255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0.5829 ± 0.1902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0.5888</w:t>
            </w:r>
          </w:p>
        </w:tc>
        <w:tc>
          <w:tcPr>
            <w:tcW w:type="dxa" w:w="150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693</w:t>
            </w:r>
          </w:p>
        </w:tc>
        <w:tc>
          <w:tcPr>
            <w:tcW w:type="dxa" w:w="270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600/700 (85.71%)</w:t>
            </w:r>
          </w:p>
        </w:tc>
      </w:tr>
    </w:tbl>
    <w:p>
      <w:pPr>
        <w:spacing w:after="100" w:line="40" w:lineRule="exact"/>
      </w:pPr>
    </w:p>
    <w:p>
      <w:pPr>
        <w:keepNext/>
        <w:keepLines/>
        <w:ind w:left="547"/>
      </w:pPr>
      <w:r>
        <w:rPr>
          <w:b w:val="0"/>
          <w:color w:val="2EA043"/>
        </w:rPr>
        <w:t>Tabela — Wilcoxon dos métodos fuzzy em relação ao pipeline determinístico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76"/>
        <w:gridCol w:w="1367"/>
        <w:gridCol w:w="1503"/>
        <w:gridCol w:w="1367"/>
        <w:gridCol w:w="1367"/>
        <w:gridCol w:w="1367"/>
        <w:gridCol w:w="1913"/>
        <w:gridCol w:w="2733"/>
      </w:tblGrid>
      <w:tr>
        <w:trPr>
          <w:cantSplit/>
          <w:tblHeader/>
        </w:trPr>
        <w:tc>
          <w:tcPr>
            <w:tcW w:type="dxa" w:w="177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Comparação versus normal+RG</w:t>
            </w:r>
          </w:p>
        </w:tc>
        <w:tc>
          <w:tcPr>
            <w:tcW w:type="dxa" w:w="1367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type="dxa" w:w="150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Δ Dice</w:t>
            </w:r>
          </w:p>
        </w:tc>
        <w:tc>
          <w:tcPr>
            <w:tcW w:type="dxa" w:w="1367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</w:t>
            </w:r>
          </w:p>
        </w:tc>
        <w:tc>
          <w:tcPr>
            <w:tcW w:type="dxa" w:w="1367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 bruto</w:t>
            </w:r>
          </w:p>
        </w:tc>
        <w:tc>
          <w:tcPr>
            <w:tcW w:type="dxa" w:w="1367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 Holm</w:t>
            </w:r>
          </w:p>
        </w:tc>
        <w:tc>
          <w:tcPr>
            <w:tcW w:type="dxa" w:w="191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Efeito rank-biserial</w:t>
            </w:r>
          </w:p>
        </w:tc>
        <w:tc>
          <w:tcPr>
            <w:tcW w:type="dxa" w:w="273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IC95% Δ médio</w:t>
            </w:r>
          </w:p>
        </w:tc>
      </w:tr>
      <w:tr>
        <w:trPr>
          <w:cantSplit/>
        </w:trPr>
        <w:tc>
          <w:tcPr>
            <w:tcW w:type="dxa" w:w="177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Fuzzy + RG</w:t>
            </w:r>
          </w:p>
        </w:tc>
        <w:tc>
          <w:tcPr>
            <w:tcW w:type="dxa" w:w="136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50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-0.000836</w:t>
            </w:r>
          </w:p>
        </w:tc>
        <w:tc>
          <w:tcPr>
            <w:tcW w:type="dxa" w:w="136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19024</w:t>
            </w:r>
          </w:p>
        </w:tc>
        <w:tc>
          <w:tcPr>
            <w:tcW w:type="dxa" w:w="136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5.86e-05</w:t>
            </w:r>
          </w:p>
        </w:tc>
        <w:tc>
          <w:tcPr>
            <w:tcW w:type="dxa" w:w="136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5.86e-05</w:t>
            </w:r>
          </w:p>
        </w:tc>
        <w:tc>
          <w:tcPr>
            <w:tcW w:type="dxa" w:w="19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+0.2592</w:t>
            </w:r>
          </w:p>
        </w:tc>
        <w:tc>
          <w:tcPr>
            <w:tcW w:type="dxa" w:w="273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[-0.0061; 0.0045]</w:t>
            </w:r>
          </w:p>
        </w:tc>
      </w:tr>
      <w:tr>
        <w:trPr>
          <w:cantSplit/>
        </w:trPr>
        <w:tc>
          <w:tcPr>
            <w:tcW w:type="dxa" w:w="177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Normal + FC</w:t>
            </w:r>
          </w:p>
        </w:tc>
        <w:tc>
          <w:tcPr>
            <w:tcW w:type="dxa" w:w="1367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50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-0.014519</w:t>
            </w:r>
          </w:p>
        </w:tc>
        <w:tc>
          <w:tcPr>
            <w:tcW w:type="dxa" w:w="1367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63486</w:t>
            </w:r>
          </w:p>
        </w:tc>
        <w:tc>
          <w:tcPr>
            <w:tcW w:type="dxa" w:w="1367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1.56e-21</w:t>
            </w:r>
          </w:p>
        </w:tc>
        <w:tc>
          <w:tcPr>
            <w:tcW w:type="dxa" w:w="1367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4.67e-21</w:t>
            </w:r>
          </w:p>
        </w:tc>
        <w:tc>
          <w:tcPr>
            <w:tcW w:type="dxa" w:w="19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-0.4266</w:t>
            </w:r>
          </w:p>
        </w:tc>
        <w:tc>
          <w:tcPr>
            <w:tcW w:type="dxa" w:w="273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[-0.0194; -0.0096]</w:t>
            </w:r>
          </w:p>
        </w:tc>
      </w:tr>
      <w:tr>
        <w:trPr>
          <w:cantSplit/>
        </w:trPr>
        <w:tc>
          <w:tcPr>
            <w:tcW w:type="dxa" w:w="177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Fuzzy + FC</w:t>
            </w:r>
          </w:p>
        </w:tc>
        <w:tc>
          <w:tcPr>
            <w:tcW w:type="dxa" w:w="136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700</w:t>
            </w:r>
          </w:p>
        </w:tc>
        <w:tc>
          <w:tcPr>
            <w:tcW w:type="dxa" w:w="150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-0.016695</w:t>
            </w:r>
          </w:p>
        </w:tc>
        <w:tc>
          <w:tcPr>
            <w:tcW w:type="dxa" w:w="136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66170</w:t>
            </w:r>
          </w:p>
        </w:tc>
        <w:tc>
          <w:tcPr>
            <w:tcW w:type="dxa" w:w="136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1.62e-19</w:t>
            </w:r>
          </w:p>
        </w:tc>
        <w:tc>
          <w:tcPr>
            <w:tcW w:type="dxa" w:w="136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3.24e-19</w:t>
            </w:r>
          </w:p>
        </w:tc>
        <w:tc>
          <w:tcPr>
            <w:tcW w:type="dxa" w:w="19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-0.4042</w:t>
            </w:r>
          </w:p>
        </w:tc>
        <w:tc>
          <w:tcPr>
            <w:tcW w:type="dxa" w:w="273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[-0.0238; -0.0094]</w:t>
            </w:r>
          </w:p>
        </w:tc>
      </w:tr>
    </w:tbl>
    <w:p>
      <w:pPr>
        <w:spacing w:after="100" w:line="40" w:lineRule="exact"/>
      </w:pPr>
    </w:p>
    <w:p>
      <w:pPr>
        <w:keepNext w:val="0"/>
        <w:keepLines/>
        <w:ind w:left="547"/>
      </w:pPr>
      <w:r>
        <w:rPr>
          <w:b w:val="0"/>
          <w:color w:val="2EA043"/>
        </w:rPr>
        <w:t>Análise das tabelas</w:t>
      </w:r>
    </w:p>
    <w:p>
      <w:pPr>
        <w:keepNext w:val="0"/>
        <w:keepLines/>
        <w:ind w:left="547"/>
      </w:pPr>
      <w:r>
        <w:rPr>
          <w:b w:val="0"/>
          <w:color w:val="2EA043"/>
        </w:rPr>
        <w:t>Figura — Dice pareado por método de segmentação</w:t>
      </w:r>
    </w:p>
    <w:p>
      <w:pPr>
        <w:keepNext w:val="0"/>
        <w:keepLines/>
        <w:ind w:left="547"/>
      </w:pPr>
      <w:r>
        <w:rPr>
          <w:b w:val="0"/>
          <w:color w:val="2EA043"/>
        </w:rPr>
        <w:t>Análise da figura</w:t>
      </w:r>
    </w:p>
    <w:p>
      <w:pPr>
        <w:keepNext/>
        <w:keepLines/>
        <w:ind w:left="274"/>
      </w:pPr>
      <w:r>
        <w:rPr>
          <w:b/>
          <w:color w:val="2EA043"/>
        </w:rPr>
        <w:t>4.5 Comparação com Métodos de Inteligência Artificial — ADICIONAR</w:t>
      </w:r>
    </w:p>
    <w:p>
      <w:pPr>
        <w:keepNext/>
        <w:keepLines/>
        <w:ind w:left="547"/>
      </w:pPr>
      <w:r>
        <w:rPr>
          <w:b w:val="0"/>
          <w:color w:val="2EA043"/>
        </w:rPr>
        <w:t>Tabela — Dice dos métodos de IA e do pipeline por resolução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0"/>
        <w:gridCol w:w="3771"/>
        <w:gridCol w:w="1300"/>
        <w:gridCol w:w="1300"/>
        <w:gridCol w:w="2210"/>
        <w:gridCol w:w="2210"/>
        <w:gridCol w:w="1300"/>
      </w:tblGrid>
      <w:tr>
        <w:trPr>
          <w:cantSplit/>
          <w:tblHeader/>
        </w:trPr>
        <w:tc>
          <w:tcPr>
            <w:tcW w:type="dxa" w:w="1300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Resolução</w:t>
            </w:r>
          </w:p>
        </w:tc>
        <w:tc>
          <w:tcPr>
            <w:tcW w:type="dxa" w:w="3771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Método IA</w:t>
            </w:r>
          </w:p>
        </w:tc>
        <w:tc>
          <w:tcPr>
            <w:tcW w:type="dxa" w:w="1300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IDs comuns</w:t>
            </w:r>
          </w:p>
        </w:tc>
        <w:tc>
          <w:tcPr>
            <w:tcW w:type="dxa" w:w="1300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Folds</w:t>
            </w:r>
          </w:p>
        </w:tc>
        <w:tc>
          <w:tcPr>
            <w:tcW w:type="dxa" w:w="2210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Dice IA ± DP</w:t>
            </w:r>
          </w:p>
        </w:tc>
        <w:tc>
          <w:tcPr>
            <w:tcW w:type="dxa" w:w="2210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Dice pipeline ± DP</w:t>
            </w:r>
          </w:p>
        </w:tc>
        <w:tc>
          <w:tcPr>
            <w:tcW w:type="dxa" w:w="1300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Δ pipeline − IA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377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Direct FCN (4 canais)</w:t>
            </w:r>
          </w:p>
        </w:tc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1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0.7655 ± 0.0597</w:t>
            </w:r>
          </w:p>
        </w:tc>
        <w:tc>
          <w:tcPr>
            <w:tcW w:type="dxa" w:w="221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0.5069 ± 0.1899</w:t>
            </w:r>
          </w:p>
        </w:tc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-0.2586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3771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Direct FCN (4 canais, atenção)</w:t>
            </w:r>
          </w:p>
        </w:tc>
        <w:tc>
          <w:tcPr>
            <w:tcW w:type="dxa" w:w="130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30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1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0.7785 ± 0.0555</w:t>
            </w:r>
          </w:p>
        </w:tc>
        <w:tc>
          <w:tcPr>
            <w:tcW w:type="dxa" w:w="221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0.5069 ± 0.1899</w:t>
            </w:r>
          </w:p>
        </w:tc>
        <w:tc>
          <w:tcPr>
            <w:tcW w:type="dxa" w:w="130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-0.2716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377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Direct FCN (12 canais)</w:t>
            </w:r>
          </w:p>
        </w:tc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1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0.7195 ± 0.0501</w:t>
            </w:r>
          </w:p>
        </w:tc>
        <w:tc>
          <w:tcPr>
            <w:tcW w:type="dxa" w:w="221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0.6024 ± 0.1747</w:t>
            </w:r>
          </w:p>
        </w:tc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-0.1171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3771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Direct FCN (4 canais)</w:t>
            </w:r>
          </w:p>
        </w:tc>
        <w:tc>
          <w:tcPr>
            <w:tcW w:type="dxa" w:w="130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30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1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0.7132 ± 0.0528</w:t>
            </w:r>
          </w:p>
        </w:tc>
        <w:tc>
          <w:tcPr>
            <w:tcW w:type="dxa" w:w="221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0.6024 ± 0.1747</w:t>
            </w:r>
          </w:p>
        </w:tc>
        <w:tc>
          <w:tcPr>
            <w:tcW w:type="dxa" w:w="130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-0.1108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377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Direct FCN (4 canais, atenção)</w:t>
            </w:r>
          </w:p>
        </w:tc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1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0.7172 ± 0.0495</w:t>
            </w:r>
          </w:p>
        </w:tc>
        <w:tc>
          <w:tcPr>
            <w:tcW w:type="dxa" w:w="221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0.6024 ± 0.1747</w:t>
            </w:r>
          </w:p>
        </w:tc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-0.1148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3771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Graph GCN</w:t>
            </w:r>
          </w:p>
        </w:tc>
        <w:tc>
          <w:tcPr>
            <w:tcW w:type="dxa" w:w="130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30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1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0.5865 ± 0.1306</w:t>
            </w:r>
          </w:p>
        </w:tc>
        <w:tc>
          <w:tcPr>
            <w:tcW w:type="dxa" w:w="221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0.6024 ± 0.1747</w:t>
            </w:r>
          </w:p>
        </w:tc>
        <w:tc>
          <w:tcPr>
            <w:tcW w:type="dxa" w:w="1300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0.0159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3771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Tree GRU</w:t>
            </w:r>
          </w:p>
        </w:tc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221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0.5916 ± 0.1429</w:t>
            </w:r>
          </w:p>
        </w:tc>
        <w:tc>
          <w:tcPr>
            <w:tcW w:type="dxa" w:w="221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0.6024 ± 0.1747</w:t>
            </w:r>
          </w:p>
        </w:tc>
        <w:tc>
          <w:tcPr>
            <w:tcW w:type="dxa" w:w="1300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0.0108</w:t>
            </w:r>
          </w:p>
        </w:tc>
      </w:tr>
    </w:tbl>
    <w:p>
      <w:pPr>
        <w:spacing w:after="100" w:line="40" w:lineRule="exact"/>
      </w:pPr>
    </w:p>
    <w:p>
      <w:pPr>
        <w:keepNext/>
        <w:keepLines/>
        <w:ind w:left="547"/>
      </w:pPr>
      <w:r>
        <w:rPr>
          <w:b w:val="0"/>
          <w:color w:val="2EA043"/>
        </w:rPr>
        <w:t>Tabela — Wilcoxon do pipeline em relação a cada método de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9"/>
        <w:gridCol w:w="3157"/>
        <w:gridCol w:w="1089"/>
        <w:gridCol w:w="1089"/>
        <w:gridCol w:w="1089"/>
        <w:gridCol w:w="1089"/>
        <w:gridCol w:w="1089"/>
        <w:gridCol w:w="1524"/>
        <w:gridCol w:w="2178"/>
      </w:tblGrid>
      <w:tr>
        <w:trPr>
          <w:cantSplit/>
          <w:tblHeader/>
        </w:trPr>
        <w:tc>
          <w:tcPr>
            <w:tcW w:type="dxa" w:w="1089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Resolução</w:t>
            </w:r>
          </w:p>
        </w:tc>
        <w:tc>
          <w:tcPr>
            <w:tcW w:type="dxa" w:w="3157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Método IA</w:t>
            </w:r>
          </w:p>
        </w:tc>
        <w:tc>
          <w:tcPr>
            <w:tcW w:type="dxa" w:w="1089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type="dxa" w:w="1089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Δ pipeline − IA</w:t>
            </w:r>
          </w:p>
        </w:tc>
        <w:tc>
          <w:tcPr>
            <w:tcW w:type="dxa" w:w="1089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</w:t>
            </w:r>
          </w:p>
        </w:tc>
        <w:tc>
          <w:tcPr>
            <w:tcW w:type="dxa" w:w="1089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 bruto</w:t>
            </w:r>
          </w:p>
        </w:tc>
        <w:tc>
          <w:tcPr>
            <w:tcW w:type="dxa" w:w="1089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 Holm</w:t>
            </w:r>
          </w:p>
        </w:tc>
        <w:tc>
          <w:tcPr>
            <w:tcW w:type="dxa" w:w="1524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Efeito rank-biserial</w:t>
            </w:r>
          </w:p>
        </w:tc>
        <w:tc>
          <w:tcPr>
            <w:tcW w:type="dxa" w:w="2178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IC95% Δ médio</w:t>
            </w:r>
          </w:p>
        </w:tc>
      </w:tr>
      <w:tr>
        <w:trPr>
          <w:cantSplit/>
        </w:trPr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315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Direct FCN (4 canais)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-0.2586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1.53e-34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1.01e-33</w:t>
            </w:r>
          </w:p>
        </w:tc>
        <w:tc>
          <w:tcPr>
            <w:tcW w:type="dxa" w:w="152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-0.9996</w:t>
            </w:r>
          </w:p>
        </w:tc>
        <w:tc>
          <w:tcPr>
            <w:tcW w:type="dxa" w:w="217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[-0.2851; -0.2342]</w:t>
            </w:r>
          </w:p>
        </w:tc>
      </w:tr>
      <w:tr>
        <w:trPr>
          <w:cantSplit/>
        </w:trPr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3157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Direct FCN (4 canais, atenção)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-0.2716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1.44e-34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1.01e-33</w:t>
            </w:r>
          </w:p>
        </w:tc>
        <w:tc>
          <w:tcPr>
            <w:tcW w:type="dxa" w:w="152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-1.0000</w:t>
            </w:r>
          </w:p>
        </w:tc>
        <w:tc>
          <w:tcPr>
            <w:tcW w:type="dxa" w:w="217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[-0.2982; -0.2475]</w:t>
            </w:r>
          </w:p>
        </w:tc>
      </w:tr>
      <w:tr>
        <w:trPr>
          <w:cantSplit/>
        </w:trPr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315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Direct FCN (12 canais)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-0.1171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640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1.63e-30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8.14e-30</w:t>
            </w:r>
          </w:p>
        </w:tc>
        <w:tc>
          <w:tcPr>
            <w:tcW w:type="dxa" w:w="152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-0.9363</w:t>
            </w:r>
          </w:p>
        </w:tc>
        <w:tc>
          <w:tcPr>
            <w:tcW w:type="dxa" w:w="217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[-0.1416; -0.0943]</w:t>
            </w:r>
          </w:p>
        </w:tc>
      </w:tr>
      <w:tr>
        <w:trPr>
          <w:cantSplit/>
        </w:trPr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3157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Direct FCN (4 canais)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-0.1108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1231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5.28e-27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1.58e-26</w:t>
            </w:r>
          </w:p>
        </w:tc>
        <w:tc>
          <w:tcPr>
            <w:tcW w:type="dxa" w:w="152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-0.8775</w:t>
            </w:r>
          </w:p>
        </w:tc>
        <w:tc>
          <w:tcPr>
            <w:tcW w:type="dxa" w:w="217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[-0.1355; -0.0878]</w:t>
            </w:r>
          </w:p>
        </w:tc>
      </w:tr>
      <w:tr>
        <w:trPr>
          <w:cantSplit/>
        </w:trPr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315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Direct FCN (4 canais, atenção)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-0.1148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655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2.01e-30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8.14e-30</w:t>
            </w:r>
          </w:p>
        </w:tc>
        <w:tc>
          <w:tcPr>
            <w:tcW w:type="dxa" w:w="152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-0.9348</w:t>
            </w:r>
          </w:p>
        </w:tc>
        <w:tc>
          <w:tcPr>
            <w:tcW w:type="dxa" w:w="217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[-0.1395; -0.0919]</w:t>
            </w:r>
          </w:p>
        </w:tc>
      </w:tr>
      <w:tr>
        <w:trPr>
          <w:cantSplit/>
        </w:trPr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3157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Graph GCN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+0.0159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7213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0.000537</w:t>
            </w:r>
          </w:p>
        </w:tc>
        <w:tc>
          <w:tcPr>
            <w:tcW w:type="dxa" w:w="108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0.00107</w:t>
            </w:r>
          </w:p>
        </w:tc>
        <w:tc>
          <w:tcPr>
            <w:tcW w:type="dxa" w:w="152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+0.2823</w:t>
            </w:r>
          </w:p>
        </w:tc>
        <w:tc>
          <w:tcPr>
            <w:tcW w:type="dxa" w:w="2178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[-0.0146; 0.0450]</w:t>
            </w:r>
          </w:p>
        </w:tc>
      </w:tr>
      <w:tr>
        <w:trPr>
          <w:cantSplit/>
        </w:trPr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315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Tree GRU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200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+0.0108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8108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0.0178</w:t>
            </w:r>
          </w:p>
        </w:tc>
        <w:tc>
          <w:tcPr>
            <w:tcW w:type="dxa" w:w="108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0.0178</w:t>
            </w:r>
          </w:p>
        </w:tc>
        <w:tc>
          <w:tcPr>
            <w:tcW w:type="dxa" w:w="152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+0.1932</w:t>
            </w:r>
          </w:p>
        </w:tc>
        <w:tc>
          <w:tcPr>
            <w:tcW w:type="dxa" w:w="2178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[-0.0200; 0.0401]</w:t>
            </w:r>
          </w:p>
        </w:tc>
      </w:tr>
    </w:tbl>
    <w:p>
      <w:pPr>
        <w:spacing w:after="100" w:line="40" w:lineRule="exact"/>
      </w:pPr>
    </w:p>
    <w:p>
      <w:pPr>
        <w:keepNext w:val="0"/>
        <w:keepLines/>
        <w:ind w:left="547"/>
      </w:pPr>
      <w:r>
        <w:rPr>
          <w:b w:val="0"/>
          <w:color w:val="2EA043"/>
        </w:rPr>
        <w:t>Análise das tabelas</w:t>
      </w:r>
    </w:p>
    <w:p>
      <w:pPr>
        <w:keepNext w:val="0"/>
        <w:keepLines/>
        <w:ind w:left="547"/>
      </w:pPr>
      <w:r>
        <w:rPr>
          <w:b w:val="0"/>
          <w:color w:val="2EA043"/>
        </w:rPr>
        <w:t>Figura — Comparação pareada entre IA e pipeline nos exames comuns</w:t>
      </w:r>
    </w:p>
    <w:p>
      <w:pPr>
        <w:keepNext w:val="0"/>
        <w:keepLines/>
        <w:ind w:left="547"/>
      </w:pPr>
      <w:r>
        <w:rPr>
          <w:b w:val="0"/>
          <w:color w:val="2EA043"/>
        </w:rPr>
        <w:t>Análise da figura</w:t>
      </w:r>
    </w:p>
    <w:p>
      <w:pPr>
        <w:keepNext/>
        <w:keepLines/>
        <w:ind w:left="274"/>
      </w:pPr>
      <w:r>
        <w:rPr>
          <w:b/>
          <w:color w:val="2EA043"/>
        </w:rPr>
        <w:t>4.6 Validação Externa em MM-WHS e OrCaScore — ADICIONAR</w:t>
      </w:r>
    </w:p>
    <w:p>
      <w:pPr>
        <w:keepNext/>
        <w:keepLines/>
        <w:ind w:left="547"/>
      </w:pPr>
      <w:r>
        <w:rPr>
          <w:b w:val="0"/>
          <w:color w:val="2EA043"/>
        </w:rPr>
        <w:t>Tabela — Indicadores automáticos de qualidade da aorta por banco e resolução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75"/>
        <w:gridCol w:w="1613"/>
        <w:gridCol w:w="1613"/>
        <w:gridCol w:w="1613"/>
        <w:gridCol w:w="1613"/>
        <w:gridCol w:w="1613"/>
        <w:gridCol w:w="1613"/>
        <w:gridCol w:w="1936"/>
      </w:tblGrid>
      <w:tr>
        <w:trPr>
          <w:cantSplit/>
          <w:tblHeader/>
        </w:trPr>
        <w:tc>
          <w:tcPr>
            <w:tcW w:type="dxa" w:w="1775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Banco</w:t>
            </w:r>
          </w:p>
        </w:tc>
        <w:tc>
          <w:tcPr>
            <w:tcW w:type="dxa" w:w="161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Resolução</w:t>
            </w:r>
          </w:p>
        </w:tc>
        <w:tc>
          <w:tcPr>
            <w:tcW w:type="dxa" w:w="161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Conjunto</w:t>
            </w:r>
          </w:p>
        </w:tc>
        <w:tc>
          <w:tcPr>
            <w:tcW w:type="dxa" w:w="161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</w:t>
            </w:r>
          </w:p>
        </w:tc>
        <w:tc>
          <w:tcPr>
            <w:tcW w:type="dxa" w:w="161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Adequada</w:t>
            </w:r>
          </w:p>
        </w:tc>
        <w:tc>
          <w:tcPr>
            <w:tcW w:type="dxa" w:w="161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Suspeita sub</w:t>
            </w:r>
          </w:p>
        </w:tc>
        <w:tc>
          <w:tcPr>
            <w:tcW w:type="dxa" w:w="1613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Suspeita sobre</w:t>
            </w:r>
          </w:p>
        </w:tc>
        <w:tc>
          <w:tcPr>
            <w:tcW w:type="dxa" w:w="193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Sem diagnóstico</w:t>
            </w:r>
          </w:p>
        </w:tc>
      </w:tr>
      <w:tr>
        <w:trPr>
          <w:cantSplit/>
        </w:trPr>
        <w:tc>
          <w:tcPr>
            <w:tcW w:type="dxa" w:w="177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MM-WHS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93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77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MM-WHS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93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77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OrCaScore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13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93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77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OrCaScore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93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77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MM-WHS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15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25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93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77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MM-WHS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93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775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OrCaScore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39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613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93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775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OrCaScore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12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19</w:t>
            </w:r>
          </w:p>
        </w:tc>
        <w:tc>
          <w:tcPr>
            <w:tcW w:type="dxa" w:w="1613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93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</w:tr>
    </w:tbl>
    <w:p>
      <w:pPr>
        <w:spacing w:after="100" w:line="40" w:lineRule="exact"/>
      </w:pPr>
    </w:p>
    <w:p>
      <w:pPr>
        <w:keepNext/>
        <w:keepLines/>
        <w:ind w:left="547"/>
      </w:pPr>
      <w:r>
        <w:rPr>
          <w:b w:val="0"/>
          <w:color w:val="2EA043"/>
        </w:rPr>
        <w:t>Tabela — Dice da aorta no MM-WHS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26"/>
        <w:gridCol w:w="1326"/>
        <w:gridCol w:w="1326"/>
        <w:gridCol w:w="1326"/>
        <w:gridCol w:w="2254"/>
        <w:gridCol w:w="1326"/>
        <w:gridCol w:w="1326"/>
        <w:gridCol w:w="3182"/>
      </w:tblGrid>
      <w:tr>
        <w:trPr>
          <w:cantSplit/>
          <w:tblHeader/>
        </w:trPr>
        <w:tc>
          <w:tcPr>
            <w:tcW w:type="dxa" w:w="132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Resolução</w:t>
            </w:r>
          </w:p>
        </w:tc>
        <w:tc>
          <w:tcPr>
            <w:tcW w:type="dxa" w:w="132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Conjunto</w:t>
            </w:r>
          </w:p>
        </w:tc>
        <w:tc>
          <w:tcPr>
            <w:tcW w:type="dxa" w:w="132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 total</w:t>
            </w:r>
          </w:p>
        </w:tc>
        <w:tc>
          <w:tcPr>
            <w:tcW w:type="dxa" w:w="132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 com Dice</w:t>
            </w:r>
          </w:p>
        </w:tc>
        <w:tc>
          <w:tcPr>
            <w:tcW w:type="dxa" w:w="2254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Dice válido ± DP</w:t>
            </w:r>
          </w:p>
        </w:tc>
        <w:tc>
          <w:tcPr>
            <w:tcW w:type="dxa" w:w="132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Mediana válida</w:t>
            </w:r>
          </w:p>
        </w:tc>
        <w:tc>
          <w:tcPr>
            <w:tcW w:type="dxa" w:w="132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Dice com falhas = 0</w:t>
            </w:r>
          </w:p>
        </w:tc>
        <w:tc>
          <w:tcPr>
            <w:tcW w:type="dxa" w:w="3182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Protocolo</w:t>
            </w:r>
          </w:p>
        </w:tc>
      </w:tr>
      <w:tr>
        <w:trPr>
          <w:cantSplit/>
        </w:trPr>
        <w:tc>
          <w:tcPr>
            <w:tcW w:type="dxa" w:w="13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13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3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3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34</w:t>
            </w:r>
          </w:p>
        </w:tc>
        <w:tc>
          <w:tcPr>
            <w:tcW w:type="dxa" w:w="225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0.7801 ± 0.2819</w:t>
            </w:r>
          </w:p>
        </w:tc>
        <w:tc>
          <w:tcPr>
            <w:tcW w:type="dxa" w:w="13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0.9061</w:t>
            </w:r>
          </w:p>
        </w:tc>
        <w:tc>
          <w:tcPr>
            <w:tcW w:type="dxa" w:w="13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0.6631</w:t>
            </w:r>
          </w:p>
        </w:tc>
        <w:tc>
          <w:tcPr>
            <w:tcW w:type="dxa" w:w="318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Label 820, 1 mm</w:t>
            </w:r>
          </w:p>
        </w:tc>
      </w:tr>
      <w:tr>
        <w:trPr>
          <w:cantSplit/>
        </w:trPr>
        <w:tc>
          <w:tcPr>
            <w:tcW w:type="dxa" w:w="13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13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3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3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225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0.8452 ± 0.2354</w:t>
            </w:r>
          </w:p>
        </w:tc>
        <w:tc>
          <w:tcPr>
            <w:tcW w:type="dxa" w:w="13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0.9324</w:t>
            </w:r>
          </w:p>
        </w:tc>
        <w:tc>
          <w:tcPr>
            <w:tcW w:type="dxa" w:w="13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0.8452</w:t>
            </w:r>
          </w:p>
        </w:tc>
        <w:tc>
          <w:tcPr>
            <w:tcW w:type="dxa" w:w="318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Ground truth de treino</w:t>
            </w:r>
          </w:p>
        </w:tc>
      </w:tr>
      <w:tr>
        <w:trPr>
          <w:cantSplit/>
        </w:trPr>
        <w:tc>
          <w:tcPr>
            <w:tcW w:type="dxa" w:w="13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3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</w:t>
            </w:r>
          </w:p>
        </w:tc>
        <w:tc>
          <w:tcPr>
            <w:tcW w:type="dxa" w:w="13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3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2254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0.7636 ± 0.3321</w:t>
            </w:r>
          </w:p>
        </w:tc>
        <w:tc>
          <w:tcPr>
            <w:tcW w:type="dxa" w:w="13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0.9316</w:t>
            </w:r>
          </w:p>
        </w:tc>
        <w:tc>
          <w:tcPr>
            <w:tcW w:type="dxa" w:w="132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0.7636</w:t>
            </w:r>
          </w:p>
        </w:tc>
        <w:tc>
          <w:tcPr>
            <w:tcW w:type="dxa" w:w="3182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Label 820, 1 mm</w:t>
            </w:r>
          </w:p>
        </w:tc>
      </w:tr>
      <w:tr>
        <w:trPr>
          <w:cantSplit/>
        </w:trPr>
        <w:tc>
          <w:tcPr>
            <w:tcW w:type="dxa" w:w="13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13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Treino</w:t>
            </w:r>
          </w:p>
        </w:tc>
        <w:tc>
          <w:tcPr>
            <w:tcW w:type="dxa" w:w="13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13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20</w:t>
            </w:r>
          </w:p>
        </w:tc>
        <w:tc>
          <w:tcPr>
            <w:tcW w:type="dxa" w:w="2254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0.8581 ± 0.2346</w:t>
            </w:r>
          </w:p>
        </w:tc>
        <w:tc>
          <w:tcPr>
            <w:tcW w:type="dxa" w:w="13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0.9380</w:t>
            </w:r>
          </w:p>
        </w:tc>
        <w:tc>
          <w:tcPr>
            <w:tcW w:type="dxa" w:w="132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0.8581</w:t>
            </w:r>
          </w:p>
        </w:tc>
        <w:tc>
          <w:tcPr>
            <w:tcW w:type="dxa" w:w="3182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Ground truth de treino</w:t>
            </w:r>
          </w:p>
        </w:tc>
      </w:tr>
    </w:tbl>
    <w:p>
      <w:pPr>
        <w:spacing w:after="100" w:line="40" w:lineRule="exact"/>
      </w:pPr>
    </w:p>
    <w:p>
      <w:pPr>
        <w:keepNext w:val="0"/>
        <w:keepLines/>
        <w:ind w:left="547"/>
      </w:pPr>
      <w:r>
        <w:rPr>
          <w:b w:val="0"/>
          <w:color w:val="2EA043"/>
        </w:rPr>
        <w:t>Análise das tabelas</w:t>
      </w:r>
    </w:p>
    <w:p>
      <w:pPr>
        <w:keepNext/>
        <w:keepLines/>
        <w:ind w:left="274"/>
      </w:pPr>
      <w:r>
        <w:rPr>
          <w:b/>
          <w:color w:val="218BFF"/>
        </w:rPr>
        <w:t>4.7 Custo Computacional — ATUALIZAR</w:t>
      </w:r>
    </w:p>
    <w:p>
      <w:pPr>
        <w:keepNext/>
        <w:keepLines/>
        <w:ind w:left="547"/>
      </w:pPr>
      <w:r>
        <w:rPr>
          <w:b w:val="0"/>
          <w:color w:val="218BFF"/>
        </w:rPr>
        <w:t>Tabela — Tempo de execução por resolução e configuração — ATUALIZAR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9"/>
        <w:gridCol w:w="4387"/>
        <w:gridCol w:w="6696"/>
      </w:tblGrid>
      <w:tr>
        <w:trPr>
          <w:cantSplit/>
          <w:tblHeader/>
        </w:trPr>
        <w:tc>
          <w:tcPr>
            <w:tcW w:type="dxa" w:w="2309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Resolução</w:t>
            </w:r>
          </w:p>
        </w:tc>
        <w:tc>
          <w:tcPr>
            <w:tcW w:type="dxa" w:w="4387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Configuração</w:t>
            </w:r>
          </w:p>
        </w:tc>
        <w:tc>
          <w:tcPr>
            <w:tcW w:type="dxa" w:w="6696"/>
            <w:vAlign w:val="center"/>
            <w:shd w:fill="404040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Tempo comparável</w:t>
            </w:r>
          </w:p>
        </w:tc>
      </w:tr>
      <w:tr>
        <w:trPr>
          <w:cantSplit/>
        </w:trPr>
        <w:tc>
          <w:tcPr>
            <w:tcW w:type="dxa" w:w="2309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Mid</w:t>
            </w:r>
          </w:p>
        </w:tc>
        <w:tc>
          <w:tcPr>
            <w:tcW w:type="dxa" w:w="4387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Pipeline refinado</w:t>
            </w:r>
          </w:p>
        </w:tc>
        <w:tc>
          <w:tcPr>
            <w:tcW w:type="dxa" w:w="6696"/>
            <w:vAlign w:val="center"/>
            <w:shd w:fill="FFFFFF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Consolidar runs do mesmo hardware e protocolo</w:t>
            </w:r>
          </w:p>
        </w:tc>
      </w:tr>
      <w:tr>
        <w:trPr>
          <w:cantSplit/>
        </w:trPr>
        <w:tc>
          <w:tcPr>
            <w:tcW w:type="dxa" w:w="2309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High</w:t>
            </w:r>
          </w:p>
        </w:tc>
        <w:tc>
          <w:tcPr>
            <w:tcW w:type="dxa" w:w="4387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Pipeline refinado</w:t>
            </w:r>
          </w:p>
        </w:tc>
        <w:tc>
          <w:tcPr>
            <w:tcW w:type="dxa" w:w="6696"/>
            <w:vAlign w:val="center"/>
            <w:shd w:fill="F2F2F2"/>
            <w:tcMar>
              <w:top w:w="70" w:type="dxa"/>
              <w:bottom w:w="70" w:type="dxa"/>
              <w:left w:w="65" w:type="dxa"/>
              <w:right w:w="65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Consolidar runs do mesmo hardware e protocolo</w:t>
            </w:r>
          </w:p>
        </w:tc>
      </w:tr>
    </w:tbl>
    <w:p>
      <w:pPr>
        <w:spacing w:after="100" w:line="40" w:lineRule="exact"/>
      </w:pPr>
    </w:p>
    <w:p>
      <w:pPr>
        <w:keepNext w:val="0"/>
        <w:keepLines/>
        <w:ind w:left="547"/>
      </w:pPr>
      <w:r>
        <w:rPr>
          <w:b w:val="0"/>
          <w:color w:val="000000"/>
        </w:rPr>
        <w:t>Análise da tabela</w:t>
      </w:r>
    </w:p>
    <w:p>
      <w:pPr>
        <w:pStyle w:val="Heading2"/>
        <w:keepNext w:val="0"/>
        <w:keepLines/>
        <w:ind w:left="0"/>
      </w:pPr>
      <w:r>
        <w:rPr>
          <w:b/>
          <w:color w:val="000000"/>
        </w:rPr>
        <w:t>5 Conclusões e Próximos Passos</w:t>
      </w:r>
    </w:p>
    <w:p>
      <w:pPr>
        <w:pStyle w:val="Heading2"/>
        <w:keepNext w:val="0"/>
        <w:keepLines/>
        <w:ind w:left="0"/>
      </w:pPr>
      <w:r>
        <w:rPr>
          <w:b/>
          <w:color w:val="000000"/>
        </w:rPr>
        <w:t>Referências</w:t>
      </w:r>
    </w:p>
    <w:sectPr w:rsidR="00FC693F" w:rsidRPr="0006063C" w:rsidSect="00034616">
      <w:pgSz w:w="15840" w:h="12240" w:orient="landscape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atualização da dissertação</dc:title>
  <dc:subject>Legenda, índice planejado e tabelas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