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n8eqi6gkgra" w:id="0"/>
      <w:bookmarkEnd w:id="0"/>
      <w:r w:rsidDel="00000000" w:rsidR="00000000" w:rsidRPr="00000000">
        <w:rPr>
          <w:rtl w:val="0"/>
        </w:rPr>
        <w:t xml:space="preserve">Guia de Desenvolvimento Front-End para IA - CONTINUUM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Instrução Primária para a IA:</w:t>
      </w:r>
      <w:r w:rsidDel="00000000" w:rsidR="00000000" w:rsidRPr="00000000">
        <w:rPr>
          <w:rtl w:val="0"/>
        </w:rPr>
        <w:t xml:space="preserve"> Você é um desenvolvedor Front-End Senior especialista em Web Standards. Seu objetivo é construir a interface do sistema </w:t>
      </w:r>
      <w:r w:rsidDel="00000000" w:rsidR="00000000" w:rsidRPr="00000000">
        <w:rPr>
          <w:b w:val="1"/>
          <w:bCs w:val="1"/>
          <w:rtl w:val="0"/>
        </w:rPr>
        <w:t xml:space="preserve">CONTINUUM</w:t>
      </w:r>
      <w:r w:rsidDel="00000000" w:rsidR="00000000" w:rsidRPr="00000000">
        <w:rPr>
          <w:rtl w:val="0"/>
        </w:rPr>
        <w:t xml:space="preserve"> seguindo rigorosamente as especificações de negócio, o Design System unificado da marca e todos os Guard-rails técnicos definidos neste documento.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uqvkv45ins5" w:id="1"/>
      <w:bookmarkEnd w:id="1"/>
      <w:r w:rsidDel="00000000" w:rsidR="00000000" w:rsidRPr="00000000">
        <w:rPr>
          <w:rtl w:val="0"/>
        </w:rPr>
        <w:t xml:space="preserve">1. GUARD-RAILS TÉCNICOS &amp; ARQUITETURA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IA deve seguir </w:t>
      </w:r>
      <w:r w:rsidDel="00000000" w:rsidR="00000000" w:rsidRPr="00000000">
        <w:rPr>
          <w:b w:val="1"/>
          <w:bCs w:val="1"/>
          <w:rtl w:val="0"/>
        </w:rPr>
        <w:t xml:space="preserve">estritamente</w:t>
      </w:r>
      <w:r w:rsidDel="00000000" w:rsidR="00000000" w:rsidRPr="00000000">
        <w:rPr>
          <w:rtl w:val="0"/>
        </w:rPr>
        <w:t xml:space="preserve"> as seguintes restrições de engenharia sob qualquer circunstância: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9ykc2w3st0a" w:id="2"/>
      <w:bookmarkEnd w:id="2"/>
      <w:r w:rsidDel="00000000" w:rsidR="00000000" w:rsidRPr="00000000">
        <w:rPr>
          <w:rtl w:val="0"/>
        </w:rPr>
        <w:t xml:space="preserve">1.1 Tecnologias Permitidas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SOMENTE</w:t>
      </w:r>
      <w:r w:rsidDel="00000000" w:rsidR="00000000" w:rsidRPr="00000000">
        <w:rPr>
          <w:rtl w:val="0"/>
        </w:rPr>
        <w:t xml:space="preserve"> HTML5 Vanilla, CSS3 Puro e JavaScript Vanilla (ES6+).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PROIBIDO</w:t>
      </w:r>
      <w:r w:rsidDel="00000000" w:rsidR="00000000" w:rsidRPr="00000000">
        <w:rPr>
          <w:rtl w:val="0"/>
        </w:rPr>
        <w:t xml:space="preserve"> o uso de qualquer framework ou biblioteca JS (React, Vue, Angular, jQuery, Svelte, Tailwind, Bootstrap, Sass, etc.).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yna17ox1bpsd" w:id="3"/>
      <w:bookmarkEnd w:id="3"/>
      <w:r w:rsidDel="00000000" w:rsidR="00000000" w:rsidRPr="00000000">
        <w:rPr>
          <w:rtl w:val="0"/>
        </w:rPr>
        <w:t xml:space="preserve">1.2 Estrutura de Pastas e Módulos por Tela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garantir a manutenibilidade do código e evitar arquivos monolíticos, o projeto é estruturado por funcionalidade/tela. Cada nova página desenvolvida deve possuir obrigatoriamente </w:t>
      </w:r>
      <w:r w:rsidDel="00000000" w:rsidR="00000000" w:rsidRPr="00000000">
        <w:rPr>
          <w:b w:val="1"/>
          <w:bCs w:val="1"/>
          <w:rtl w:val="0"/>
        </w:rPr>
        <w:t xml:space="preserve">sua própria pasta dedicada</w:t>
      </w:r>
      <w:r w:rsidDel="00000000" w:rsidR="00000000" w:rsidRPr="00000000">
        <w:rPr>
          <w:rtl w:val="0"/>
        </w:rPr>
        <w:t xml:space="preserve"> contendo seus arquivos individuais de HTML, CSS e JS: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continuum-app/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icons/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global.css        # Variáveis CSS, resets, tipografia e componentes base BEM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responsive.css    # Regras globais de breakpoints e responsividade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[pagina-requisitada]/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├── index.html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painel.css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painel.js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index.html             # Landing Page ou Redirecionamento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8luycoyqs1vr" w:id="4"/>
      <w:bookmarkEnd w:id="4"/>
      <w:r w:rsidDel="00000000" w:rsidR="00000000" w:rsidRPr="00000000">
        <w:rPr>
          <w:rtl w:val="0"/>
        </w:rPr>
        <w:t xml:space="preserve">1.3 Mapeamento de Componentes (HTML Semântico Puro)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Termos de especificação como "Button" ou "TextInput" são apenas nomenclaturas conceituais do Design System. </w:t>
      </w:r>
      <w:r w:rsidDel="00000000" w:rsidR="00000000" w:rsidRPr="00000000">
        <w:rPr>
          <w:b w:val="1"/>
          <w:bCs w:val="1"/>
          <w:rtl w:val="0"/>
        </w:rPr>
        <w:t xml:space="preserve">Não crie Web Components ou tags customizadas.</w:t>
      </w:r>
      <w:r w:rsidDel="00000000" w:rsidR="00000000" w:rsidRPr="00000000">
        <w:rPr>
          <w:rtl w:val="0"/>
        </w:rPr>
        <w:t xml:space="preserve"> Utilize estritamente elementos HTML semânticos nativos estilizados por classes BEM: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HTML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 BEM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 type="button"&gt;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 class="btn"&gt;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.form-input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.form-select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&lt;textarea&gt;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.form-textarea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  <w:t xml:space="preserve"> envelopando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type="radio"&gt;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.radio-card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 /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&lt;span class="badge"&gt;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&lt;aside&gt;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&lt;nav&gt;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.sidebar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xjxkibhgw2oe" w:id="5"/>
      <w:bookmarkEnd w:id="5"/>
      <w:r w:rsidDel="00000000" w:rsidR="00000000" w:rsidRPr="00000000">
        <w:rPr>
          <w:rtl w:val="0"/>
        </w:rPr>
        <w:t xml:space="preserve">🎨 2. DESIGN SYSTEM UNIFICADO (CONTINUUM CRAFT)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Todos os elementos da interface devem compartilhar este único conjunto de tokens baseados no universo de ateliê, alfaiataria e confecção têxtil.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iwo7ja3gwuph" w:id="6"/>
      <w:bookmarkEnd w:id="6"/>
      <w:r w:rsidDel="00000000" w:rsidR="00000000" w:rsidRPr="00000000">
        <w:rPr>
          <w:rtl w:val="0"/>
        </w:rPr>
        <w:t xml:space="preserve">2.1 Paleta de Cores e Tokens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/* Cores Principais do Ateliê */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--color-primary: #782736;         /* Vinho / Red Inferno (Cor Primária da Marca) */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--color-primary-hover: #5e1e2a;   /* Variante escura para hover */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--color-primary-light: #FDF2F4;   /* Tint suave para seleção e itens ativos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/* Neutros e Fundo Craft */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--color-sand-offwhite: #F5F2EB;   /* Bege / Off-White de fundo geral da aplicação */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--color-white: #FFFFFF;           /* Branco puro para containers, cards e sidebar */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--color-charcoal-text: #2D3748;   /* Grafite escuro para leitura do corpo de texto */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--color-muted-text: #718096;      /* Cinza intermediário para legendas e metadados */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--color-border: #E2E8F0;          /* Borda sutil de divisão */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--color-border-dark: #2D2D2D;     /* Borda proeminente / traçado de corte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/* Estados e Feedbacks */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--color-error: #D32F2F;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--color-error-bg: #FDEDED;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--color-success: #2E7D32;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--color-warning: #ED6C02;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/* Geometria e Bordas (Responsivas em vh/vw) */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--radius-sm: 0.25vw;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--radius-md: 0.5vw;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--radius-lg: 0.75vw;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--border-stitch: 0.1vh dashed var(--color-primary);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/* Tipografia */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--font-title: 'Anton', sans-serif;         /* Títulos e Destaques em Caixas Altas */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--font-body: 'Inter', sans-serif;          /* Interface, botões e corpo do texto */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--font-detail: 'Space Mono', monospace;    /* Metadados, tags, códigos e sidebar footer */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/* Escala de Espaçamento Responsiva em vh/vw */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--space-2xs: 0.25vh;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--space-xs: 0.5vh;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--space-sm: 0.75vh;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--space-md: 1vh;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--space-lg: 1.5vh;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--space-xl: 2vh;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--space-2xl: 3vh;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h8crovr9h5cs" w:id="7"/>
      <w:bookmarkEnd w:id="7"/>
      <w:r w:rsidDel="00000000" w:rsidR="00000000" w:rsidRPr="00000000">
        <w:rPr>
          <w:rtl w:val="0"/>
        </w:rPr>
        <w:t xml:space="preserve">2.2 Escala Tipográfica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 Display e Seções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Anton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Apenas caixa alta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text-transform: uppercase</w:t>
      </w:r>
      <w:r w:rsidDel="00000000" w:rsidR="00000000" w:rsidRPr="00000000">
        <w:rPr>
          <w:rtl w:val="0"/>
        </w:rPr>
        <w:t xml:space="preserve">), espaçamento estendido de letra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letter-spacing: 0.05em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Textos de Interface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Leitura clara, pesagem regular (400) e semi-bold (600).</w:t>
      </w:r>
    </w:p>
    <w:p w:rsidR="00000000" w:rsidDel="00000000" w:rsidP="00000000" w:rsidRDefault="00000000" w:rsidRPr="00000000" w14:paraId="0000008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Detalhes Técnicos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Space Mono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Usado em labels auxiliares, metadados de lote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4,3 kg • Ateliê Boreal</w:t>
      </w:r>
      <w:r w:rsidDel="00000000" w:rsidR="00000000" w:rsidRPr="00000000">
        <w:rPr>
          <w:rtl w:val="0"/>
        </w:rPr>
        <w:t xml:space="preserve">) e rodapés de sidebar.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h1, .text-display {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font-family: var(--font-title);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font-size: 2.25vw;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line-height: 1.1;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letter-spacing: 0.05em;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color: var(--color-charcoal-text);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h2, .text-subtitle {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font-family: var(--font-title);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font-size: 1.5vw;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letter-spacing: 0.04em;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color: var(--color-charcoal-text);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body, p, .text-body {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font-size: 0.95vw;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line-height: 1.5;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color: var(--color-charcoal-text);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.text-detail, .meta-info {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font-family: var(--font-detail);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font-size: 0.8vw;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color: var(--color-muted-text);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sbr6alltu4tr" w:id="8"/>
      <w:bookmarkEnd w:id="8"/>
      <w:r w:rsidDel="00000000" w:rsidR="00000000" w:rsidRPr="00000000">
        <w:rPr>
          <w:rtl w:val="0"/>
        </w:rPr>
        <w:t xml:space="preserve">2.3 Convenção de Nomenclatura CSS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Adote estritamente o padrão </w:t>
      </w:r>
      <w:r w:rsidDel="00000000" w:rsidR="00000000" w:rsidRPr="00000000">
        <w:rPr>
          <w:b w:val="1"/>
          <w:bCs w:val="1"/>
          <w:rtl w:val="0"/>
        </w:rPr>
        <w:t xml:space="preserve">BEM (Block Element Modifier)</w:t>
      </w:r>
      <w:r w:rsidDel="00000000" w:rsidR="00000000" w:rsidRPr="00000000">
        <w:rPr>
          <w:rtl w:val="0"/>
        </w:rPr>
        <w:t xml:space="preserve"> para evitar colisão de estilos: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.card-lote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Componente autônomo.</w:t>
      </w:r>
    </w:p>
    <w:p w:rsidR="00000000" w:rsidDel="00000000" w:rsidP="00000000" w:rsidRDefault="00000000" w:rsidRPr="00000000" w14:paraId="000000C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.card-lote__title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Parte interna do bloco.</w:t>
      </w:r>
    </w:p>
    <w:p w:rsidR="00000000" w:rsidDel="00000000" w:rsidP="00000000" w:rsidRDefault="00000000" w:rsidRPr="00000000" w14:paraId="000000C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Modificador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.card-lote--featured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.btn--primary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Variante de estado ou aparência.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e33miaj096x1" w:id="9"/>
      <w:bookmarkEnd w:id="9"/>
      <w:r w:rsidDel="00000000" w:rsidR="00000000" w:rsidRPr="00000000">
        <w:rPr>
          <w:rtl w:val="0"/>
        </w:rPr>
        <w:t xml:space="preserve">🏛️ 3. ESPECIFICAÇÃO DE COMPONENTES DA INTERFACE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Componentes padronizados com base na estrutura do protótipo e nas especificações de UI.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j4dr7y1x37ey" w:id="10"/>
      <w:bookmarkEnd w:id="10"/>
      <w:r w:rsidDel="00000000" w:rsidR="00000000" w:rsidRPr="00000000">
        <w:rPr>
          <w:rtl w:val="0"/>
        </w:rPr>
        <w:t xml:space="preserve">3.1 Sidebar / Navegação Lateral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barra lateral é fixa à esquerda, possui fundo branco puro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--color-white</w:t>
      </w:r>
      <w:r w:rsidDel="00000000" w:rsidR="00000000" w:rsidRPr="00000000">
        <w:rPr>
          <w:rtl w:val="0"/>
        </w:rPr>
        <w:t xml:space="preserve">) e divide-se em três partes: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da 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CONTINUUM</w:t>
      </w:r>
      <w:r w:rsidDel="00000000" w:rsidR="00000000" w:rsidRPr="00000000">
        <w:rPr>
          <w:rtl w:val="0"/>
        </w:rPr>
        <w:t xml:space="preserve"> em destaque vermelho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</w:t>
      </w:r>
      <w:r w:rsidDel="00000000" w:rsidR="00000000" w:rsidRPr="00000000">
        <w:rPr>
          <w:rtl w:val="0"/>
        </w:rPr>
        <w:t xml:space="preserve">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aDESIGNER</w:t>
      </w:r>
      <w:r w:rsidDel="00000000" w:rsidR="00000000" w:rsidRPr="00000000">
        <w:rPr>
          <w:rtl w:val="0"/>
        </w:rPr>
        <w:t xml:space="preserve"> abaixo.</w:t>
      </w:r>
    </w:p>
    <w:p w:rsidR="00000000" w:rsidDel="00000000" w:rsidP="00000000" w:rsidRDefault="00000000" w:rsidRPr="00000000" w14:paraId="000000D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 com Marcadores Têxteis:</w:t>
      </w:r>
      <w:r w:rsidDel="00000000" w:rsidR="00000000" w:rsidRPr="00000000">
        <w:rPr>
          <w:rtl w:val="0"/>
        </w:rPr>
        <w:t xml:space="preserve"> Lista de navegação com bullet 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tl w:val="0"/>
        </w:rPr>
        <w:t xml:space="preserve">). O item ativo recebe fundo arredondado avermelhado suave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--color-primary-light</w:t>
      </w:r>
      <w:r w:rsidDel="00000000" w:rsidR="00000000" w:rsidRPr="00000000">
        <w:rPr>
          <w:rtl w:val="0"/>
        </w:rPr>
        <w:t xml:space="preserve">) e texto na cor primária.</w:t>
      </w:r>
    </w:p>
    <w:p w:rsidR="00000000" w:rsidDel="00000000" w:rsidP="00000000" w:rsidRDefault="00000000" w:rsidRPr="00000000" w14:paraId="000000D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Rodapé de Usuário:</w:t>
      </w:r>
      <w:r w:rsidDel="00000000" w:rsidR="00000000" w:rsidRPr="00000000">
        <w:rPr>
          <w:rtl w:val="0"/>
        </w:rPr>
        <w:t xml:space="preserve"> Informações do usuário logado estilizadas na fonte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 Mono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&lt;aside class="sidebar"&gt;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&lt;div class="sidebar__brand"&gt;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&lt;span class="sidebar__logo"&gt;CONTINUUM&lt;/span&gt;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&lt;span class="sidebar__sublogo"&gt;aDESIGNER&lt;/span&gt;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&lt;nav class="sidebar__nav"&gt;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&lt;li class="sidebar__item"&gt;&lt;a href="#" class="sidebar__link"&gt;• Painel&lt;/a&gt;&lt;/li&gt;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&lt;li class="sidebar__item sidebar__item--active"&gt;&lt;a href="#" class="sidebar__link"&gt;• Lotes disponíveis&lt;/a&gt;&lt;/li&gt;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&lt;li class="sidebar__item"&gt;&lt;a href="#" class="sidebar__link"&gt;• Meus lotes&lt;/a&gt;&lt;/li&gt;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&lt;li class="sidebar__item"&gt;&lt;a href="#" class="sidebar__link"&gt;• Meus projetos&lt;/a&gt;&lt;/li&gt;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&lt;div class="sidebar__footer"&gt;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&lt;p class="text-detail"&gt;Usuário teste&lt;/p&gt;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&lt;p class="text-detail"&gt;@CONTINUUM * São Paulo&lt;/p&gt;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width: 15vw;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background-color: var(--color-white);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border-right: 0.1vw solid var(--color-border);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padding: var(--space-lg);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.sidebar__logo {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font-family: var(--font-title);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font-size: 1.5vw;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color: var(--color-primary);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.sidebar__sublogo {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font-family: var(--font-detail);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font-size: 0.75vw;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color: var(--color-primary);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.sidebar__nav ul {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margin: var(--space-xl) 0;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.sidebar__item {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margin-bottom: var(--space-xs);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.sidebar__link {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padding: 0.8vh 0.75vw;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font-size: 0.9vw;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color: var(--color-charcoal-text);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.sidebar__item--active .sidebar__link {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background-color: var(--color-primary-light);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color: var(--color-primary);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oc4za0jvcdyj" w:id="11"/>
      <w:bookmarkEnd w:id="11"/>
      <w:r w:rsidDel="00000000" w:rsidR="00000000" w:rsidRPr="00000000">
        <w:rPr>
          <w:rtl w:val="0"/>
        </w:rPr>
        <w:t xml:space="preserve">3.2 Formulários e Estados de Validação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Todo campo deve possuir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associada e estados visuais explícitos de erro.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&lt;div class="form-group form-group--error"&gt;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&lt;label for="campo-busca" class="form-label"&gt;Filtrar Lotes&lt;/label&gt;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&lt;input type="text" id="campo-busca" class="form-input" placeholder="Filtrar..." aria-invalid="true" aria-describedby="erro-busca" /&gt;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&lt;span id="erro-busca" class="form-message"&gt;Nenhum lote encontrado com este termo.&lt;/span&gt;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gap: var(--space-2xs);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margin-bottom: var(--space-md);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.form-label {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font-size: 0.85vw;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color: var(--color-charcoal-text);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.form-input {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padding: 1vh 0.9vw;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font-size: 0.95vw;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background-color: var(--color-white);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border: 0.1vw solid var(--color-border);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transition: border-color 0.2s, box-shadow 0.2s;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.form-input:focus {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border-color: var(--color-primary);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box-shadow: 0 0 0 0.2vw rgba(120, 39, 54, 0.15);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/* Estado de Erro */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.form-group--error .form-input {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border-color: var(--color-error);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background-color: var(--color-error-bg);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.form-message {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font-family: var(--font-detail);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font-size: 0.75vw;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color: var(--color-error);</w:t>
      </w:r>
    </w:p>
    <w:p w:rsidR="00000000" w:rsidDel="00000000" w:rsidP="00000000" w:rsidRDefault="00000000" w:rsidRPr="00000000" w14:paraId="000001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r1e0h3ev8ex9" w:id="12"/>
      <w:bookmarkEnd w:id="12"/>
      <w:r w:rsidDel="00000000" w:rsidR="00000000" w:rsidRPr="00000000">
        <w:rPr>
          <w:rtl w:val="0"/>
        </w:rPr>
        <w:t xml:space="preserve">3.4 Botões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display: inline-flex;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padding: 1vh 1.25vw;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font-size: 0.9vw;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border: 0.1vw solid transparent;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transition: background-color 0.2s ease;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.btn--primary {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background-color: var(--color-primary);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color: var(--color-white);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.btn--primary:hover {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background-color: var(--color-primary-hover);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.btn--stitched {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background-color: transparent;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color: var(--color-charcoal-text);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border: var(--border-stitch);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.btn--full {</w:t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qj8vsgrk7k7j" w:id="13"/>
      <w:bookmarkEnd w:id="13"/>
      <w:r w:rsidDel="00000000" w:rsidR="00000000" w:rsidRPr="00000000">
        <w:rPr>
          <w:rtl w:val="0"/>
        </w:rPr>
        <w:t xml:space="preserve">🧵 4. CATÁLOGO UNIFICADO DE ICONOGRAFIA (SVG INLINE)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Utilize exclusivamente os 5 ícones vetoriais padronizados no estilo </w:t>
      </w:r>
      <w:r w:rsidDel="00000000" w:rsidR="00000000" w:rsidRPr="00000000">
        <w:rPr>
          <w:i w:val="1"/>
          <w:iCs w:val="1"/>
          <w:rtl w:val="0"/>
        </w:rPr>
        <w:t xml:space="preserve">monoline/craft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o8c2hjwpsvgp" w:id="14"/>
      <w:bookmarkEnd w:id="14"/>
      <w:r w:rsidDel="00000000" w:rsidR="00000000" w:rsidRPr="00000000">
        <w:rPr>
          <w:rtl w:val="0"/>
        </w:rPr>
        <w:t xml:space="preserve">4.1 Código dos Ícones Nativos</w:t>
      </w:r>
    </w:p>
    <w:p w:rsidR="00000000" w:rsidDel="00000000" w:rsidP="00000000" w:rsidRDefault="00000000" w:rsidRPr="00000000" w14:paraId="000001E8">
      <w:pPr>
        <w:pStyle w:val="Heading4"/>
        <w:rPr/>
      </w:pPr>
      <w:bookmarkStart w:colFirst="0" w:colLast="0" w:name="_29e724ls4284" w:id="15"/>
      <w:bookmarkEnd w:id="15"/>
      <w:r w:rsidDel="00000000" w:rsidR="00000000" w:rsidRPr="00000000">
        <w:rPr>
          <w:rtl w:val="0"/>
        </w:rPr>
        <w:t xml:space="preserve">1. Tesoura de Costura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scissors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&lt;svg class="icon-textile" viewBox="0 0 24 24" width="1.25vw" height="1.25vw" fill="none" stroke="currentColor" stroke-width="1.8" stroke-linecap="round" stroke-linejoin="round"&gt;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&lt;circle cx="6" cy="6" r="3" /&gt;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&lt;circle cx="6" cy="18" r="3" /&gt;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&lt;line x1="8.5" y1="7.5" x2="20" y2="19" /&gt;</w:t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&lt;line x1="8.5" y1="16.5" x2="20" y2="5" /&gt;</w:t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1F4">
      <w:pPr>
        <w:pStyle w:val="Heading4"/>
        <w:rPr/>
      </w:pPr>
      <w:bookmarkStart w:colFirst="0" w:colLast="0" w:name="_w076ldxtoe5f" w:id="16"/>
      <w:bookmarkEnd w:id="16"/>
      <w:r w:rsidDel="00000000" w:rsidR="00000000" w:rsidRPr="00000000">
        <w:rPr>
          <w:rtl w:val="0"/>
        </w:rPr>
        <w:t xml:space="preserve">2. Agulha com Linha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needle-thread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&lt;svg class="icon-textile" viewBox="0 0 24 24" width="1.25vw" height="1.25vw" fill="none" stroke="currentColor" stroke-width="1.8" stroke-linecap="round" stroke-linejoin="round"&gt;</w:t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&lt;path d="M20 4L11 13" /&gt;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&lt;ellipse cx="20.5" cy="3.5" rx="1.5" ry="1.5" transform="rotate(-45 20.5 3.5)" /&gt;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&lt;path d="M11 13C8 16 6 13 4 16C2 19 5 21 8 19" /&gt;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1FE">
      <w:pPr>
        <w:pStyle w:val="Heading4"/>
        <w:rPr/>
      </w:pPr>
      <w:bookmarkStart w:colFirst="0" w:colLast="0" w:name="_fdb43kz1hgbc" w:id="17"/>
      <w:bookmarkEnd w:id="17"/>
      <w:r w:rsidDel="00000000" w:rsidR="00000000" w:rsidRPr="00000000">
        <w:rPr>
          <w:rtl w:val="0"/>
        </w:rPr>
        <w:t xml:space="preserve">3. Carretel de Linha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&lt;svg class="icon-textile" viewBox="0 0 24 24" width="1.25vw" height="1.25vw" fill="none" stroke="currentColor" stroke-width="1.8" stroke-linecap="round" stroke-linejoin="round"&gt;</w:t>
      </w:r>
    </w:p>
    <w:p w:rsidR="00000000" w:rsidDel="00000000" w:rsidP="00000000" w:rsidRDefault="00000000" w:rsidRPr="00000000" w14:paraId="000002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&lt;rect x="5" y="3" width="14" height="3" rx="1" /&gt;</w:t>
      </w:r>
    </w:p>
    <w:p w:rsidR="00000000" w:rsidDel="00000000" w:rsidP="00000000" w:rsidRDefault="00000000" w:rsidRPr="00000000" w14:paraId="000002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&lt;rect x="5" y="18" width="14" height="3" rx="1" /&gt;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&lt;line x1="7" y1="6" x2="7" y2="18" /&gt;</w:t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&lt;line x1="17" y1="6" x2="17" y2="18" /&gt;</w:t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&lt;line x1="7" y1="9" x2="17" y2="9" /&gt;</w:t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&lt;line x1="7" y1="12" x2="17" y2="12" /&gt;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&lt;line x1="7" y1="15" x2="17" y2="15" /&gt;</w:t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210">
      <w:pPr>
        <w:pStyle w:val="Heading4"/>
        <w:rPr/>
      </w:pPr>
      <w:bookmarkStart w:colFirst="0" w:colLast="0" w:name="_dzolsdt07bes" w:id="18"/>
      <w:bookmarkEnd w:id="18"/>
      <w:r w:rsidDel="00000000" w:rsidR="00000000" w:rsidRPr="00000000">
        <w:rPr>
          <w:rtl w:val="0"/>
        </w:rPr>
        <w:t xml:space="preserve">4. Molde de Corte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&lt;svg class="icon-textile" viewBox="0 0 24 24" width="1.25vw" height="1.25vw" fill="none" stroke="currentColor" stroke-width="1.8" stroke-linecap="round" stroke-linejoin="round"&gt;</w:t>
      </w:r>
    </w:p>
    <w:p w:rsidR="00000000" w:rsidDel="00000000" w:rsidP="00000000" w:rsidRDefault="00000000" w:rsidRPr="00000000" w14:paraId="000002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&lt;path d="M4 4H16C18.2 4 20 5.8 20 8V20H4V4Z" /&gt;</w:t>
      </w:r>
    </w:p>
    <w:p w:rsidR="00000000" w:rsidDel="00000000" w:rsidP="00000000" w:rsidRDefault="00000000" w:rsidRPr="00000000" w14:paraId="000002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&lt;path d="M4 12H20" stroke-dasharray="3 2" /&gt;</w:t>
      </w:r>
    </w:p>
    <w:p w:rsidR="00000000" w:rsidDel="00000000" w:rsidP="00000000" w:rsidRDefault="00000000" w:rsidRPr="00000000" w14:paraId="000002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&lt;path d="M12 4V20" stroke-dasharray="3 2" /&gt;</w:t>
      </w:r>
    </w:p>
    <w:p w:rsidR="00000000" w:rsidDel="00000000" w:rsidP="00000000" w:rsidRDefault="00000000" w:rsidRPr="00000000" w14:paraId="000002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21A">
      <w:pPr>
        <w:pStyle w:val="Heading4"/>
        <w:rPr/>
      </w:pPr>
      <w:bookmarkStart w:colFirst="0" w:colLast="0" w:name="_o5a092cncjd9" w:id="19"/>
      <w:bookmarkEnd w:id="19"/>
      <w:r w:rsidDel="00000000" w:rsidR="00000000" w:rsidRPr="00000000">
        <w:rPr>
          <w:rtl w:val="0"/>
        </w:rPr>
        <w:t xml:space="preserve">5. Manequim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mannequin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&lt;svg class="icon-textile" viewBox="0 0 24 24" width="1.25vw" height="1.25vw" fill="none" stroke="currentColor" stroke-width="1.8" stroke-linecap="round" stroke-linejoin="round"&gt;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&lt;line x1="12" y1="17" x2="12" y2="22" /&gt;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&lt;path d="M9 22H15" /&gt;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&lt;path d="M8 4C8 3 9.5 2 12 2C14.5 2 16 3 16 4C16 7 18 9 17 12C16 14.5 14 17 12 17C10 17 8 14.5 7 12C6 9 8 7 8 4Z" /&gt;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4jhocdx68lvx" w:id="20"/>
      <w:bookmarkEnd w:id="20"/>
      <w:r w:rsidDel="00000000" w:rsidR="00000000" w:rsidRPr="00000000">
        <w:rPr>
          <w:rtl w:val="0"/>
        </w:rPr>
        <w:t xml:space="preserve">♿ 5. ACESSIBILIDADE (A11Y) E GUARD-RAILS DE INTERAÇÃO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Visível Nativo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:focus-visible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Nenhum elemento interativo pode 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outline: none</w:t>
      </w:r>
      <w:r w:rsidDel="00000000" w:rsidR="00000000" w:rsidRPr="00000000">
        <w:rPr>
          <w:rtl w:val="0"/>
        </w:rPr>
        <w:t xml:space="preserve"> sem um substituto visual visível.</w:t>
      </w:r>
    </w:p>
    <w:p w:rsidR="00000000" w:rsidDel="00000000" w:rsidP="00000000" w:rsidRDefault="00000000" w:rsidRPr="00000000" w14:paraId="0000022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 WCAG AA:</w:t>
      </w:r>
      <w:r w:rsidDel="00000000" w:rsidR="00000000" w:rsidRPr="00000000">
        <w:rPr>
          <w:rtl w:val="0"/>
        </w:rPr>
        <w:t xml:space="preserve"> Texto do corpo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--color-charcoal-text</w:t>
      </w:r>
      <w:r w:rsidDel="00000000" w:rsidR="00000000" w:rsidRPr="00000000">
        <w:rPr>
          <w:rtl w:val="0"/>
        </w:rPr>
        <w:t xml:space="preserve">) sobre o fundo off-white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--color-sand-offwhite</w:t>
      </w:r>
      <w:r w:rsidDel="00000000" w:rsidR="00000000" w:rsidRPr="00000000">
        <w:rPr>
          <w:rtl w:val="0"/>
        </w:rPr>
        <w:t xml:space="preserve">) e texto branco sobre o botão vinho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</w:t>
      </w:r>
      <w:r w:rsidDel="00000000" w:rsidR="00000000" w:rsidRPr="00000000">
        <w:rPr>
          <w:rtl w:val="0"/>
        </w:rPr>
        <w:t xml:space="preserve">) atendem à taxa mínima de contraste de 4.5:1.</w:t>
      </w:r>
    </w:p>
    <w:p w:rsidR="00000000" w:rsidDel="00000000" w:rsidP="00000000" w:rsidRDefault="00000000" w:rsidRPr="00000000" w14:paraId="0000022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 por Teclado:</w:t>
      </w:r>
      <w:r w:rsidDel="00000000" w:rsidR="00000000" w:rsidRPr="00000000">
        <w:rPr>
          <w:rtl w:val="0"/>
        </w:rPr>
        <w:t xml:space="preserve"> Todos os botões e links devem ser acessáveis via tecla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 e ativáveis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