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E93B5" w14:textId="77777777" w:rsidR="0026674E" w:rsidRDefault="00FA0EE3">
      <w:pPr>
        <w:pStyle w:val="Heading1"/>
        <w:jc w:val="center"/>
      </w:pPr>
      <w:r>
        <w:rPr>
          <w:sz w:val="44"/>
          <w:szCs w:val="44"/>
        </w:rPr>
        <w:t>Estudo de Paleta de Cores</w:t>
      </w:r>
    </w:p>
    <w:p w14:paraId="5CD54804" w14:textId="6185503E" w:rsidR="0026674E" w:rsidRDefault="00FA0EE3">
      <w:pPr>
        <w:spacing w:after="120"/>
        <w:jc w:val="center"/>
      </w:pPr>
      <w:r>
        <w:rPr>
          <w:i/>
          <w:iCs/>
          <w:color w:val="666666"/>
          <w:sz w:val="24"/>
          <w:szCs w:val="24"/>
        </w:rPr>
        <w:t>PUC Online</w:t>
      </w:r>
    </w:p>
    <w:p w14:paraId="7D38A34E" w14:textId="0C5C51A8" w:rsidR="0026674E" w:rsidRDefault="0026674E">
      <w:pPr>
        <w:spacing w:after="400"/>
        <w:jc w:val="center"/>
      </w:pPr>
    </w:p>
    <w:p w14:paraId="00DDF016" w14:textId="41849650" w:rsidR="0026674E" w:rsidRDefault="00FA0EE3">
      <w:pPr>
        <w:pStyle w:val="Heading2"/>
      </w:pPr>
      <w:r>
        <w:t>Visão Geral</w:t>
      </w:r>
    </w:p>
    <w:p w14:paraId="5D501C23" w14:textId="77777777" w:rsidR="0026674E" w:rsidRDefault="00FA0EE3">
      <w:pPr>
        <w:spacing w:after="200"/>
      </w:pPr>
      <w:r>
        <w:t>A paleta do PUC Online foi projetada para transmitir confiança, seriedade acadêmica e clareza visual. As cores primárias são azul-marinho e dourado, remetendo à tradição universitária e excelência. Cores secundárias e funcionais complementam a interface co</w:t>
      </w:r>
      <w:r>
        <w:t>m indicações de status e feedback.</w:t>
      </w:r>
    </w:p>
    <w:p w14:paraId="655441A2" w14:textId="241B071D" w:rsidR="0026674E" w:rsidRDefault="00FA0EE3">
      <w:pPr>
        <w:pStyle w:val="Heading2"/>
      </w:pPr>
      <w:r>
        <w:t>Cores Primárias</w:t>
      </w:r>
    </w:p>
    <w:p w14:paraId="6C66BDC3" w14:textId="77777777" w:rsidR="0026674E" w:rsidRDefault="00FA0EE3">
      <w:pPr>
        <w:spacing w:after="100"/>
      </w:pPr>
      <w:r>
        <w:t>As cores primárias definem a identidade visual do sistema e são usadas nos elementos principais da interface.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1600"/>
        <w:gridCol w:w="2000"/>
        <w:gridCol w:w="2560"/>
      </w:tblGrid>
      <w:tr w:rsidR="0026674E" w14:paraId="56A5F6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E0D8" w14:textId="77777777" w:rsidR="0026674E" w:rsidRDefault="00FA0EE3">
            <w:r>
              <w:rPr>
                <w:b/>
                <w:bCs/>
                <w:color w:val="FFFFFF"/>
                <w:sz w:val="20"/>
                <w:szCs w:val="20"/>
              </w:rPr>
              <w:t>Amostra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093D0" w14:textId="77777777" w:rsidR="0026674E" w:rsidRDefault="00FA0EE3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6821" w14:textId="77777777" w:rsidR="0026674E" w:rsidRDefault="00FA0EE3"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EA477" w14:textId="77777777" w:rsidR="0026674E" w:rsidRDefault="00FA0EE3">
            <w:r>
              <w:rPr>
                <w:b/>
                <w:bCs/>
                <w:color w:val="FFFFFF"/>
                <w:sz w:val="20"/>
                <w:szCs w:val="20"/>
              </w:rPr>
              <w:t>HSL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20FA" w14:textId="77777777" w:rsidR="0026674E" w:rsidRDefault="00FA0EE3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26674E" w14:paraId="4733E3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D4BC1" w14:textId="77777777" w:rsidR="0026674E" w:rsidRDefault="00FA0EE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0EB1" w14:textId="77777777" w:rsidR="0026674E" w:rsidRDefault="00FA0EE3">
            <w:r>
              <w:rPr>
                <w:b/>
                <w:bCs/>
                <w:sz w:val="20"/>
                <w:szCs w:val="20"/>
              </w:rPr>
              <w:t>Navy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08580" w14:textId="77777777" w:rsidR="0026674E" w:rsidRDefault="00FA0EE3">
            <w:r>
              <w:rPr>
                <w:sz w:val="20"/>
                <w:szCs w:val="20"/>
              </w:rPr>
              <w:t>#1B3A5C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5A3D" w14:textId="77777777" w:rsidR="0026674E" w:rsidRDefault="00FA0EE3">
            <w:r>
              <w:rPr>
                <w:sz w:val="20"/>
                <w:szCs w:val="20"/>
              </w:rPr>
              <w:t>215 70% 28%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AEBA" w14:textId="77777777" w:rsidR="0026674E" w:rsidRDefault="00FA0EE3">
            <w:r>
              <w:rPr>
                <w:sz w:val="20"/>
                <w:szCs w:val="20"/>
              </w:rPr>
              <w:t xml:space="preserve">Header, </w:t>
            </w:r>
            <w:proofErr w:type="spellStart"/>
            <w:r>
              <w:rPr>
                <w:sz w:val="20"/>
                <w:szCs w:val="20"/>
              </w:rPr>
              <w:t>sidebar</w:t>
            </w:r>
            <w:proofErr w:type="spellEnd"/>
            <w:r>
              <w:rPr>
                <w:sz w:val="20"/>
                <w:szCs w:val="20"/>
              </w:rPr>
              <w:t>, botões primários</w:t>
            </w:r>
          </w:p>
        </w:tc>
      </w:tr>
      <w:tr w:rsidR="0026674E" w14:paraId="3208F5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4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9B4BC" w14:textId="77777777" w:rsidR="0026674E" w:rsidRDefault="00FA0EE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75827" w14:textId="77777777" w:rsidR="0026674E" w:rsidRDefault="00FA0EE3">
            <w:r>
              <w:rPr>
                <w:b/>
                <w:bCs/>
                <w:sz w:val="20"/>
                <w:szCs w:val="20"/>
              </w:rPr>
              <w:t xml:space="preserve">Navy </w:t>
            </w:r>
            <w:proofErr w:type="spellStart"/>
            <w:r>
              <w:rPr>
                <w:b/>
                <w:bCs/>
                <w:sz w:val="20"/>
                <w:szCs w:val="20"/>
              </w:rPr>
              <w:t>Dark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B16E" w14:textId="77777777" w:rsidR="0026674E" w:rsidRDefault="00FA0EE3">
            <w:r>
              <w:rPr>
                <w:sz w:val="20"/>
                <w:szCs w:val="20"/>
              </w:rPr>
              <w:t>#0F2440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C73BF" w14:textId="77777777" w:rsidR="0026674E" w:rsidRDefault="00FA0EE3">
            <w:r>
              <w:rPr>
                <w:sz w:val="20"/>
                <w:szCs w:val="20"/>
              </w:rPr>
              <w:t>215 70% 18%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355D" w14:textId="77777777" w:rsidR="0026674E" w:rsidRDefault="00FA0EE3">
            <w:r>
              <w:rPr>
                <w:sz w:val="20"/>
                <w:szCs w:val="20"/>
              </w:rPr>
              <w:t xml:space="preserve">Fundo da </w:t>
            </w:r>
            <w:proofErr w:type="spellStart"/>
            <w:r>
              <w:rPr>
                <w:sz w:val="20"/>
                <w:szCs w:val="20"/>
              </w:rPr>
              <w:t>sidebar</w:t>
            </w:r>
            <w:proofErr w:type="spellEnd"/>
            <w:r>
              <w:rPr>
                <w:sz w:val="20"/>
                <w:szCs w:val="20"/>
              </w:rPr>
              <w:t>, gradientes</w:t>
            </w:r>
          </w:p>
        </w:tc>
      </w:tr>
      <w:tr w:rsidR="0026674E" w14:paraId="579B71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2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ED245" w14:textId="77777777" w:rsidR="0026674E" w:rsidRDefault="00FA0EE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5F55" w14:textId="77777777" w:rsidR="0026674E" w:rsidRDefault="00FA0EE3">
            <w:r>
              <w:rPr>
                <w:b/>
                <w:bCs/>
                <w:sz w:val="20"/>
                <w:szCs w:val="20"/>
              </w:rPr>
              <w:t>Gold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7178D" w14:textId="77777777" w:rsidR="0026674E" w:rsidRDefault="00FA0EE3">
            <w:r>
              <w:rPr>
                <w:sz w:val="20"/>
                <w:szCs w:val="20"/>
              </w:rPr>
              <w:t>#D4A22B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1D43" w14:textId="77777777" w:rsidR="0026674E" w:rsidRDefault="00FA0EE3">
            <w:r>
              <w:rPr>
                <w:sz w:val="20"/>
                <w:szCs w:val="20"/>
              </w:rPr>
              <w:t>42 80% 55%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9783" w14:textId="77777777" w:rsidR="0026674E" w:rsidRDefault="00FA0EE3">
            <w:r>
              <w:rPr>
                <w:sz w:val="20"/>
                <w:szCs w:val="20"/>
              </w:rPr>
              <w:t>Destaques, abas ativas, ícones</w:t>
            </w:r>
          </w:p>
        </w:tc>
      </w:tr>
      <w:tr w:rsidR="0026674E" w14:paraId="5EA8C2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BC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B9C61" w14:textId="77777777" w:rsidR="0026674E" w:rsidRDefault="00FA0EE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AE319" w14:textId="77777777" w:rsidR="0026674E" w:rsidRDefault="00FA0EE3">
            <w:r>
              <w:rPr>
                <w:b/>
                <w:bCs/>
                <w:sz w:val="20"/>
                <w:szCs w:val="20"/>
              </w:rPr>
              <w:t>Gold Light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EFDA" w14:textId="77777777" w:rsidR="0026674E" w:rsidRDefault="00FA0EE3">
            <w:r>
              <w:rPr>
                <w:sz w:val="20"/>
                <w:szCs w:val="20"/>
              </w:rPr>
              <w:t>#D4BC73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C6542" w14:textId="77777777" w:rsidR="0026674E" w:rsidRDefault="00FA0EE3">
            <w:r>
              <w:rPr>
                <w:sz w:val="20"/>
                <w:szCs w:val="20"/>
              </w:rPr>
              <w:t>42 70% 75%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7C27" w14:textId="77777777" w:rsidR="0026674E" w:rsidRDefault="00FA0EE3">
            <w:proofErr w:type="spellStart"/>
            <w:r>
              <w:rPr>
                <w:sz w:val="20"/>
                <w:szCs w:val="20"/>
              </w:rPr>
              <w:t>Badges</w:t>
            </w:r>
            <w:proofErr w:type="spellEnd"/>
            <w:r>
              <w:rPr>
                <w:sz w:val="20"/>
                <w:szCs w:val="20"/>
              </w:rPr>
              <w:t>, acentos suaves</w:t>
            </w:r>
          </w:p>
        </w:tc>
      </w:tr>
    </w:tbl>
    <w:p w14:paraId="0B405C62" w14:textId="671CED92" w:rsidR="0026674E" w:rsidRDefault="00FA0EE3">
      <w:pPr>
        <w:pStyle w:val="Heading2"/>
        <w:spacing w:before="300"/>
      </w:pPr>
      <w:r>
        <w:t>Cores de Interface</w:t>
      </w:r>
    </w:p>
    <w:p w14:paraId="3F24DBAA" w14:textId="77777777" w:rsidR="0026674E" w:rsidRDefault="00FA0EE3">
      <w:pPr>
        <w:spacing w:after="100"/>
      </w:pPr>
      <w:r>
        <w:t>Cores neutras que compõem o fundo, bordas, textos e elementos secundários da interface.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1600"/>
        <w:gridCol w:w="2000"/>
        <w:gridCol w:w="2560"/>
      </w:tblGrid>
      <w:tr w:rsidR="0026674E" w14:paraId="09AD9B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EE37" w14:textId="77777777" w:rsidR="0026674E" w:rsidRDefault="00FA0EE3">
            <w:r>
              <w:rPr>
                <w:b/>
                <w:bCs/>
                <w:color w:val="FFFFFF"/>
                <w:sz w:val="20"/>
                <w:szCs w:val="20"/>
              </w:rPr>
              <w:t>Amostra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E6535" w14:textId="77777777" w:rsidR="0026674E" w:rsidRDefault="00FA0EE3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890F" w14:textId="77777777" w:rsidR="0026674E" w:rsidRDefault="00FA0EE3"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FC005" w14:textId="77777777" w:rsidR="0026674E" w:rsidRDefault="00FA0EE3">
            <w:r>
              <w:rPr>
                <w:b/>
                <w:bCs/>
                <w:color w:val="FFFFFF"/>
                <w:sz w:val="20"/>
                <w:szCs w:val="20"/>
              </w:rPr>
              <w:t>HSL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42CE" w14:textId="77777777" w:rsidR="0026674E" w:rsidRDefault="00FA0EE3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26674E" w14:paraId="77635A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5D120" w14:textId="77777777" w:rsidR="0026674E" w:rsidRDefault="00FA0EE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4AE0A" w14:textId="77777777" w:rsidR="0026674E" w:rsidRDefault="00FA0EE3">
            <w:r>
              <w:rPr>
                <w:b/>
                <w:bCs/>
                <w:sz w:val="20"/>
                <w:szCs w:val="20"/>
              </w:rPr>
              <w:t>Background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8150" w14:textId="77777777" w:rsidR="0026674E" w:rsidRDefault="00FA0EE3">
            <w:r>
              <w:rPr>
                <w:sz w:val="20"/>
                <w:szCs w:val="20"/>
              </w:rPr>
              <w:t>#F5F7FA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E9F13" w14:textId="77777777" w:rsidR="0026674E" w:rsidRDefault="00FA0EE3">
            <w:r>
              <w:rPr>
                <w:sz w:val="20"/>
                <w:szCs w:val="20"/>
              </w:rPr>
              <w:t>210 20% 98%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95A8A" w14:textId="77777777" w:rsidR="0026674E" w:rsidRDefault="00FA0EE3">
            <w:r>
              <w:rPr>
                <w:sz w:val="20"/>
                <w:szCs w:val="20"/>
              </w:rPr>
              <w:t>Fundo geral das páginas</w:t>
            </w:r>
          </w:p>
        </w:tc>
      </w:tr>
      <w:tr w:rsidR="0026674E" w14:paraId="6C595F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B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91ED2" w14:textId="77777777" w:rsidR="0026674E" w:rsidRDefault="00FA0EE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01EA7" w14:textId="77777777" w:rsidR="0026674E" w:rsidRDefault="00FA0EE3">
            <w:proofErr w:type="spellStart"/>
            <w:r>
              <w:rPr>
                <w:b/>
                <w:bCs/>
                <w:sz w:val="20"/>
                <w:szCs w:val="20"/>
              </w:rPr>
              <w:t>Foreground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C7A2" w14:textId="77777777" w:rsidR="0026674E" w:rsidRDefault="00FA0EE3">
            <w:r>
              <w:rPr>
                <w:sz w:val="20"/>
                <w:szCs w:val="20"/>
              </w:rPr>
              <w:t>#1C2B3D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B58F5" w14:textId="77777777" w:rsidR="0026674E" w:rsidRDefault="00FA0EE3">
            <w:r>
              <w:rPr>
                <w:sz w:val="20"/>
                <w:szCs w:val="20"/>
              </w:rPr>
              <w:t>215 25% 15%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974E" w14:textId="77777777" w:rsidR="0026674E" w:rsidRDefault="00FA0EE3">
            <w:r>
              <w:rPr>
                <w:sz w:val="20"/>
                <w:szCs w:val="20"/>
              </w:rPr>
              <w:t>Texto principal</w:t>
            </w:r>
          </w:p>
        </w:tc>
      </w:tr>
      <w:tr w:rsidR="0026674E" w14:paraId="65E91C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54B5E" w14:textId="77777777" w:rsidR="0026674E" w:rsidRDefault="00FA0EE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91F1A" w14:textId="77777777" w:rsidR="0026674E" w:rsidRDefault="00FA0EE3">
            <w:r>
              <w:rPr>
                <w:b/>
                <w:bCs/>
                <w:sz w:val="20"/>
                <w:szCs w:val="20"/>
              </w:rPr>
              <w:t>Card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B0D00" w14:textId="77777777" w:rsidR="0026674E" w:rsidRDefault="00FA0EE3">
            <w:r>
              <w:rPr>
                <w:sz w:val="20"/>
                <w:szCs w:val="20"/>
              </w:rPr>
              <w:t>#FFFFFF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E89B3" w14:textId="77777777" w:rsidR="0026674E" w:rsidRDefault="00FA0EE3">
            <w:r>
              <w:rPr>
                <w:sz w:val="20"/>
                <w:szCs w:val="20"/>
              </w:rPr>
              <w:t>0 0% 100%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5638E" w14:textId="77777777" w:rsidR="0026674E" w:rsidRDefault="00FA0EE3">
            <w:r>
              <w:rPr>
                <w:sz w:val="20"/>
                <w:szCs w:val="20"/>
              </w:rPr>
              <w:t>Fundo dos cards</w:t>
            </w:r>
          </w:p>
        </w:tc>
      </w:tr>
      <w:tr w:rsidR="0026674E" w14:paraId="23F402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C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4D910" w14:textId="77777777" w:rsidR="0026674E" w:rsidRDefault="00FA0EE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80E34" w14:textId="77777777" w:rsidR="0026674E" w:rsidRDefault="00FA0EE3">
            <w:proofErr w:type="spellStart"/>
            <w:r>
              <w:rPr>
                <w:b/>
                <w:bCs/>
                <w:sz w:val="20"/>
                <w:szCs w:val="20"/>
              </w:rPr>
              <w:t>Muted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5E776" w14:textId="77777777" w:rsidR="0026674E" w:rsidRDefault="00FA0EE3">
            <w:r>
              <w:rPr>
                <w:sz w:val="20"/>
                <w:szCs w:val="20"/>
              </w:rPr>
              <w:t>#EAECF0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C66" w14:textId="77777777" w:rsidR="0026674E" w:rsidRDefault="00FA0EE3">
            <w:r>
              <w:rPr>
                <w:sz w:val="20"/>
                <w:szCs w:val="20"/>
              </w:rPr>
              <w:t>210 15% 93%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296D" w14:textId="77777777" w:rsidR="0026674E" w:rsidRDefault="00FA0EE3">
            <w:r>
              <w:rPr>
                <w:sz w:val="20"/>
                <w:szCs w:val="20"/>
              </w:rPr>
              <w:t>Fundos secundários</w:t>
            </w:r>
          </w:p>
        </w:tc>
      </w:tr>
      <w:tr w:rsidR="0026674E" w14:paraId="606335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72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93DA8" w14:textId="77777777" w:rsidR="0026674E" w:rsidRDefault="00FA0EE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F2F45" w14:textId="77777777" w:rsidR="0026674E" w:rsidRDefault="00FA0EE3">
            <w:proofErr w:type="spellStart"/>
            <w:r>
              <w:rPr>
                <w:b/>
                <w:bCs/>
                <w:sz w:val="20"/>
                <w:szCs w:val="20"/>
              </w:rPr>
              <w:t>Muted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550B8" w14:textId="77777777" w:rsidR="0026674E" w:rsidRDefault="00FA0EE3">
            <w:r>
              <w:rPr>
                <w:sz w:val="20"/>
                <w:szCs w:val="20"/>
              </w:rPr>
              <w:t>#6B7280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676FD" w14:textId="77777777" w:rsidR="0026674E" w:rsidRDefault="00FA0EE3">
            <w:r>
              <w:rPr>
                <w:sz w:val="20"/>
                <w:szCs w:val="20"/>
              </w:rPr>
              <w:t>215 10% 45%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FA113" w14:textId="77777777" w:rsidR="0026674E" w:rsidRDefault="00FA0EE3">
            <w:r>
              <w:rPr>
                <w:sz w:val="20"/>
                <w:szCs w:val="20"/>
              </w:rPr>
              <w:t>Textos secundários</w:t>
            </w:r>
          </w:p>
        </w:tc>
      </w:tr>
      <w:tr w:rsidR="0026674E" w14:paraId="62587D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A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B939B" w14:textId="77777777" w:rsidR="0026674E" w:rsidRDefault="00FA0EE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A9287" w14:textId="77777777" w:rsidR="0026674E" w:rsidRDefault="00FA0EE3">
            <w:proofErr w:type="spellStart"/>
            <w:r>
              <w:rPr>
                <w:b/>
                <w:bCs/>
                <w:sz w:val="20"/>
                <w:szCs w:val="20"/>
              </w:rPr>
              <w:t>Border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40A20" w14:textId="77777777" w:rsidR="0026674E" w:rsidRDefault="00FA0EE3">
            <w:r>
              <w:rPr>
                <w:sz w:val="20"/>
                <w:szCs w:val="20"/>
              </w:rPr>
              <w:t>#D5DAE1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5998" w14:textId="77777777" w:rsidR="0026674E" w:rsidRDefault="00FA0EE3">
            <w:r>
              <w:rPr>
                <w:sz w:val="20"/>
                <w:szCs w:val="20"/>
              </w:rPr>
              <w:t>215 20% 88%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12AF" w14:textId="77777777" w:rsidR="0026674E" w:rsidRDefault="00FA0EE3">
            <w:r>
              <w:rPr>
                <w:sz w:val="20"/>
                <w:szCs w:val="20"/>
              </w:rPr>
              <w:t>Bordas e divisores</w:t>
            </w:r>
          </w:p>
        </w:tc>
      </w:tr>
    </w:tbl>
    <w:p w14:paraId="77DBD3E2" w14:textId="707DE209" w:rsidR="0026674E" w:rsidRDefault="00FA0EE3">
      <w:pPr>
        <w:pStyle w:val="Heading2"/>
        <w:spacing w:before="300"/>
      </w:pPr>
      <w:r>
        <w:br/>
      </w:r>
      <w:r>
        <w:br/>
      </w:r>
      <w:r>
        <w:lastRenderedPageBreak/>
        <w:br/>
      </w:r>
      <w:r>
        <w:t>Cores Funcionais (Status)</w:t>
      </w:r>
    </w:p>
    <w:p w14:paraId="475C6F5A" w14:textId="77777777" w:rsidR="0026674E" w:rsidRDefault="00FA0EE3">
      <w:pPr>
        <w:spacing w:after="100"/>
      </w:pPr>
      <w:r>
        <w:t>Utilizadas para comunicar estados e feedback ao usuário de forma rápida e intuitiva.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1600"/>
        <w:gridCol w:w="2000"/>
        <w:gridCol w:w="2560"/>
      </w:tblGrid>
      <w:tr w:rsidR="0026674E" w14:paraId="5A046F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990D" w14:textId="77777777" w:rsidR="0026674E" w:rsidRDefault="00FA0EE3">
            <w:r>
              <w:rPr>
                <w:b/>
                <w:bCs/>
                <w:color w:val="FFFFFF"/>
                <w:sz w:val="20"/>
                <w:szCs w:val="20"/>
              </w:rPr>
              <w:t>Amostra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5AE4" w14:textId="77777777" w:rsidR="0026674E" w:rsidRDefault="00FA0EE3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CE7F" w14:textId="77777777" w:rsidR="0026674E" w:rsidRDefault="00FA0EE3"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A6BE" w14:textId="77777777" w:rsidR="0026674E" w:rsidRDefault="00FA0EE3">
            <w:r>
              <w:rPr>
                <w:b/>
                <w:bCs/>
                <w:color w:val="FFFFFF"/>
                <w:sz w:val="20"/>
                <w:szCs w:val="20"/>
              </w:rPr>
              <w:t>HSL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A13C" w14:textId="77777777" w:rsidR="0026674E" w:rsidRDefault="00FA0EE3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26674E" w14:paraId="4F8CD6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A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F14EB" w14:textId="77777777" w:rsidR="0026674E" w:rsidRDefault="00FA0EE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78CD" w14:textId="77777777" w:rsidR="0026674E" w:rsidRDefault="00FA0EE3">
            <w:proofErr w:type="spellStart"/>
            <w:r>
              <w:rPr>
                <w:b/>
                <w:bCs/>
                <w:sz w:val="20"/>
                <w:szCs w:val="20"/>
              </w:rPr>
              <w:t>Success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12D02" w14:textId="77777777" w:rsidR="0026674E" w:rsidRDefault="00FA0EE3">
            <w:r>
              <w:rPr>
                <w:sz w:val="20"/>
                <w:szCs w:val="20"/>
              </w:rPr>
              <w:t>#29A35A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88C14" w14:textId="77777777" w:rsidR="0026674E" w:rsidRDefault="00FA0EE3">
            <w:r>
              <w:rPr>
                <w:sz w:val="20"/>
                <w:szCs w:val="20"/>
              </w:rPr>
              <w:t>145 60% 40%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2B9C0" w14:textId="77777777" w:rsidR="0026674E" w:rsidRDefault="00FA0EE3">
            <w:r>
              <w:rPr>
                <w:sz w:val="20"/>
                <w:szCs w:val="20"/>
              </w:rPr>
              <w:t>Aprovado, concluído</w:t>
            </w:r>
          </w:p>
        </w:tc>
      </w:tr>
      <w:tr w:rsidR="00FA0EE3" w14:paraId="32493D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A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7FCE2" w14:textId="77777777" w:rsidR="00FA0EE3" w:rsidRDefault="00FA0EE3">
            <w:pPr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D1FD4" w14:textId="77777777" w:rsidR="00FA0EE3" w:rsidRDefault="00FA0EE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C48F" w14:textId="77777777" w:rsidR="00FA0EE3" w:rsidRDefault="00FA0EE3">
            <w:pPr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72CC" w14:textId="77777777" w:rsidR="00FA0EE3" w:rsidRDefault="00FA0EE3">
            <w:pPr>
              <w:rPr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7D594" w14:textId="77777777" w:rsidR="00FA0EE3" w:rsidRDefault="00FA0EE3">
            <w:pPr>
              <w:rPr>
                <w:sz w:val="20"/>
                <w:szCs w:val="20"/>
              </w:rPr>
            </w:pPr>
          </w:p>
        </w:tc>
      </w:tr>
      <w:tr w:rsidR="0026674E" w14:paraId="28C83E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C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C534B" w14:textId="77777777" w:rsidR="0026674E" w:rsidRDefault="00FA0EE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449B4" w14:textId="77777777" w:rsidR="0026674E" w:rsidRDefault="00FA0EE3">
            <w:proofErr w:type="spellStart"/>
            <w:r>
              <w:rPr>
                <w:b/>
                <w:bCs/>
                <w:sz w:val="20"/>
                <w:szCs w:val="20"/>
              </w:rPr>
              <w:t>Warning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2F9F" w14:textId="77777777" w:rsidR="0026674E" w:rsidRDefault="00FA0EE3">
            <w:r>
              <w:rPr>
                <w:sz w:val="20"/>
                <w:szCs w:val="20"/>
              </w:rPr>
              <w:t>#E89C1A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BA733" w14:textId="77777777" w:rsidR="0026674E" w:rsidRDefault="00FA0EE3">
            <w:r>
              <w:rPr>
                <w:sz w:val="20"/>
                <w:szCs w:val="20"/>
              </w:rPr>
              <w:t>35 90% 55%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A3175" w14:textId="77777777" w:rsidR="0026674E" w:rsidRDefault="00FA0EE3">
            <w:r>
              <w:rPr>
                <w:sz w:val="20"/>
                <w:szCs w:val="20"/>
              </w:rPr>
              <w:t>Pendente, atenção</w:t>
            </w:r>
          </w:p>
        </w:tc>
      </w:tr>
      <w:tr w:rsidR="0026674E" w14:paraId="0C5687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019DF" w14:textId="77777777" w:rsidR="0026674E" w:rsidRDefault="00FA0EE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D5055" w14:textId="77777777" w:rsidR="0026674E" w:rsidRDefault="00FA0EE3">
            <w:r>
              <w:rPr>
                <w:b/>
                <w:bCs/>
                <w:sz w:val="20"/>
                <w:szCs w:val="20"/>
              </w:rPr>
              <w:t>Info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FC24A" w14:textId="77777777" w:rsidR="0026674E" w:rsidRDefault="00FA0EE3">
            <w:r>
              <w:rPr>
                <w:sz w:val="20"/>
                <w:szCs w:val="20"/>
              </w:rPr>
              <w:t>#0EA5E9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82ED" w14:textId="77777777" w:rsidR="0026674E" w:rsidRDefault="00FA0EE3">
            <w:r>
              <w:rPr>
                <w:sz w:val="20"/>
                <w:szCs w:val="20"/>
              </w:rPr>
              <w:t>200 80% 50%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4831C" w14:textId="77777777" w:rsidR="0026674E" w:rsidRDefault="00FA0EE3">
            <w:r>
              <w:rPr>
                <w:sz w:val="20"/>
                <w:szCs w:val="20"/>
              </w:rPr>
              <w:t>Informações, dicas</w:t>
            </w:r>
          </w:p>
        </w:tc>
      </w:tr>
      <w:tr w:rsidR="0026674E" w14:paraId="59768B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44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50AB4" w14:textId="77777777" w:rsidR="0026674E" w:rsidRDefault="00FA0EE3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9AEB" w14:textId="77777777" w:rsidR="0026674E" w:rsidRDefault="00FA0EE3">
            <w:proofErr w:type="spellStart"/>
            <w:r>
              <w:rPr>
                <w:b/>
                <w:bCs/>
                <w:sz w:val="20"/>
                <w:szCs w:val="20"/>
              </w:rPr>
              <w:t>Destructive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C0935" w14:textId="77777777" w:rsidR="0026674E" w:rsidRDefault="00FA0EE3">
            <w:r>
              <w:rPr>
                <w:sz w:val="20"/>
                <w:szCs w:val="20"/>
              </w:rPr>
              <w:t>#EF4444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9F5F1" w14:textId="77777777" w:rsidR="0026674E" w:rsidRDefault="00FA0EE3">
            <w:r>
              <w:rPr>
                <w:sz w:val="20"/>
                <w:szCs w:val="20"/>
              </w:rPr>
              <w:t>0 72% 51%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D0787" w14:textId="77777777" w:rsidR="0026674E" w:rsidRDefault="00FA0EE3">
            <w:r>
              <w:rPr>
                <w:sz w:val="20"/>
                <w:szCs w:val="20"/>
              </w:rPr>
              <w:t>Erros, ações destrutivas</w:t>
            </w:r>
          </w:p>
        </w:tc>
      </w:tr>
    </w:tbl>
    <w:p w14:paraId="1072CD83" w14:textId="77777777" w:rsidR="00FA0EE3" w:rsidRDefault="00FA0EE3"/>
    <w:p w14:paraId="1F42DDCE" w14:textId="77777777" w:rsidR="00FA0EE3" w:rsidRDefault="00FA0EE3" w:rsidP="00FA0EE3">
      <w:pPr>
        <w:pStyle w:val="Heading2"/>
      </w:pPr>
      <w:r>
        <w:t>Gradientes</w:t>
      </w:r>
    </w:p>
    <w:p w14:paraId="6343D8B0" w14:textId="77777777" w:rsidR="00FA0EE3" w:rsidRDefault="00FA0EE3" w:rsidP="00FA0EE3">
      <w:pPr>
        <w:spacing w:after="100"/>
      </w:pPr>
      <w:r>
        <w:t>Gradientes são aplicados em áreas de destaque como o header e botões premium.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FA0EE3" w14:paraId="21FA192C" w14:textId="77777777" w:rsidTr="001679F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CC243" w14:textId="77777777" w:rsidR="00FA0EE3" w:rsidRDefault="00FA0EE3" w:rsidP="001679F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Gradient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Primary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55483" w14:textId="77777777" w:rsidR="00FA0EE3" w:rsidRDefault="00FA0EE3" w:rsidP="001679F0">
            <w:r>
              <w:rPr>
                <w:sz w:val="20"/>
                <w:szCs w:val="20"/>
              </w:rPr>
              <w:t xml:space="preserve">135°, Navy → Navy </w:t>
            </w:r>
            <w:proofErr w:type="spellStart"/>
            <w:r>
              <w:rPr>
                <w:sz w:val="20"/>
                <w:szCs w:val="20"/>
              </w:rPr>
              <w:t>Dark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80D11" w14:textId="77777777" w:rsidR="00FA0EE3" w:rsidRDefault="00FA0EE3" w:rsidP="001679F0">
            <w:r>
              <w:rPr>
                <w:sz w:val="20"/>
                <w:szCs w:val="20"/>
              </w:rPr>
              <w:t xml:space="preserve">Header, </w:t>
            </w:r>
            <w:proofErr w:type="spellStart"/>
            <w:r>
              <w:rPr>
                <w:sz w:val="20"/>
                <w:szCs w:val="20"/>
              </w:rPr>
              <w:t>sidebar</w:t>
            </w:r>
            <w:proofErr w:type="spellEnd"/>
            <w:r>
              <w:rPr>
                <w:sz w:val="20"/>
                <w:szCs w:val="20"/>
              </w:rPr>
              <w:t xml:space="preserve"> background</w:t>
            </w:r>
          </w:p>
        </w:tc>
      </w:tr>
      <w:tr w:rsidR="00FA0EE3" w14:paraId="3D809E2F" w14:textId="77777777" w:rsidTr="001679F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2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47837" w14:textId="77777777" w:rsidR="00FA0EE3" w:rsidRDefault="00FA0EE3" w:rsidP="001679F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Gradient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Gold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978B" w14:textId="77777777" w:rsidR="00FA0EE3" w:rsidRDefault="00FA0EE3" w:rsidP="001679F0">
            <w:r>
              <w:rPr>
                <w:sz w:val="20"/>
                <w:szCs w:val="20"/>
              </w:rPr>
              <w:t xml:space="preserve">135°, Gold → Gold </w:t>
            </w:r>
            <w:proofErr w:type="spellStart"/>
            <w:r>
              <w:rPr>
                <w:sz w:val="20"/>
                <w:szCs w:val="20"/>
              </w:rPr>
              <w:t>Dark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686DD" w14:textId="77777777" w:rsidR="00FA0EE3" w:rsidRDefault="00FA0EE3" w:rsidP="001679F0">
            <w:r>
              <w:rPr>
                <w:sz w:val="20"/>
                <w:szCs w:val="20"/>
              </w:rPr>
              <w:t xml:space="preserve">Botões premium, </w:t>
            </w:r>
            <w:proofErr w:type="spellStart"/>
            <w:r>
              <w:rPr>
                <w:sz w:val="20"/>
                <w:szCs w:val="20"/>
              </w:rPr>
              <w:t>CTAs</w:t>
            </w:r>
            <w:proofErr w:type="spellEnd"/>
          </w:p>
        </w:tc>
      </w:tr>
    </w:tbl>
    <w:p w14:paraId="0A413902" w14:textId="77777777" w:rsidR="00FA0EE3" w:rsidRDefault="00FA0EE3" w:rsidP="00FA0EE3">
      <w:pPr>
        <w:pStyle w:val="Heading2"/>
        <w:spacing w:before="300"/>
      </w:pPr>
      <w:r>
        <w:t>Tipografia</w:t>
      </w:r>
    </w:p>
    <w:p w14:paraId="0334C398" w14:textId="77777777" w:rsidR="00FA0EE3" w:rsidRDefault="00FA0EE3" w:rsidP="00FA0EE3">
      <w:pPr>
        <w:spacing w:after="100"/>
      </w:pPr>
      <w:r>
        <w:t>A combinação tipográfica reforça a hierarquia visual e a identidade acadêmica.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FA0EE3" w14:paraId="0FD8294C" w14:textId="77777777" w:rsidTr="001679F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044BC" w14:textId="77777777" w:rsidR="00FA0EE3" w:rsidRDefault="00FA0EE3" w:rsidP="001679F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A1B7" w14:textId="77777777" w:rsidR="00FA0EE3" w:rsidRDefault="00FA0EE3" w:rsidP="001679F0"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A38D" w14:textId="77777777" w:rsidR="00FA0EE3" w:rsidRDefault="00FA0EE3" w:rsidP="001679F0">
            <w:r>
              <w:rPr>
                <w:b/>
                <w:bCs/>
                <w:color w:val="FFFFFF"/>
                <w:sz w:val="20"/>
                <w:szCs w:val="20"/>
              </w:rPr>
              <w:t>Aplicação</w:t>
            </w:r>
          </w:p>
        </w:tc>
      </w:tr>
      <w:tr w:rsidR="00FA0EE3" w14:paraId="4E772F96" w14:textId="77777777" w:rsidTr="001679F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5109D" w14:textId="77777777" w:rsidR="00FA0EE3" w:rsidRDefault="00FA0EE3" w:rsidP="001679F0">
            <w:r>
              <w:rPr>
                <w:b/>
                <w:bCs/>
                <w:sz w:val="20"/>
                <w:szCs w:val="20"/>
              </w:rPr>
              <w:t>Títulos (H1-H3)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B463B" w14:textId="77777777" w:rsidR="00FA0EE3" w:rsidRDefault="00FA0EE3" w:rsidP="001679F0">
            <w:proofErr w:type="spellStart"/>
            <w:r>
              <w:rPr>
                <w:i/>
                <w:iCs/>
                <w:sz w:val="20"/>
                <w:szCs w:val="20"/>
              </w:rPr>
              <w:t>Playfair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Display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0E31" w14:textId="77777777" w:rsidR="00FA0EE3" w:rsidRDefault="00FA0EE3" w:rsidP="001679F0">
            <w:r>
              <w:rPr>
                <w:sz w:val="20"/>
                <w:szCs w:val="20"/>
              </w:rPr>
              <w:t>Serifada, acadêmica. Pesos 600/700.</w:t>
            </w:r>
          </w:p>
        </w:tc>
      </w:tr>
      <w:tr w:rsidR="00FA0EE3" w14:paraId="045ABA25" w14:textId="77777777" w:rsidTr="001679F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79C3" w14:textId="77777777" w:rsidR="00FA0EE3" w:rsidRDefault="00FA0EE3" w:rsidP="001679F0">
            <w:r>
              <w:rPr>
                <w:b/>
                <w:bCs/>
                <w:sz w:val="20"/>
                <w:szCs w:val="20"/>
              </w:rPr>
              <w:t>Corpo de texto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119BC" w14:textId="77777777" w:rsidR="00FA0EE3" w:rsidRDefault="00FA0EE3" w:rsidP="001679F0">
            <w:r>
              <w:rPr>
                <w:i/>
                <w:iCs/>
                <w:sz w:val="20"/>
                <w:szCs w:val="20"/>
              </w:rPr>
              <w:t>Inter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530B8" w14:textId="77777777" w:rsidR="00FA0EE3" w:rsidRDefault="00FA0EE3" w:rsidP="001679F0">
            <w:proofErr w:type="spellStart"/>
            <w:r>
              <w:rPr>
                <w:sz w:val="20"/>
                <w:szCs w:val="20"/>
              </w:rPr>
              <w:t>Sans-serif</w:t>
            </w:r>
            <w:proofErr w:type="spellEnd"/>
            <w:r>
              <w:rPr>
                <w:sz w:val="20"/>
                <w:szCs w:val="20"/>
              </w:rPr>
              <w:t xml:space="preserve"> moderna. Pesos 300–700.</w:t>
            </w:r>
          </w:p>
        </w:tc>
      </w:tr>
      <w:tr w:rsidR="00FA0EE3" w14:paraId="23090D77" w14:textId="77777777" w:rsidTr="001679F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D2DE" w14:textId="77777777" w:rsidR="00FA0EE3" w:rsidRDefault="00FA0EE3" w:rsidP="001679F0">
            <w:r>
              <w:rPr>
                <w:b/>
                <w:bCs/>
                <w:sz w:val="20"/>
                <w:szCs w:val="20"/>
              </w:rPr>
              <w:t xml:space="preserve">Botões e </w:t>
            </w:r>
            <w:proofErr w:type="spellStart"/>
            <w:r>
              <w:rPr>
                <w:b/>
                <w:bCs/>
                <w:sz w:val="20"/>
                <w:szCs w:val="20"/>
              </w:rPr>
              <w:t>labels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55AE" w14:textId="77777777" w:rsidR="00FA0EE3" w:rsidRDefault="00FA0EE3" w:rsidP="001679F0">
            <w:r>
              <w:rPr>
                <w:i/>
                <w:iCs/>
                <w:sz w:val="20"/>
                <w:szCs w:val="20"/>
              </w:rPr>
              <w:t xml:space="preserve">Inter </w:t>
            </w:r>
            <w:proofErr w:type="spellStart"/>
            <w:r>
              <w:rPr>
                <w:i/>
                <w:iCs/>
                <w:sz w:val="20"/>
                <w:szCs w:val="20"/>
              </w:rPr>
              <w:t>Medium</w:t>
            </w:r>
            <w:proofErr w:type="spellEnd"/>
            <w:r>
              <w:rPr>
                <w:i/>
                <w:iCs/>
                <w:sz w:val="20"/>
                <w:szCs w:val="20"/>
              </w:rPr>
              <w:t>/Semi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D58C" w14:textId="77777777" w:rsidR="00FA0EE3" w:rsidRDefault="00FA0EE3" w:rsidP="001679F0">
            <w:r>
              <w:rPr>
                <w:sz w:val="20"/>
                <w:szCs w:val="20"/>
              </w:rPr>
              <w:t>Legibilidade em tamanhos pequenos.</w:t>
            </w:r>
          </w:p>
        </w:tc>
      </w:tr>
    </w:tbl>
    <w:p w14:paraId="2D564B26" w14:textId="77777777" w:rsidR="00FA0EE3" w:rsidRDefault="00FA0EE3" w:rsidP="00FA0EE3">
      <w:pPr>
        <w:pStyle w:val="Heading2"/>
        <w:spacing w:before="300"/>
      </w:pPr>
      <w:r>
        <w:t>Sombras e Elevação</w:t>
      </w:r>
    </w:p>
    <w:p w14:paraId="628DBE21" w14:textId="77777777" w:rsidR="00FA0EE3" w:rsidRDefault="00FA0EE3" w:rsidP="00FA0EE3">
      <w:pPr>
        <w:spacing w:after="100"/>
      </w:pPr>
      <w:r>
        <w:t>Dois níveis de sombra criam hierarquia de profundidade nos cards e elementos flutuantes.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FA0EE3" w14:paraId="6ED86385" w14:textId="77777777" w:rsidTr="001679F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3E335" w14:textId="77777777" w:rsidR="00FA0EE3" w:rsidRDefault="00FA0EE3" w:rsidP="001679F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065AF" w14:textId="77777777" w:rsidR="00FA0EE3" w:rsidRDefault="00FA0EE3" w:rsidP="001679F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9C71D" w14:textId="77777777" w:rsidR="00FA0EE3" w:rsidRDefault="00FA0EE3" w:rsidP="001679F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FA0EE3" w14:paraId="150B5589" w14:textId="77777777" w:rsidTr="001679F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EA29" w14:textId="77777777" w:rsidR="00FA0EE3" w:rsidRDefault="00FA0EE3" w:rsidP="001679F0">
            <w:proofErr w:type="spellStart"/>
            <w:r>
              <w:rPr>
                <w:b/>
                <w:bCs/>
                <w:sz w:val="20"/>
                <w:szCs w:val="20"/>
              </w:rPr>
              <w:t>shadow</w:t>
            </w:r>
            <w:proofErr w:type="spellEnd"/>
            <w:r>
              <w:rPr>
                <w:b/>
                <w:bCs/>
                <w:sz w:val="20"/>
                <w:szCs w:val="20"/>
              </w:rPr>
              <w:t>-card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290D" w14:textId="77777777" w:rsidR="00FA0EE3" w:rsidRDefault="00FA0EE3" w:rsidP="001679F0">
            <w:r>
              <w:rPr>
                <w:sz w:val="20"/>
                <w:szCs w:val="20"/>
              </w:rPr>
              <w:t xml:space="preserve">0 2px 12px -2px </w:t>
            </w:r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>/8%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57878" w14:textId="77777777" w:rsidR="00FA0EE3" w:rsidRDefault="00FA0EE3" w:rsidP="001679F0">
            <w:r>
              <w:rPr>
                <w:sz w:val="20"/>
                <w:szCs w:val="20"/>
              </w:rPr>
              <w:t>Cards padrão</w:t>
            </w:r>
          </w:p>
        </w:tc>
      </w:tr>
      <w:tr w:rsidR="00FA0EE3" w14:paraId="2C61B1B1" w14:textId="77777777" w:rsidTr="001679F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249F" w14:textId="77777777" w:rsidR="00FA0EE3" w:rsidRDefault="00FA0EE3" w:rsidP="001679F0">
            <w:proofErr w:type="spellStart"/>
            <w:r>
              <w:rPr>
                <w:b/>
                <w:bCs/>
                <w:sz w:val="20"/>
                <w:szCs w:val="20"/>
              </w:rPr>
              <w:t>shadow-elevated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2D618" w14:textId="77777777" w:rsidR="00FA0EE3" w:rsidRDefault="00FA0EE3" w:rsidP="001679F0">
            <w:r>
              <w:rPr>
                <w:sz w:val="20"/>
                <w:szCs w:val="20"/>
              </w:rPr>
              <w:t xml:space="preserve">0 8px 30px -8px </w:t>
            </w:r>
            <w:proofErr w:type="spellStart"/>
            <w:r>
              <w:rPr>
                <w:sz w:val="20"/>
                <w:szCs w:val="20"/>
              </w:rPr>
              <w:t>navy</w:t>
            </w:r>
            <w:proofErr w:type="spellEnd"/>
            <w:r>
              <w:rPr>
                <w:sz w:val="20"/>
                <w:szCs w:val="20"/>
              </w:rPr>
              <w:t>/15%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2F5D" w14:textId="77777777" w:rsidR="00FA0EE3" w:rsidRDefault="00FA0EE3" w:rsidP="001679F0">
            <w:r>
              <w:rPr>
                <w:sz w:val="20"/>
                <w:szCs w:val="20"/>
              </w:rPr>
              <w:t xml:space="preserve">Modais, </w:t>
            </w:r>
            <w:proofErr w:type="spellStart"/>
            <w:r>
              <w:rPr>
                <w:sz w:val="20"/>
                <w:szCs w:val="20"/>
              </w:rPr>
              <w:t>dropdowns</w:t>
            </w:r>
            <w:proofErr w:type="spellEnd"/>
          </w:p>
        </w:tc>
      </w:tr>
    </w:tbl>
    <w:p w14:paraId="2D6DD610" w14:textId="5651E326" w:rsidR="0026674E" w:rsidRDefault="0026674E" w:rsidP="00FA0EE3"/>
    <w:sectPr w:rsidR="0026674E">
      <w:pgSz w:w="12240" w:h="15840"/>
      <w:pgMar w:top="1440" w:right="1200" w:bottom="144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E28F3"/>
    <w:multiLevelType w:val="hybridMultilevel"/>
    <w:tmpl w:val="35FC94D2"/>
    <w:lvl w:ilvl="0" w:tplc="B98E2B70">
      <w:start w:val="1"/>
      <w:numFmt w:val="bullet"/>
      <w:lvlText w:val="●"/>
      <w:lvlJc w:val="left"/>
      <w:pPr>
        <w:ind w:left="720" w:hanging="360"/>
      </w:pPr>
    </w:lvl>
    <w:lvl w:ilvl="1" w:tplc="BEC8B256">
      <w:start w:val="1"/>
      <w:numFmt w:val="bullet"/>
      <w:lvlText w:val="○"/>
      <w:lvlJc w:val="left"/>
      <w:pPr>
        <w:ind w:left="1440" w:hanging="360"/>
      </w:pPr>
    </w:lvl>
    <w:lvl w:ilvl="2" w:tplc="25E6319C">
      <w:start w:val="1"/>
      <w:numFmt w:val="bullet"/>
      <w:lvlText w:val="■"/>
      <w:lvlJc w:val="left"/>
      <w:pPr>
        <w:ind w:left="2160" w:hanging="360"/>
      </w:pPr>
    </w:lvl>
    <w:lvl w:ilvl="3" w:tplc="A7527DA4">
      <w:start w:val="1"/>
      <w:numFmt w:val="bullet"/>
      <w:lvlText w:val="●"/>
      <w:lvlJc w:val="left"/>
      <w:pPr>
        <w:ind w:left="2880" w:hanging="360"/>
      </w:pPr>
    </w:lvl>
    <w:lvl w:ilvl="4" w:tplc="6624DFDC">
      <w:start w:val="1"/>
      <w:numFmt w:val="bullet"/>
      <w:lvlText w:val="○"/>
      <w:lvlJc w:val="left"/>
      <w:pPr>
        <w:ind w:left="3600" w:hanging="360"/>
      </w:pPr>
    </w:lvl>
    <w:lvl w:ilvl="5" w:tplc="7446063C">
      <w:start w:val="1"/>
      <w:numFmt w:val="bullet"/>
      <w:lvlText w:val="■"/>
      <w:lvlJc w:val="left"/>
      <w:pPr>
        <w:ind w:left="4320" w:hanging="360"/>
      </w:pPr>
    </w:lvl>
    <w:lvl w:ilvl="6" w:tplc="8D964048">
      <w:start w:val="1"/>
      <w:numFmt w:val="bullet"/>
      <w:lvlText w:val="●"/>
      <w:lvlJc w:val="left"/>
      <w:pPr>
        <w:ind w:left="5040" w:hanging="360"/>
      </w:pPr>
    </w:lvl>
    <w:lvl w:ilvl="7" w:tplc="8EA622F2">
      <w:start w:val="1"/>
      <w:numFmt w:val="bullet"/>
      <w:lvlText w:val="●"/>
      <w:lvlJc w:val="left"/>
      <w:pPr>
        <w:ind w:left="5760" w:hanging="360"/>
      </w:pPr>
    </w:lvl>
    <w:lvl w:ilvl="8" w:tplc="1218974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74E"/>
    <w:rsid w:val="0026674E"/>
    <w:rsid w:val="00FA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25373"/>
  <w15:docId w15:val="{7554A6DB-88FC-45AE-BCB4-9650F8B6F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rFonts w:ascii="Georgia" w:eastAsia="Georgia" w:hAnsi="Georgia" w:cs="Georgia"/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rFonts w:ascii="Georgia" w:eastAsia="Georgia" w:hAnsi="Georgia" w:cs="Georgia"/>
      <w:b/>
      <w:bCs/>
      <w:color w:val="1B3A5C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355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MATHEUS VINICIUS PACHECO PEREIRA</cp:lastModifiedBy>
  <cp:revision>2</cp:revision>
  <dcterms:created xsi:type="dcterms:W3CDTF">2026-04-08T15:38:00Z</dcterms:created>
  <dcterms:modified xsi:type="dcterms:W3CDTF">2026-04-08T15:38:00Z</dcterms:modified>
</cp:coreProperties>
</file>