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33600" cy="10191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  <w:color w:val="666666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color w:val="666666"/>
          <w:sz w:val="30"/>
          <w:szCs w:val="30"/>
          <w:rtl w:val="0"/>
        </w:rPr>
        <w:t xml:space="preserve">GUIA DE INSTALAÇÃO E USO</w:t>
      </w:r>
    </w:p>
    <w:p w:rsidR="00000000" w:rsidDel="00000000" w:rsidP="00000000" w:rsidRDefault="00000000" w:rsidRPr="00000000" w14:paraId="00000007">
      <w:pPr>
        <w:jc w:val="center"/>
        <w:rPr>
          <w:rFonts w:ascii="Montserrat" w:cs="Montserrat" w:eastAsia="Montserrat" w:hAnsi="Montserrat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Montserrat" w:cs="Montserrat" w:eastAsia="Montserrat" w:hAnsi="Montserrat"/>
          <w:b w:val="1"/>
          <w:color w:val="5160b6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160b6"/>
          <w:sz w:val="60"/>
          <w:szCs w:val="60"/>
          <w:rtl w:val="0"/>
        </w:rPr>
        <w:t xml:space="preserve">WORKBENCH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Montserrat" w:cs="Montserrat" w:eastAsia="Montserrat" w:hAnsi="Montserrat"/>
          <w:b w:val="1"/>
          <w:color w:val="5160b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Montserrat" w:cs="Montserrat" w:eastAsia="Montserrat" w:hAnsi="Montserrat"/>
          <w:b w:val="1"/>
          <w:color w:val="5160b6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160b6"/>
          <w:sz w:val="30"/>
          <w:szCs w:val="30"/>
          <w:rtl w:val="0"/>
        </w:rPr>
        <w:t xml:space="preserve">: : : : : : : : : : : : : : : : :</w:t>
      </w:r>
    </w:p>
    <w:p w:rsidR="00000000" w:rsidDel="00000000" w:rsidP="00000000" w:rsidRDefault="00000000" w:rsidRPr="00000000" w14:paraId="0000000B">
      <w:pPr>
        <w:jc w:val="center"/>
        <w:rPr>
          <w:rFonts w:ascii="Montserrat" w:cs="Montserrat" w:eastAsia="Montserrat" w:hAnsi="Montserrat"/>
          <w:b w:val="1"/>
          <w:color w:val="5160b6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b w:val="1"/>
          <w:color w:val="5160b6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160b6"/>
          <w:sz w:val="30"/>
          <w:szCs w:val="30"/>
          <w:rtl w:val="0"/>
        </w:rPr>
        <w:t xml:space="preserve">➔ DOWNLOAD E INSTALAÇÃO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Insira o seguinte link: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</w:t>
      </w:r>
      <w:hyperlink r:id="rId7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https://dev.mysql.com/downloads/workbench/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Selecione o sistema operacional do seu PC:</w:t>
      </w:r>
      <w:r w:rsidDel="00000000" w:rsidR="00000000" w:rsidRPr="00000000">
        <w:rPr>
          <w:rFonts w:ascii="Roboto" w:cs="Roboto" w:eastAsia="Roboto" w:hAnsi="Roboto"/>
          <w:b w:val="1"/>
          <w:color w:val="4a86e8"/>
          <w:u w:val="single"/>
        </w:rPr>
        <w:drawing>
          <wp:inline distB="19050" distT="19050" distL="19050" distR="19050">
            <wp:extent cx="4111419" cy="2662912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419" cy="2662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Uma vez selecionado, aperte o botão </w:t>
      </w:r>
      <w:r w:rsidDel="00000000" w:rsidR="00000000" w:rsidRPr="00000000">
        <w:rPr>
          <w:rFonts w:ascii="Roboto" w:cs="Roboto" w:eastAsia="Roboto" w:hAnsi="Roboto"/>
          <w:color w:val="ffffff"/>
          <w:shd w:fill="1c4587" w:val="clear"/>
          <w:rtl w:val="0"/>
        </w:rPr>
        <w:t xml:space="preserve">DOWNLOAD</w:t>
      </w: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para baixar o executável.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 arquivo não baixará automaticamente, em vez disto você  será redirecionado para outra página. Nessa página, clique no link no final da página: </w:t>
      </w:r>
      <w:r w:rsidDel="00000000" w:rsidR="00000000" w:rsidRPr="00000000">
        <w:rPr>
          <w:rFonts w:ascii="Roboto" w:cs="Roboto" w:eastAsia="Roboto" w:hAnsi="Roboto"/>
          <w:b w:val="1"/>
          <w:color w:val="3c78d8"/>
          <w:rtl w:val="0"/>
        </w:rPr>
        <w:t xml:space="preserve">No thanks, just start my download.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rPr>
          <w:rFonts w:ascii="Roboto" w:cs="Roboto" w:eastAsia="Roboto" w:hAnsi="Roboto"/>
          <w:b w:val="1"/>
          <w:color w:val="3c78d8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095750" cy="31623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Execute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o arquivo baixado para iniciar a instalação automática.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  <w:b w:val="1"/>
          <w:color w:val="4a86e8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4a86e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b w:val="1"/>
          <w:color w:val="4a86e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color w:val="5160b6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5160b6"/>
          <w:sz w:val="30"/>
          <w:szCs w:val="30"/>
          <w:rtl w:val="0"/>
        </w:rPr>
        <w:t xml:space="preserve">➔ DOWNLOAD E INSTALAÇÃO</w:t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Para fazer consultas em um banco de dados é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NECESSÁRIO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ter o servidor MySQL iniciado.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rFonts w:ascii="Roboto" w:cs="Roboto" w:eastAsia="Roboto" w:hAnsi="Roboto"/>
          <w:b w:val="1"/>
          <w:color w:val="5160b6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5160b6"/>
          <w:sz w:val="26"/>
          <w:szCs w:val="26"/>
          <w:rtl w:val="0"/>
        </w:rPr>
        <w:t xml:space="preserve">XAMPP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Abra 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XAMPP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Na opção MySQL clique em </w:t>
      </w:r>
      <w:r w:rsidDel="00000000" w:rsidR="00000000" w:rsidRPr="00000000">
        <w:rPr>
          <w:rFonts w:ascii="Roboto" w:cs="Roboto" w:eastAsia="Roboto" w:hAnsi="Roboto"/>
          <w:shd w:fill="d9d9d9" w:val="clear"/>
          <w:rtl w:val="0"/>
        </w:rPr>
        <w:t xml:space="preserve">Start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805363" cy="310229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10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Roboto" w:cs="Roboto" w:eastAsia="Roboto" w:hAnsi="Roboto"/>
          <w:b w:val="1"/>
          <w:color w:val="5160b6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5160b6"/>
          <w:sz w:val="26"/>
          <w:szCs w:val="26"/>
          <w:rtl w:val="0"/>
        </w:rPr>
        <w:t xml:space="preserve">MAMP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Abra 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MAMP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No botão </w:t>
      </w:r>
      <w:r w:rsidDel="00000000" w:rsidR="00000000" w:rsidRPr="00000000">
        <w:rPr>
          <w:rFonts w:ascii="Roboto" w:cs="Roboto" w:eastAsia="Roboto" w:hAnsi="Roboto"/>
          <w:shd w:fill="d9d9d9" w:val="clear"/>
          <w:rtl w:val="0"/>
        </w:rPr>
        <w:t xml:space="preserve">Start Server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</w:rPr>
        <w:drawing>
          <wp:inline distB="114300" distT="114300" distL="114300" distR="114300">
            <wp:extent cx="4719638" cy="2913036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913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Roboto" w:cs="Roboto" w:eastAsia="Roboto" w:hAnsi="Roboto"/>
          <w:b w:val="1"/>
          <w:color w:val="5160b6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160b6"/>
          <w:sz w:val="26"/>
          <w:szCs w:val="26"/>
          <w:rtl w:val="0"/>
        </w:rPr>
        <w:t xml:space="preserve">➔CONECTAR UMA BASE DE DADOS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Antes de iniciar, tenha certeza de ter baixado o arquivo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musimundos.sql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o seu professor te enviou.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Abra 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workbench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731200" cy="3251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Clique na conexão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Local instance 3306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26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695700" cy="14001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É possível que te peça uma senha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Se você configurou uma senha este é o momento de inserir, caso contrário tente deixar o campo vazio ou colocar a palavra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root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Vá em File e clique na opção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Run SQL Script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305425" cy="12573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Escolha o banco de dados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musimundos.sql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57700" cy="164782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Uma janela similar a esta se abrirá. Clique no botão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Run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para executar o script.</w:t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76813" cy="2819091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1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Uma vez finalizada a operação, clique em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Close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38663" cy="2539047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3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Encontre a aba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Schemas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clique no botão da direita para atualizar as bases de dados.</w:t>
      </w:r>
    </w:p>
    <w:p w:rsidR="00000000" w:rsidDel="00000000" w:rsidP="00000000" w:rsidRDefault="00000000" w:rsidRPr="00000000" w14:paraId="00000037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314700" cy="23717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Depois disso, você deve ver seu banco de dados na lista.</w:t>
      </w:r>
    </w:p>
    <w:p w:rsidR="00000000" w:rsidDel="00000000" w:rsidP="00000000" w:rsidRDefault="00000000" w:rsidRPr="00000000" w14:paraId="0000003A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486025" cy="3124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Para começar a trabalhar no banco de dados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musimundos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clique duas vezes nele. Agora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musimundos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deve estar em negrito, indicando que estamos nesse banco de dados, o qual estaremos fazendo consultas: 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160b6"/>
          <w:sz w:val="26"/>
          <w:szCs w:val="26"/>
          <w:rtl w:val="0"/>
        </w:rPr>
        <w:t xml:space="preserve">➔CONSULTAS A UMA BASE DE DADOS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Antes de começar a fazer consultas, certifique-se de estar conectado ao banco de dados correspondente. Verifique se o banco de dados no qual você deseja executar as consultas está mostrado em negrito. 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Vá à aba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Query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000625" cy="314325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Escreva a seguinte query: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SELECT * FROM albums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5353050" cy="2809875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Clique no ícone do raio amarelo para executar a consulta.</w:t>
      </w:r>
    </w:p>
    <w:p w:rsidR="00000000" w:rsidDel="00000000" w:rsidP="00000000" w:rsidRDefault="00000000" w:rsidRPr="00000000" w14:paraId="0000004C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622104" cy="12677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2104" cy="126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Aparecerá uma nova janela com os resultados da consulta executada.</w:t>
      </w:r>
    </w:p>
    <w:p w:rsidR="00000000" w:rsidDel="00000000" w:rsidP="00000000" w:rsidRDefault="00000000" w:rsidRPr="00000000" w14:paraId="0000004F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11878" cy="272627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878" cy="2726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Você pode escrever todas as consultas que quiser na mesma aba.</w:t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810000" cy="24955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Para executar apenas uma delas você deve selecioná-la com o cursor e, em seguida, clicar no ícone do raio amarelo.</w:t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14900" cy="25336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19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ev.mysql.com/downloads/workbench/" TargetMode="External"/><Relationship Id="rId8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18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