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pPr>
        <w:spacing w:before="200" w:after="40"/>
      </w:pPr>
      <w:r>
        <w:rPr>
          <w:b/>
          <w:bCs/>
        </w:rPr>
        <w:t xml:space="preserve">Objective 37: The system must record which member of staff took each sale, and must allow any user to review their own activity and their own sales without being able to see anybody else's.</w:t>
      </w:r>
    </w:p>
    <w:p>
      <w:pPr>
        <w:spacing w:after="80" w:line="276" w:lineRule="auto"/>
      </w:pPr>
      <w:r>
        <w:rPr>
          <w:b/>
          <w:bCs/>
        </w:rPr>
        <w:t xml:space="preserve">Success Criteria: </w:t>
      </w:r>
      <w:r>
        <w:t xml:space="preserve">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p>
      <w:pPr>
        <w:spacing w:before="200" w:after="40"/>
      </w:pPr>
      <w:r>
        <w:rPr>
          <w:b/>
          <w:bCs/>
        </w:rPr>
        <w:t xml:space="preserve">Objective 38: The system must prevent a customer at the kiosk from leaving kiosk mode and reaching staff functions without re-entering the password of the account that started it.</w:t>
      </w:r>
    </w:p>
    <w:p>
      <w:pPr>
        <w:spacing w:after="80" w:line="276" w:lineRule="auto"/>
      </w:pPr>
      <w:r>
        <w:rPr>
          <w:b/>
          <w:bCs/>
        </w:rPr>
        <w:t xml:space="preserve">Success Criteria: </w:t>
      </w:r>
      <w:r>
        <w:t xml:space="preserve">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pPr>
        <w:spacing w:before="200" w:after="40"/>
      </w:pPr>
      <w:r>
        <w:rPr>
          <w:b/>
          <w:bCs/>
        </w:rPr>
        <w:t xml:space="preserve">Objective 39: The audit log must record the user responsible for every entry and grade each entry by severity, and must be searchable so that it remains usable as the number of entries grows.</w:t>
      </w:r>
    </w:p>
    <w:p>
      <w:pPr>
        <w:spacing w:after="80" w:line="276" w:lineRule="auto"/>
      </w:pPr>
      <w:r>
        <w:rPr>
          <w:b/>
          <w:bCs/>
        </w:rPr>
        <w:t xml:space="preserve">Success Criteria: </w:t>
      </w:r>
      <w:r>
        <w:t xml:space="preserve">Every entry should record the user automatically rather than the user being supplied by the calling routine. Entries should be graded so that routine activity, data changes, refused actions and security events can be told apart. The log screen should filter by date range, area, severity, user and free text, colour entries by severity, state how many entries match, and remain responsive with several thousand entries held. Refused actions such as a rejected deletion or a failed sign in should be recorded, not only successful ones.</w:t>
      </w:r>
    </w:p>
    <w:p>
      <w:pPr>
        <w:spacing w:before="200" w:after="40"/>
      </w:pPr>
      <w:r>
        <w:rPr>
          <w:b/>
          <w:bCs/>
        </w:rPr>
        <w:t xml:space="preserve">Objective 40: The system must hold its configurable values in the database rather than in the program code, so that a manager can change them without the system being rebuilt.</w:t>
      </w:r>
    </w:p>
    <w:p>
      <w:pPr>
        <w:spacing w:after="80" w:line="276" w:lineRule="auto"/>
      </w:pPr>
      <w:r>
        <w:rPr>
          <w:b/>
          <w:bCs/>
        </w:rPr>
        <w:t xml:space="preserve">Success Criteria: </w:t>
      </w:r>
      <w:r>
        <w:t xml:space="preserve">Values including the advertising and turnaround allowances, the opening and closing times, the rounding interval, the default ticket price, the maximum 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