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29: Taking a Screen Out of Service and Withdrawing a Food Item</w:t>
      </w:r>
    </w:p>
    <w:p>
      <w:r>
        <w:rPr>
          <w:rFonts w:ascii="Aptos" w:eastAsia="Aptos" w:hAnsi="Aptos" w:cs="Aptos"/>
        </w:rPr>
        <w:t xml:space="preserve">Both halves of this objective are the same idea applied to two different records. Something that is no longer sold has to keep its history rather than being deleted, because past sales point at it.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1850" w:type="pct"/>
            <w:tcMar>
              <w:top w:w="30" w:type="dxa"/>
              <w:left w:w="80" w:type="dxa"/>
              <w:bottom w:w="30" w:type="dxa"/>
              <w:right w:w="80" w:type="dxa"/>
            </w:tcMar>
          </w:tcPr>
          <w:p>
            <w:r>
              <w:rPr>
                <w:rFonts w:ascii="Aptos" w:eastAsia="Aptos" w:hAnsi="Aptos" w:cs="Aptos"/>
                <w:sz w:val="20"/>
                <w:szCs w:val="20"/>
              </w:rPr>
              <w:t xml:space="preserve">Select Screen 2 and press Take out of service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“Say why the screen is coming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1850" w:type="pct"/>
            <w:tcMar>
              <w:top w:w="30" w:type="dxa"/>
              <w:left w:w="80" w:type="dxa"/>
              <w:bottom w:w="30" w:type="dxa"/>
              <w:right w:w="80" w:type="dxa"/>
            </w:tcMar>
          </w:tcPr>
          <w:p>
            <w:r>
              <w:rPr>
                <w:rFonts w:ascii="Aptos" w:eastAsia="Aptos" w:hAnsi="Aptos" w:cs="Aptos"/>
                <w:sz w:val="20"/>
                <w:szCs w:val="20"/>
              </w:rPr>
              <w:t xml:space="preserve">Select Screen 2, type a reason,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marked as out of service with the reason and the date, and the screen record and all of its seats are kept.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1850" w:type="pct"/>
            <w:tcMar>
              <w:top w:w="30" w:type="dxa"/>
              <w:left w:w="80" w:type="dxa"/>
              <w:bottom w:w="30" w:type="dxa"/>
              <w:right w:w="80" w:type="dxa"/>
            </w:tcMar>
          </w:tcPr>
          <w:p>
            <w:r>
              <w:rPr>
                <w:rFonts w:ascii="Aptos" w:eastAsia="Aptos" w:hAnsi="Aptos" w:cs="Aptos"/>
                <w:sz w:val="20"/>
                <w:szCs w:val="20"/>
              </w:rPr>
              <w:t xml:space="preserve">Try to schedule a new screening on Screen 2</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Screen 2 is not offered as a choice, so nothing new can be booked into a screen that is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period that includes sales made on Screen 2 before it was withdrawn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Those sales are still reported against Screen 2, because the screen record was kept rather than deleted.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1850" w:type="pct"/>
            <w:tcMar>
              <w:top w:w="30" w:type="dxa"/>
              <w:left w:w="80" w:type="dxa"/>
              <w:bottom w:w="30" w:type="dxa"/>
              <w:right w:w="80" w:type="dxa"/>
            </w:tcMar>
          </w:tcPr>
          <w:p>
            <w:r>
              <w:rPr>
                <w:rFonts w:ascii="Aptos" w:eastAsia="Aptos" w:hAnsi="Aptos" w:cs="Aptos"/>
                <w:sz w:val="20"/>
                <w:szCs w:val="20"/>
              </w:rPr>
              <w:t xml:space="preserve">Put Screen 2 back into service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offered for scheduling again and its status returns to normal.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1850" w:type="pct"/>
            <w:tcMar>
              <w:top w:w="30" w:type="dxa"/>
              <w:left w:w="80" w:type="dxa"/>
              <w:bottom w:w="30" w:type="dxa"/>
              <w:right w:w="80" w:type="dxa"/>
            </w:tcMar>
          </w:tcPr>
          <w:p>
            <w:r>
              <w:rPr>
                <w:rFonts w:ascii="Aptos" w:eastAsia="Aptos" w:hAnsi="Aptos" w:cs="Aptos"/>
                <w:sz w:val="20"/>
                <w:szCs w:val="20"/>
              </w:rPr>
              <w:t xml:space="preserve">Select the Cola on the Food Items form and press Withdraw</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item is marked as withdrawn, it is no longer offered on a new order, and the past orders that contain a Cola still show it with the price that was paid for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30 and 31: Breaking the Sales Report Down</w:t>
      </w:r>
    </w:p>
    <w:p>
      <w:r>
        <w:rPr>
          <w:rFonts w:ascii="Aptos" w:eastAsia="Aptos" w:hAnsi="Aptos" w:cs="Aptos"/>
        </w:rPr>
        <w:t xml:space="preserve">The prototype report could only total the takings by film. These tests check the other breakdowns and, separately, the choice between measuring a date range by the day the booking was taken and by the day the screening actually happens. That choice matters as soon as a customer books in advance, because the two give different answers for the same range, and a report that does not say which one it is using cannot be trusted.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and concessions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its ticket takings and its food takings, and the totals agree with the headline figures.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sold and its ticket takings only, and the ticket takings total agrees with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Concessions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food item with the quantity sold and what it took, and Large Popcorn and Cola both appear with the quantities entered in the earlier tests.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one row per day with the tickets and takings for that day, and the days add up to the same overall total.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screening separately with its film, date, time and screen, so two showings of the same film on the same day can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Screen 1 and Screen 2 with the takings made in each, and the two add up to the overall ticket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account that took a sale with the tickets and takings against it, which is what makes it possible to see who sold what.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Refunds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refund with its date, its amount, its reason and the member of staff who gave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1850" w:type="pct"/>
            <w:tcMar>
              <w:top w:w="30" w:type="dxa"/>
              <w:left w:w="80" w:type="dxa"/>
              <w:bottom w:w="30" w:type="dxa"/>
              <w:right w:w="80" w:type="dxa"/>
            </w:tcMar>
          </w:tcPr>
          <w:p>
            <w:r>
              <w:rPr>
                <w:rFonts w:ascii="Aptos" w:eastAsia="Aptos" w:hAnsi="Aptos" w:cs="Aptos"/>
                <w:sz w:val="20"/>
                <w:szCs w:val="20"/>
              </w:rPr>
              <w:t xml:space="preserve">Switch from one report type to another and look at the order of the columns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columns appear in the right order for the report being shown rather than a column being left over in the wrong position from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1850" w:type="pct"/>
            <w:tcMar>
              <w:top w:w="30" w:type="dxa"/>
              <w:left w:w="80" w:type="dxa"/>
              <w:bottom w:w="30" w:type="dxa"/>
              <w:right w:w="80" w:type="dxa"/>
            </w:tcMar>
          </w:tcPr>
          <w:p>
            <w:r>
              <w:rPr>
                <w:rFonts w:ascii="Aptos" w:eastAsia="Aptos" w:hAnsi="Aptos" w:cs="Aptos"/>
                <w:sz w:val="20"/>
                <w:szCs w:val="20"/>
              </w:rPr>
              <w:t xml:space="preserve">Take a booking today for a screening next month, then run the report for today measured by the date the booking was taken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because it was taken today.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1850" w:type="pct"/>
            <w:tcMar>
              <w:top w:w="30" w:type="dxa"/>
              <w:left w:w="80" w:type="dxa"/>
              <w:bottom w:w="30" w:type="dxa"/>
              <w:right w:w="80" w:type="dxa"/>
            </w:tcMar>
          </w:tcPr>
          <w:p>
            <w:r>
              <w:rPr>
                <w:rFonts w:ascii="Aptos" w:eastAsia="Aptos" w:hAnsi="Aptos" w:cs="Aptos"/>
                <w:sz w:val="20"/>
                <w:szCs w:val="20"/>
              </w:rPr>
              <w:t xml:space="preserve">Run the same report for today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not included, because the screening has not happened yet, which shows the two ways of measuring genuinely give different answers.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1850" w:type="pct"/>
            <w:tcMar>
              <w:top w:w="30" w:type="dxa"/>
              <w:left w:w="80" w:type="dxa"/>
              <w:bottom w:w="30" w:type="dxa"/>
              <w:right w:w="80" w:type="dxa"/>
            </w:tcMar>
          </w:tcPr>
          <w:p>
            <w:r>
              <w:rPr>
                <w:rFonts w:ascii="Aptos" w:eastAsia="Aptos" w:hAnsi="Aptos" w:cs="Aptos"/>
                <w:sz w:val="20"/>
                <w:szCs w:val="20"/>
              </w:rPr>
              <w:t xml:space="preserve">Run the report for next month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and the report makes clear which basis it was measured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1850" w:type="pct"/>
            <w:tcMar>
              <w:top w:w="30" w:type="dxa"/>
              <w:left w:w="80" w:type="dxa"/>
              <w:bottom w:w="30" w:type="dxa"/>
              <w:right w:w="80" w:type="dxa"/>
            </w:tcMar>
          </w:tcPr>
          <w:p>
            <w:r>
              <w:rPr>
                <w:rFonts w:ascii="Aptos" w:eastAsia="Aptos" w:hAnsi="Aptos" w:cs="Aptos"/>
                <w:sz w:val="20"/>
                <w:szCs w:val="20"/>
              </w:rPr>
              <w:t xml:space="preserve">Run any of the breakdowns over a range with no sales in it at all</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comes back empty with totals of £0.00 rather than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32: Exporting to a File</w:t>
      </w:r>
    </w:p>
    <w:p>
      <w:r>
        <w:rPr>
          <w:rFonts w:ascii="Aptos" w:eastAsia="Aptos" w:hAnsi="Aptos" w:cs="Aptos"/>
        </w:rPr>
        <w:t xml:space="preserve">These tests check that what is on screen can be taken off into a spreadsheet, and that the export handles the awkward cases rather than only the tidy ones.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1850" w:type="pct"/>
            <w:tcMar>
              <w:top w:w="30" w:type="dxa"/>
              <w:left w:w="80" w:type="dxa"/>
              <w:bottom w:w="30" w:type="dxa"/>
              <w:right w:w="80" w:type="dxa"/>
            </w:tcMar>
          </w:tcPr>
          <w:p>
            <w:r>
              <w:rPr>
                <w:rFonts w:ascii="Aptos" w:eastAsia="Aptos" w:hAnsi="Aptos" w:cs="Aptos"/>
                <w:sz w:val="20"/>
                <w:szCs w:val="20"/>
              </w:rPr>
              <w:t xml:space="preserve">Run a sales report and press Export, then open the file in a spreadsheet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with a header row and one row per row on the report, and the figures in it match what was on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1850" w:type="pct"/>
            <w:tcMar>
              <w:top w:w="30" w:type="dxa"/>
              <w:left w:w="80" w:type="dxa"/>
              <w:bottom w:w="30" w:type="dxa"/>
              <w:right w:w="80" w:type="dxa"/>
            </w:tcMar>
          </w:tcPr>
          <w:p>
            <w:r>
              <w:rPr>
                <w:rFonts w:ascii="Aptos" w:eastAsia="Aptos" w:hAnsi="Aptos" w:cs="Aptos"/>
                <w:sz w:val="20"/>
                <w:szCs w:val="20"/>
              </w:rPr>
              <w:t xml:space="preserve">Press Export on a report that has not been run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saying there is nothing on screen to export.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1850" w:type="pct"/>
            <w:tcMar>
              <w:top w:w="30" w:type="dxa"/>
              <w:left w:w="80" w:type="dxa"/>
              <w:bottom w:w="30" w:type="dxa"/>
              <w:right w:w="80" w:type="dxa"/>
            </w:tcMar>
          </w:tcPr>
          <w:p>
            <w:r>
              <w:rPr>
                <w:rFonts w:ascii="Aptos" w:eastAsia="Aptos" w:hAnsi="Aptos" w:cs="Aptos"/>
                <w:sz w:val="20"/>
                <w:szCs w:val="20"/>
              </w:rPr>
              <w:t xml:space="preserve">Export a list containing a film title with a comma in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title stays in a single column when the file is opened, because the value is quoted properly rather than the comma splitting it across two columns.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1850" w:type="pct"/>
            <w:tcMar>
              <w:top w:w="30" w:type="dxa"/>
              <w:left w:w="80" w:type="dxa"/>
              <w:bottom w:w="30" w:type="dxa"/>
              <w:right w:w="80" w:type="dxa"/>
            </w:tcMar>
          </w:tcPr>
          <w:p>
            <w:r>
              <w:rPr>
                <w:rFonts w:ascii="Aptos" w:eastAsia="Aptos" w:hAnsi="Aptos" w:cs="Aptos"/>
                <w:sz w:val="20"/>
                <w:szCs w:val="20"/>
              </w:rPr>
              <w:t xml:space="preserve">Export to a file that is already open in another program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file is not written and a message appears stating that the file could not be written to and suggesting it is closed and tried again, rather than the program crashing.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1850" w:type="pct"/>
            <w:tcMar>
              <w:top w:w="30" w:type="dxa"/>
              <w:left w:w="80" w:type="dxa"/>
              <w:bottom w:w="30" w:type="dxa"/>
              <w:right w:w="80" w:type="dxa"/>
            </w:tcMar>
          </w:tcPr>
          <w:p>
            <w:r>
              <w:rPr>
                <w:rFonts w:ascii="Aptos" w:eastAsia="Aptos" w:hAnsi="Aptos" w:cs="Aptos"/>
                <w:sz w:val="20"/>
                <w:szCs w:val="20"/>
              </w:rPr>
              <w:t xml:space="preserve">Export the audit log, the films list and the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produces its own CSV file with the columns that were on screen, so exporting works across the different lists rather than only on the sales report.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33: Importing Films from a Data File</w:t>
      </w:r>
    </w:p>
    <w:p>
      <w:r>
        <w:rPr>
          <w:rFonts w:ascii="Aptos" w:eastAsia="Aptos" w:hAnsi="Aptos" w:cs="Aptos"/>
        </w:rPr>
        <w:t xml:space="preserve">Typing a film catalogue in by hand is slow and error prone, so films can be imported in bulk from the IMDb data file. These tests use a copy of that file. The import has to cope with a very large file, with films that are already on the system and with a file that is not what it claims to be.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1850" w:type="pct"/>
            <w:tcMar>
              <w:top w:w="30" w:type="dxa"/>
              <w:left w:w="80" w:type="dxa"/>
              <w:bottom w:w="30" w:type="dxa"/>
              <w:right w:w="80" w:type="dxa"/>
            </w:tcMar>
          </w:tcPr>
          <w:p>
            <w:r>
              <w:rPr>
                <w:rFonts w:ascii="Aptos" w:eastAsia="Aptos" w:hAnsi="Aptos" w:cs="Aptos"/>
                <w:sz w:val="20"/>
                <w:szCs w:val="20"/>
              </w:rPr>
              <w:t xml:space="preserve">Press Import without choosing a file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“Choose the IMDb data file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a title, then press Import without ticking anything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“Tick the films you want to import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Dune, tick Dune from 2021 and press Import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is added to tblFilm with its title, year, duration and genres filled in from the file rather than typed 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1850" w:type="pct"/>
            <w:tcMar>
              <w:top w:w="30" w:type="dxa"/>
              <w:left w:w="80" w:type="dxa"/>
              <w:bottom w:w="30" w:type="dxa"/>
              <w:right w:w="80" w:type="dxa"/>
            </w:tcMar>
          </w:tcPr>
          <w:p>
            <w:r>
              <w:rPr>
                <w:rFonts w:ascii="Aptos" w:eastAsia="Aptos" w:hAnsi="Aptos" w:cs="Aptos"/>
                <w:sz w:val="20"/>
                <w:szCs w:val="20"/>
              </w:rPr>
              <w:t xml:space="preserve">Search with a year of twenty rather than a number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search is refused and a message appears stating “The year has to be a number, or leave it empty for every year”.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1850" w:type="pct"/>
            <w:tcMar>
              <w:top w:w="30" w:type="dxa"/>
              <w:left w:w="80" w:type="dxa"/>
              <w:bottom w:w="30" w:type="dxa"/>
              <w:right w:w="80" w:type="dxa"/>
            </w:tcMar>
          </w:tcPr>
          <w:p>
            <w:r>
              <w:rPr>
                <w:rFonts w:ascii="Aptos" w:eastAsia="Aptos" w:hAnsi="Aptos" w:cs="Aptos"/>
                <w:sz w:val="20"/>
                <w:szCs w:val="20"/>
              </w:rPr>
              <w:t xml:space="preserve">Import a film that is already on the system for that year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skipped rather than added a second time, and the message afterwards says how many were imported and how many were skipped.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1850" w:type="pct"/>
            <w:tcMar>
              <w:top w:w="30" w:type="dxa"/>
              <w:left w:w="80" w:type="dxa"/>
              <w:bottom w:w="30" w:type="dxa"/>
              <w:right w:w="80" w:type="dxa"/>
            </w:tcMar>
          </w:tcPr>
          <w:p>
            <w:r>
              <w:rPr>
                <w:rFonts w:ascii="Aptos" w:eastAsia="Aptos" w:hAnsi="Aptos" w:cs="Aptos"/>
                <w:sz w:val="20"/>
                <w:szCs w:val="20"/>
              </w:rPr>
              <w:t xml:space="preserve">Choose a file that is not the IMDb data file and try to search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explaining that the file could not be read, and the films already on the system are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try to open the Import Films screen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does not open and a message appears stating “Only a manager can import films”.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1850" w:type="pct"/>
            <w:tcMar>
              <w:top w:w="30" w:type="dxa"/>
              <w:left w:w="80" w:type="dxa"/>
              <w:bottom w:w="30" w:type="dxa"/>
              <w:right w:w="80" w:type="dxa"/>
            </w:tcMar>
          </w:tcPr>
          <w:p>
            <w:r>
              <w:rPr>
                <w:rFonts w:ascii="Aptos" w:eastAsia="Aptos" w:hAnsi="Aptos" w:cs="Aptos"/>
                <w:sz w:val="20"/>
                <w:szCs w:val="20"/>
              </w:rPr>
              <w:t xml:space="preserve">Import several films at once and time how long the search and the import take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and the import completes without the program appearing to have stopped responding, even though the source file holds a very large number of rows.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34: Storing a Poster Against a Film</w:t>
      </w:r>
    </w:p>
    <w:p>
      <w:r>
        <w:rPr>
          <w:rFonts w:ascii="Aptos" w:eastAsia="Aptos" w:hAnsi="Aptos" w:cs="Aptos"/>
        </w:rPr>
        <w:t xml:space="preserve">These tests check that a poster can be attached to a film both from a file and by looking it up online, and that the failures are handled rather than being allowed to crash the form.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189</w:t>
            </w:r>
          </w:p>
        </w:tc>
        <w:tc>
          <w:tcPr>
            <w:tcW w:w="1850" w:type="pct"/>
            <w:tcMar>
              <w:top w:w="30" w:type="dxa"/>
              <w:left w:w="80" w:type="dxa"/>
              <w:bottom w:w="30" w:type="dxa"/>
              <w:right w:w="80" w:type="dxa"/>
            </w:tcMar>
          </w:tcPr>
          <w:p>
            <w:r>
              <w:rPr>
                <w:rFonts w:ascii="Aptos" w:eastAsia="Aptos" w:hAnsi="Aptos" w:cs="Aptos"/>
                <w:sz w:val="20"/>
                <w:szCs w:val="20"/>
              </w:rPr>
              <w:t xml:space="preserve">Select a film, press Choose poster and pick a picture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shown on the form and stored against the film in tblFilm.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190</w:t>
            </w:r>
          </w:p>
        </w:tc>
        <w:tc>
          <w:tcPr>
            <w:tcW w:w="1850" w:type="pct"/>
            <w:tcMar>
              <w:top w:w="30" w:type="dxa"/>
              <w:left w:w="80" w:type="dxa"/>
              <w:bottom w:w="30" w:type="dxa"/>
              <w:right w:w="80" w:type="dxa"/>
            </w:tcMar>
          </w:tcPr>
          <w:p>
            <w:r>
              <w:rPr>
                <w:rFonts w:ascii="Aptos" w:eastAsia="Aptos" w:hAnsi="Aptos" w:cs="Aptos"/>
                <w:sz w:val="20"/>
                <w:szCs w:val="20"/>
              </w:rPr>
              <w:t xml:space="preserve">Look at that film wherever it is presented to a customer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displayed alongside the film rather than only on the films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191</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with the title box empty</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fetched and a message appears stating “Type the film title in first, that is what TMDB is asked for.”.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192</w:t>
            </w:r>
          </w:p>
        </w:tc>
        <w:tc>
          <w:tcPr>
            <w:tcW w:w="1850" w:type="pct"/>
            <w:tcMar>
              <w:top w:w="30" w:type="dxa"/>
              <w:left w:w="80" w:type="dxa"/>
              <w:bottom w:w="30" w:type="dxa"/>
              <w:right w:w="80" w:type="dxa"/>
            </w:tcMar>
          </w:tcPr>
          <w:p>
            <w:r>
              <w:rPr>
                <w:rFonts w:ascii="Aptos" w:eastAsia="Aptos" w:hAnsi="Aptos" w:cs="Aptos"/>
                <w:sz w:val="20"/>
                <w:szCs w:val="20"/>
              </w:rPr>
              <w:t xml:space="preserve">Select Inception and press Fetch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looked up online, downloaded and stored against the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193</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for a title that does not exist, such as Xanadu 9</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saying there is no poster for a film matching that title and year, and the film is left as it was.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194</w:t>
            </w:r>
          </w:p>
        </w:tc>
        <w:tc>
          <w:tcPr>
            <w:tcW w:w="1850" w:type="pct"/>
            <w:tcMar>
              <w:top w:w="30" w:type="dxa"/>
              <w:left w:w="80" w:type="dxa"/>
              <w:bottom w:w="30" w:type="dxa"/>
              <w:right w:w="80" w:type="dxa"/>
            </w:tcMar>
          </w:tcPr>
          <w:p>
            <w:r>
              <w:rPr>
                <w:rFonts w:ascii="Aptos" w:eastAsia="Aptos" w:hAnsi="Aptos" w:cs="Aptos"/>
                <w:sz w:val="20"/>
                <w:szCs w:val="20"/>
              </w:rPr>
              <w:t xml:space="preserve">Press Choose poster and pick a file that is not a picture, such as a text file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file could not be read as a picture.” and no poster is stored.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195</w:t>
            </w:r>
          </w:p>
        </w:tc>
        <w:tc>
          <w:tcPr>
            <w:tcW w:w="1850" w:type="pct"/>
            <w:tcMar>
              <w:top w:w="30" w:type="dxa"/>
              <w:left w:w="80" w:type="dxa"/>
              <w:bottom w:w="30" w:type="dxa"/>
              <w:right w:w="80" w:type="dxa"/>
            </w:tcMar>
          </w:tcPr>
          <w:p>
            <w:r>
              <w:rPr>
                <w:rFonts w:ascii="Aptos" w:eastAsia="Aptos" w:hAnsi="Aptos" w:cs="Aptos"/>
                <w:sz w:val="20"/>
                <w:szCs w:val="20"/>
              </w:rPr>
              <w:t xml:space="preserve">Select a film with a poster and press Remove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cleared from the film and the form shows it without one.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35: Changing a Password</w:t>
      </w:r>
    </w:p>
    <w:p>
      <w:r>
        <w:rPr>
          <w:rFonts w:ascii="Aptos" w:eastAsia="Aptos" w:hAnsi="Aptos" w:cs="Aptos"/>
        </w:rPr>
        <w:t xml:space="preserve">These tests check that a user can change their own password from inside the program, and that the checks around it hold.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196</w:t>
            </w:r>
          </w:p>
        </w:tc>
        <w:tc>
          <w:tcPr>
            <w:tcW w:w="1850" w:type="pct"/>
            <w:tcMar>
              <w:top w:w="30" w:type="dxa"/>
              <w:left w:w="80" w:type="dxa"/>
              <w:bottom w:w="30" w:type="dxa"/>
              <w:right w:w="80" w:type="dxa"/>
            </w:tcMar>
          </w:tcPr>
          <w:p>
            <w:r>
              <w:rPr>
                <w:rFonts w:ascii="Aptos" w:eastAsia="Aptos" w:hAnsi="Aptos" w:cs="Aptos"/>
                <w:sz w:val="20"/>
                <w:szCs w:val="20"/>
              </w:rPr>
              <w:t xml:space="preserve">Open the change password section, fill in only one of the three boxes and press Change password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“Please fill in all three password boxes.”.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197</w:t>
            </w:r>
          </w:p>
        </w:tc>
        <w:tc>
          <w:tcPr>
            <w:tcW w:w="1850" w:type="pct"/>
            <w:tcMar>
              <w:top w:w="30" w:type="dxa"/>
              <w:left w:w="80" w:type="dxa"/>
              <w:bottom w:w="30" w:type="dxa"/>
              <w:right w:w="80" w:type="dxa"/>
            </w:tcMar>
          </w:tcPr>
          <w:p>
            <w:r>
              <w:rPr>
                <w:rFonts w:ascii="Aptos" w:eastAsia="Aptos" w:hAnsi="Aptos" w:cs="Aptos"/>
                <w:sz w:val="20"/>
                <w:szCs w:val="20"/>
              </w:rPr>
              <w:t xml:space="preserve">Enter the wrong current password with a valid new password entered twice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current password is not correct.”, so somebody at an unattended machine cannot change the password without knowing the old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198</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a new password of only 3 characters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saying the new password must be at least 6 characters, which is the minimum held in the 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199</w:t>
            </w:r>
          </w:p>
        </w:tc>
        <w:tc>
          <w:tcPr>
            <w:tcW w:w="1850" w:type="pct"/>
            <w:tcMar>
              <w:top w:w="30" w:type="dxa"/>
              <w:left w:w="80" w:type="dxa"/>
              <w:bottom w:w="30" w:type="dxa"/>
              <w:right w:w="80" w:type="dxa"/>
            </w:tcMar>
          </w:tcPr>
          <w:p>
            <w:r>
              <w:rPr>
                <w:rFonts w:ascii="Aptos" w:eastAsia="Aptos" w:hAnsi="Aptos" w:cs="Aptos"/>
                <w:sz w:val="20"/>
                <w:szCs w:val="20"/>
              </w:rPr>
              <w:t xml:space="preserve">Enter a new password of exactly 6 characters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password is changed, because 6 characters is the shortest the setting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200</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two different new passwords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“The new passwords do not match.”.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201</w:t>
            </w:r>
          </w:p>
        </w:tc>
        <w:tc>
          <w:tcPr>
            <w:tcW w:w="1850" w:type="pct"/>
            <w:tcMar>
              <w:top w:w="30" w:type="dxa"/>
              <w:left w:w="80" w:type="dxa"/>
              <w:bottom w:w="30" w:type="dxa"/>
              <w:right w:w="80" w:type="dxa"/>
            </w:tcMar>
          </w:tcPr>
          <w:p>
            <w:r>
              <w:rPr>
                <w:rFonts w:ascii="Aptos" w:eastAsia="Aptos" w:hAnsi="Aptos" w:cs="Aptos"/>
                <w:sz w:val="20"/>
                <w:szCs w:val="20"/>
              </w:rPr>
              <w:t xml:space="preserve">Enter the current password as the new password as well</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new password must be different from your current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202</w:t>
            </w:r>
          </w:p>
        </w:tc>
        <w:tc>
          <w:tcPr>
            <w:tcW w:w="1850" w:type="pct"/>
            <w:tcMar>
              <w:top w:w="30" w:type="dxa"/>
              <w:left w:w="80" w:type="dxa"/>
              <w:bottom w:w="30" w:type="dxa"/>
              <w:right w:w="80" w:type="dxa"/>
            </w:tcMar>
          </w:tcPr>
          <w:p>
            <w:r>
              <w:rPr>
                <w:rFonts w:ascii="Aptos" w:eastAsia="Aptos" w:hAnsi="Aptos" w:cs="Aptos"/>
                <w:sz w:val="20"/>
                <w:szCs w:val="20"/>
              </w:rPr>
              <w:t xml:space="preserve">Change the password correctly, then log out and log back in with the new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message confirms the password has been changed, the new password works and the old password no longer does.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36: Backing Up the Database</w:t>
      </w:r>
    </w:p>
    <w:p>
      <w:r>
        <w:rPr>
          <w:rFonts w:ascii="Aptos" w:eastAsia="Aptos" w:hAnsi="Aptos" w:cs="Aptos"/>
        </w:rPr>
        <w:t xml:space="preserve">These tests check that a manager can take a backup from inside the program and that a member of staff cannot.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203</w:t>
            </w:r>
          </w:p>
        </w:tc>
        <w:tc>
          <w:tcPr>
            <w:tcW w:w="1850" w:type="pct"/>
            <w:tcMar>
              <w:top w:w="30" w:type="dxa"/>
              <w:left w:w="80" w:type="dxa"/>
              <w:bottom w:w="30" w:type="dxa"/>
              <w:right w:w="80" w:type="dxa"/>
            </w:tcMar>
          </w:tcPr>
          <w:p>
            <w:r>
              <w:rPr>
                <w:rFonts w:ascii="Aptos" w:eastAsia="Aptos" w:hAnsi="Aptos" w:cs="Aptos"/>
                <w:sz w:val="20"/>
                <w:szCs w:val="20"/>
              </w:rPr>
              <w:t xml:space="preserve">As a manager, press Create backup without choosing a folder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“Please choose a folder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204</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copy of the database is written into that folder with the date in its file name, and a message confirms where it was put.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205</w:t>
            </w:r>
          </w:p>
        </w:tc>
        <w:tc>
          <w:tcPr>
            <w:tcW w:w="1850" w:type="pct"/>
            <w:tcMar>
              <w:top w:w="30" w:type="dxa"/>
              <w:left w:w="80" w:type="dxa"/>
              <w:bottom w:w="30" w:type="dxa"/>
              <w:right w:w="80" w:type="dxa"/>
            </w:tcMar>
          </w:tcPr>
          <w:p>
            <w:r>
              <w:rPr>
                <w:rFonts w:ascii="Aptos" w:eastAsia="Aptos" w:hAnsi="Aptos" w:cs="Aptos"/>
                <w:sz w:val="20"/>
                <w:szCs w:val="20"/>
              </w:rPr>
              <w:t xml:space="preserve">Open the backup file in Access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opens as a working copy of the database with all of the tables and the data in them, so it is a real backup rather than an empty file.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206</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that has since been deleted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“That folder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for the backup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not available, so a member of staff cannot take a copy of the whole database away with them.</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37: Recording Who Took a Sale</w:t>
      </w:r>
    </w:p>
    <w:p>
      <w:r>
        <w:rPr>
          <w:rFonts w:ascii="Aptos" w:eastAsia="Aptos" w:hAnsi="Aptos" w:cs="Aptos"/>
        </w:rPr>
        <w:t xml:space="preserve">These tests check that every sale is recorded against the account that took it, and that a user can see their own activity but not anybody else's.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208</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take a sale, and 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carries the LoginID of the member of staff who took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209</w:t>
            </w:r>
          </w:p>
        </w:tc>
        <w:tc>
          <w:tcPr>
            <w:tcW w:w="1850" w:type="pct"/>
            <w:tcMar>
              <w:top w:w="30" w:type="dxa"/>
              <w:left w:w="80" w:type="dxa"/>
              <w:bottom w:w="30" w:type="dxa"/>
              <w:right w:w="80" w:type="dxa"/>
            </w:tcMar>
          </w:tcPr>
          <w:p>
            <w:r>
              <w:rPr>
                <w:rFonts w:ascii="Aptos" w:eastAsia="Aptos" w:hAnsi="Aptos" w:cs="Aptos"/>
                <w:sz w:val="20"/>
                <w:szCs w:val="20"/>
              </w:rPr>
              <w:t xml:space="preserve">Open My Account as that member of staff and look at the sales section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just taken is listed there, with what it was worth.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210</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and open My Account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own sales and own activity are listed, and there is no way from that screen to see anybody else's.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211</w:t>
            </w:r>
          </w:p>
        </w:tc>
        <w:tc>
          <w:tcPr>
            <w:tcW w:w="1850" w:type="pct"/>
            <w:tcMar>
              <w:top w:w="30" w:type="dxa"/>
              <w:left w:w="80" w:type="dxa"/>
              <w:bottom w:w="30" w:type="dxa"/>
              <w:right w:w="80" w:type="dxa"/>
            </w:tcMar>
          </w:tcPr>
          <w:p>
            <w:r>
              <w:rPr>
                <w:rFonts w:ascii="Aptos" w:eastAsia="Aptos" w:hAnsi="Aptos" w:cs="Aptos"/>
                <w:sz w:val="20"/>
                <w:szCs w:val="20"/>
              </w:rPr>
              <w:t xml:space="preserve">As a manager, run the sales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account appears with the tickets and takings it took, so the manager can see everybody's figures while a member of staff can only see their 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212</w:t>
            </w:r>
          </w:p>
        </w:tc>
        <w:tc>
          <w:tcPr>
            <w:tcW w:w="1850" w:type="pct"/>
            <w:tcMar>
              <w:top w:w="30" w:type="dxa"/>
              <w:left w:w="80" w:type="dxa"/>
              <w:bottom w:w="30" w:type="dxa"/>
              <w:right w:w="80" w:type="dxa"/>
            </w:tcMar>
          </w:tcPr>
          <w:p>
            <w:r>
              <w:rPr>
                <w:rFonts w:ascii="Aptos" w:eastAsia="Aptos" w:hAnsi="Aptos" w:cs="Aptos"/>
                <w:sz w:val="20"/>
                <w:szCs w:val="20"/>
              </w:rPr>
              <w:t xml:space="preserve">Press Export on the My Account activity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of that user's own activity is created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4 and 38: The Customer Kiosk</w:t>
      </w:r>
    </w:p>
    <w:p>
      <w:r>
        <w:rPr>
          <w:rFonts w:ascii="Aptos" w:eastAsia="Aptos" w:hAnsi="Aptos" w:cs="Aptos"/>
        </w:rPr>
        <w:t xml:space="preserve">The kiosk is the customer facing side of the system and is entirely post-prototype work. Objective 4 covers a customer being able to buy a ticket without help, and objective 38 covers the kiosk not being a way into the rest of the system. The two are tested together because they are the same screen.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213</w:t>
            </w:r>
          </w:p>
        </w:tc>
        <w:tc>
          <w:tcPr>
            <w:tcW w:w="1850" w:type="pct"/>
            <w:tcMar>
              <w:top w:w="30" w:type="dxa"/>
              <w:left w:w="80" w:type="dxa"/>
              <w:bottom w:w="30" w:type="dxa"/>
              <w:right w:w="80" w:type="dxa"/>
            </w:tcMar>
          </w:tcPr>
          <w:p>
            <w:r>
              <w:rPr>
                <w:rFonts w:ascii="Aptos" w:eastAsia="Aptos" w:hAnsi="Aptos" w:cs="Aptos"/>
                <w:sz w:val="20"/>
                <w:szCs w:val="20"/>
              </w:rPr>
              <w:t xml:space="preserve">Put the machine into kiosk mode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opens full screen showing the films that are on, and the staff menu is no longer reachable behind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214</w:t>
            </w:r>
          </w:p>
        </w:tc>
        <w:tc>
          <w:tcPr>
            <w:tcW w:w="1850" w:type="pct"/>
            <w:tcMar>
              <w:top w:w="30" w:type="dxa"/>
              <w:left w:w="80" w:type="dxa"/>
              <w:bottom w:w="30" w:type="dxa"/>
              <w:right w:w="80" w:type="dxa"/>
            </w:tcMar>
          </w:tcPr>
          <w:p>
            <w:r>
              <w:rPr>
                <w:rFonts w:ascii="Aptos" w:eastAsia="Aptos" w:hAnsi="Aptos" w:cs="Aptos"/>
                <w:sz w:val="20"/>
                <w:szCs w:val="20"/>
              </w:rPr>
              <w:t xml:space="preserve">As a customer, pick a film, pick a screening, choose a seat and complete the purchase without any staff involvement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in the same tables as a booking taken at the counter, and the seat is shown as taken to the next customer.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215</w:t>
            </w:r>
          </w:p>
        </w:tc>
        <w:tc>
          <w:tcPr>
            <w:tcW w:w="1850" w:type="pct"/>
            <w:tcMar>
              <w:top w:w="30" w:type="dxa"/>
              <w:left w:w="80" w:type="dxa"/>
              <w:bottom w:w="30" w:type="dxa"/>
              <w:right w:w="80" w:type="dxa"/>
            </w:tcMar>
          </w:tcPr>
          <w:p>
            <w:r>
              <w:rPr>
                <w:rFonts w:ascii="Aptos" w:eastAsia="Aptos" w:hAnsi="Aptos" w:cs="Aptos"/>
                <w:sz w:val="20"/>
                <w:szCs w:val="20"/>
              </w:rPr>
              <w:t xml:space="preserve">At the kiosk, add a Large Popcorn to the order before paying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is added to the same booking, so tickets and food are bought in one go rather than in two queues.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216</w:t>
            </w:r>
          </w:p>
        </w:tc>
        <w:tc>
          <w:tcPr>
            <w:tcW w:w="1850" w:type="pct"/>
            <w:tcMar>
              <w:top w:w="30" w:type="dxa"/>
              <w:left w:w="80" w:type="dxa"/>
              <w:bottom w:w="30" w:type="dxa"/>
              <w:right w:w="80" w:type="dxa"/>
            </w:tcMar>
          </w:tcPr>
          <w:p>
            <w:r>
              <w:rPr>
                <w:rFonts w:ascii="Aptos" w:eastAsia="Aptos" w:hAnsi="Aptos" w:cs="Aptos"/>
                <w:sz w:val="20"/>
                <w:szCs w:val="20"/>
              </w:rPr>
              <w:t xml:space="preserve">At the kiosk, try to choose a seat that is already taken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seat cannot be selected, in the same way as at the counter.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217</w:t>
            </w:r>
          </w:p>
        </w:tc>
        <w:tc>
          <w:tcPr>
            <w:tcW w:w="1850" w:type="pct"/>
            <w:tcMar>
              <w:top w:w="30" w:type="dxa"/>
              <w:left w:w="80" w:type="dxa"/>
              <w:bottom w:w="30" w:type="dxa"/>
              <w:right w:w="80" w:type="dxa"/>
            </w:tcMar>
          </w:tcPr>
          <w:p>
            <w:r>
              <w:rPr>
                <w:rFonts w:ascii="Aptos" w:eastAsia="Aptos" w:hAnsi="Aptos" w:cs="Aptos"/>
                <w:sz w:val="20"/>
                <w:szCs w:val="20"/>
              </w:rPr>
              <w:t xml:space="preserve">At the kiosk, start a purchase and then leave the screen untouched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90 seconds of no activity the kiosk returns to the start and clears what was being chosen, so the next customer does not walk up to somebody else's half finished order.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218</w:t>
            </w:r>
          </w:p>
        </w:tc>
        <w:tc>
          <w:tcPr>
            <w:tcW w:w="1850" w:type="pct"/>
            <w:tcMar>
              <w:top w:w="30" w:type="dxa"/>
              <w:left w:w="80" w:type="dxa"/>
              <w:bottom w:w="30" w:type="dxa"/>
              <w:right w:w="80" w:type="dxa"/>
            </w:tcMar>
          </w:tcPr>
          <w:p>
            <w:r>
              <w:rPr>
                <w:rFonts w:ascii="Aptos" w:eastAsia="Aptos" w:hAnsi="Aptos" w:cs="Aptos"/>
                <w:sz w:val="20"/>
                <w:szCs w:val="20"/>
              </w:rPr>
              <w:t xml:space="preserve">At the kiosk, press the exit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kiosk asks for the password of the account that started it, and without that password it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219</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wrong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password is not correct.” and the kiosk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220</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correct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closes and the staff menu is reachable again, and the exit is written to the audit log.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39: The Audit Log With Users, Severity and Searching</w:t>
      </w:r>
    </w:p>
    <w:p>
      <w:r>
        <w:rPr>
          <w:rFonts w:ascii="Aptos" w:eastAsia="Aptos" w:hAnsi="Aptos" w:cs="Aptos"/>
        </w:rPr>
        <w:t xml:space="preserve">Objective 17 only required that key actions were logged. This objective goes further and requires that the log records who did each thing, grades how serious it is, and can still be used once there are a great many entries in it. These tests use a log that already has a realistic number of entries in it from all of the testing above.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221</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any entry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entry shows the date and time, the type, the message, the user responsible and a severity.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222</w:t>
            </w:r>
          </w:p>
        </w:tc>
        <w:tc>
          <w:tcPr>
            <w:tcW w:w="1850" w:type="pct"/>
            <w:tcMar>
              <w:top w:w="30" w:type="dxa"/>
              <w:left w:w="80" w:type="dxa"/>
              <w:bottom w:w="30" w:type="dxa"/>
              <w:right w:w="80" w:type="dxa"/>
            </w:tcMar>
          </w:tcPr>
          <w:p>
            <w:r>
              <w:rPr>
                <w:rFonts w:ascii="Aptos" w:eastAsia="Aptos" w:hAnsi="Aptos" w:cs="Aptos"/>
                <w:sz w:val="20"/>
                <w:szCs w:val="20"/>
              </w:rPr>
              <w:t xml:space="preserve">Look at the severities used across the log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Entries are graded as INFO, CHANGE, WARNING or SECURITY rather than all being the same, so the serious entries can be picked out from the routine 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223</w:t>
            </w:r>
          </w:p>
        </w:tc>
        <w:tc>
          <w:tcPr>
            <w:tcW w:w="1850" w:type="pct"/>
            <w:tcMar>
              <w:top w:w="30" w:type="dxa"/>
              <w:left w:w="80" w:type="dxa"/>
              <w:bottom w:w="30" w:type="dxa"/>
              <w:right w:w="80" w:type="dxa"/>
            </w:tcMar>
          </w:tcPr>
          <w:p>
            <w:r>
              <w:rPr>
                <w:rFonts w:ascii="Aptos" w:eastAsia="Aptos" w:hAnsi="Aptos" w:cs="Aptos"/>
                <w:sz w:val="20"/>
                <w:szCs w:val="20"/>
              </w:rPr>
              <w:t xml:space="preserve">Filter the log by the severity SECURITY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security entries are listed, such as failed sign in attempts and the kiosk being unlocked.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224</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225</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type such as 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booking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226</w:t>
            </w:r>
          </w:p>
        </w:tc>
        <w:tc>
          <w:tcPr>
            <w:tcW w:w="1850" w:type="pct"/>
            <w:tcMar>
              <w:top w:w="30" w:type="dxa"/>
              <w:left w:w="80" w:type="dxa"/>
              <w:bottom w:w="30" w:type="dxa"/>
              <w:right w:w="80" w:type="dxa"/>
            </w:tcMar>
          </w:tcPr>
          <w:p>
            <w:r>
              <w:rPr>
                <w:rFonts w:ascii="Aptos" w:eastAsia="Aptos" w:hAnsi="Aptos" w:cs="Aptos"/>
                <w:sz w:val="20"/>
                <w:szCs w:val="20"/>
              </w:rPr>
              <w:t xml:space="preserve">Apply a user, a type and a severity filter together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entries matching all three are listed, so the filters combine rather than replacing one another.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227</w:t>
            </w:r>
          </w:p>
        </w:tc>
        <w:tc>
          <w:tcPr>
            <w:tcW w:w="1850" w:type="pct"/>
            <w:tcMar>
              <w:top w:w="30" w:type="dxa"/>
              <w:left w:w="80" w:type="dxa"/>
              <w:bottom w:w="30" w:type="dxa"/>
              <w:right w:w="80" w:type="dxa"/>
            </w:tcMar>
          </w:tcPr>
          <w:p>
            <w:r>
              <w:rPr>
                <w:rFonts w:ascii="Aptos" w:eastAsia="Aptos" w:hAnsi="Aptos" w:cs="Aptos"/>
                <w:sz w:val="20"/>
                <w:szCs w:val="20"/>
              </w:rPr>
              <w:t xml:space="preserve">Press Clear filters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full log is listed again and the count returns to the total number of entries.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228</w:t>
            </w:r>
          </w:p>
        </w:tc>
        <w:tc>
          <w:tcPr>
            <w:tcW w:w="1850" w:type="pct"/>
            <w:tcMar>
              <w:top w:w="30" w:type="dxa"/>
              <w:left w:w="80" w:type="dxa"/>
              <w:bottom w:w="30" w:type="dxa"/>
              <w:right w:w="80" w:type="dxa"/>
            </w:tcMar>
          </w:tcPr>
          <w:p>
            <w:r>
              <w:rPr>
                <w:rFonts w:ascii="Aptos" w:eastAsia="Aptos" w:hAnsi="Aptos" w:cs="Aptos"/>
                <w:sz w:val="20"/>
                <w:szCs w:val="20"/>
              </w:rPr>
              <w:t xml:space="preserve">Filter the log down to something that matches nothing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grid comes back empty and the count shows zero rather than the form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40: Holding Settings in the Database</w:t>
      </w:r>
    </w:p>
    <w:p>
      <w:r>
        <w:rPr>
          <w:rFonts w:ascii="Aptos" w:eastAsia="Aptos" w:hAnsi="Aptos" w:cs="Aptos"/>
        </w:rPr>
        <w:t xml:space="preserve">The prototype had values such as the length of the trailers and the number of login attempts written into the program, which meant they could only be changed by rebuilding it. These tests check that they now live in the database and that changing one really does change how the system behaves.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229</w:t>
            </w:r>
          </w:p>
        </w:tc>
        <w:tc>
          <w:tcPr>
            <w:tcW w:w="1850" w:type="pct"/>
            <w:tcMar>
              <w:top w:w="30" w:type="dxa"/>
              <w:left w:w="80" w:type="dxa"/>
              <w:bottom w:w="30" w:type="dxa"/>
              <w:right w:w="80" w:type="dxa"/>
            </w:tcMar>
          </w:tcPr>
          <w:p>
            <w:r>
              <w:rPr>
                <w:rFonts w:ascii="Aptos" w:eastAsia="Aptos" w:hAnsi="Aptos" w:cs="Aptos"/>
                <w:sz w:val="20"/>
                <w:szCs w:val="20"/>
              </w:rPr>
              <w:t xml:space="preserve">Look at tblSystemSetting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trailer time, the turnaround time, the first and last show times, the rounding, the default ticket price, the maximum seats per sale, the kiosk idle time, the number of login attempts and the minimum password length are all held there as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230</w:t>
            </w:r>
          </w:p>
        </w:tc>
        <w:tc>
          <w:tcPr>
            <w:tcW w:w="1850" w:type="pct"/>
            <w:tcMar>
              <w:top w:w="30" w:type="dxa"/>
              <w:left w:w="80" w:type="dxa"/>
              <w:bottom w:w="30" w:type="dxa"/>
              <w:right w:w="80" w:type="dxa"/>
            </w:tcMar>
          </w:tcPr>
          <w:p>
            <w:r>
              <w:rPr>
                <w:rFonts w:ascii="Aptos" w:eastAsia="Aptos" w:hAnsi="Aptos" w:cs="Aptos"/>
                <w:sz w:val="20"/>
                <w:szCs w:val="20"/>
              </w:rPr>
              <w:t xml:space="preserve">Change the default ticket price to 8.00 and add a new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screening is offered at £8.00 without the price being typed in, so the setting is genuinely being read.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231</w:t>
            </w:r>
          </w:p>
        </w:tc>
        <w:tc>
          <w:tcPr>
            <w:tcW w:w="1850" w:type="pct"/>
            <w:tcMar>
              <w:top w:w="30" w:type="dxa"/>
              <w:left w:w="80" w:type="dxa"/>
              <w:bottom w:w="30" w:type="dxa"/>
              <w:right w:w="80" w:type="dxa"/>
            </w:tcMar>
          </w:tcPr>
          <w:p>
            <w:r>
              <w:rPr>
                <w:rFonts w:ascii="Aptos" w:eastAsia="Aptos" w:hAnsi="Aptos" w:cs="Aptos"/>
                <w:sz w:val="20"/>
                <w:szCs w:val="20"/>
              </w:rPr>
              <w:t xml:space="preserve">Change the maximum seats per sale from 8 to 4, then try to select 5 seats in one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fifth seat cannot be added and the message names the new limit of 4, showing the change took effect without the program being rebuilt.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232</w:t>
            </w:r>
          </w:p>
        </w:tc>
        <w:tc>
          <w:tcPr>
            <w:tcW w:w="1850" w:type="pct"/>
            <w:tcMar>
              <w:top w:w="30" w:type="dxa"/>
              <w:left w:w="80" w:type="dxa"/>
              <w:bottom w:w="30" w:type="dxa"/>
              <w:right w:w="80" w:type="dxa"/>
            </w:tcMar>
          </w:tcPr>
          <w:p>
            <w:r>
              <w:rPr>
                <w:rFonts w:ascii="Aptos" w:eastAsia="Aptos" w:hAnsi="Aptos" w:cs="Aptos"/>
                <w:sz w:val="20"/>
                <w:szCs w:val="20"/>
              </w:rPr>
              <w:t xml:space="preserve">Change the number of login attempts allowed from 3 to 2, then fail to log in twice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program closes after the second failed attempt rather than the third.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233</w:t>
            </w:r>
          </w:p>
        </w:tc>
        <w:tc>
          <w:tcPr>
            <w:tcW w:w="1850" w:type="pct"/>
            <w:tcMar>
              <w:top w:w="30" w:type="dxa"/>
              <w:left w:w="80" w:type="dxa"/>
              <w:bottom w:w="30" w:type="dxa"/>
              <w:right w:w="80" w:type="dxa"/>
            </w:tcMar>
          </w:tcPr>
          <w:p>
            <w:r>
              <w:rPr>
                <w:rFonts w:ascii="Aptos" w:eastAsia="Aptos" w:hAnsi="Aptos" w:cs="Aptos"/>
                <w:sz w:val="20"/>
                <w:szCs w:val="20"/>
              </w:rPr>
              <w:t xml:space="preserve">Enter a first show time of 9:5 in the settings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because it is not a valid HH:MM time, and the value already stored is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234</w:t>
            </w:r>
          </w:p>
        </w:tc>
        <w:tc>
          <w:tcPr>
            <w:tcW w:w="1850" w:type="pct"/>
            <w:tcMar>
              <w:top w:w="30" w:type="dxa"/>
              <w:left w:w="80" w:type="dxa"/>
              <w:bottom w:w="30" w:type="dxa"/>
              <w:right w:w="80" w:type="dxa"/>
            </w:tcMar>
          </w:tcPr>
          <w:p>
            <w:r>
              <w:rPr>
                <w:rFonts w:ascii="Aptos" w:eastAsia="Aptos" w:hAnsi="Aptos" w:cs="Aptos"/>
                <w:sz w:val="20"/>
                <w:szCs w:val="20"/>
              </w:rPr>
              <w:t xml:space="preserve">Put every setting back to its original value and confirm the system behaves as it did before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behaviour returns to what the rest of this plan assumes, which shows the settings can be changed both ways rather than only in one direction.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41: Light and Dark Colour Schemes</w:t>
      </w:r>
    </w:p>
    <w:p>
      <w:r>
        <w:rPr>
          <w:rFonts w:ascii="Aptos" w:eastAsia="Aptos" w:hAnsi="Aptos" w:cs="Aptos"/>
        </w:rPr>
        <w:t xml:space="preserve">These tests check that the colour scheme is applied everywhere rather than only on the form it was changed from, and that it is remembered against the user account rather than the machine, which is the part that makes it useful when two people share a till.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235</w:t>
            </w:r>
          </w:p>
        </w:tc>
        <w:tc>
          <w:tcPr>
            <w:tcW w:w="1850" w:type="pct"/>
            <w:tcMar>
              <w:top w:w="30" w:type="dxa"/>
              <w:left w:w="80" w:type="dxa"/>
              <w:bottom w:w="30" w:type="dxa"/>
              <w:right w:w="80" w:type="dxa"/>
            </w:tcMar>
          </w:tcPr>
          <w:p>
            <w:r>
              <w:rPr>
                <w:rFonts w:ascii="Aptos" w:eastAsia="Aptos" w:hAnsi="Aptos" w:cs="Aptos"/>
                <w:sz w:val="20"/>
                <w:szCs w:val="20"/>
              </w:rPr>
              <w:t xml:space="preserve">Switch the colour scheme to dark and look at the form it was changed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form changes to the dark colours immediately.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236</w:t>
            </w:r>
          </w:p>
        </w:tc>
        <w:tc>
          <w:tcPr>
            <w:tcW w:w="1850" w:type="pct"/>
            <w:tcMar>
              <w:top w:w="30" w:type="dxa"/>
              <w:left w:w="80" w:type="dxa"/>
              <w:bottom w:w="30" w:type="dxa"/>
              <w:right w:w="80" w:type="dxa"/>
            </w:tcMar>
          </w:tcPr>
          <w:p>
            <w:r>
              <w:rPr>
                <w:rFonts w:ascii="Aptos" w:eastAsia="Aptos" w:hAnsi="Aptos" w:cs="Aptos"/>
                <w:sz w:val="20"/>
                <w:szCs w:val="20"/>
              </w:rPr>
              <w:t xml:space="preserve">With the dark scheme on, open every other form in turn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appears in the dark colours, including the grids, the panels and the seat map, rather than some forms being left in the light colours.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237</w:t>
            </w:r>
          </w:p>
        </w:tc>
        <w:tc>
          <w:tcPr>
            <w:tcW w:w="1850" w:type="pct"/>
            <w:tcMar>
              <w:top w:w="30" w:type="dxa"/>
              <w:left w:w="80" w:type="dxa"/>
              <w:bottom w:w="30" w:type="dxa"/>
              <w:right w:w="80" w:type="dxa"/>
            </w:tcMar>
          </w:tcPr>
          <w:p>
            <w:r>
              <w:rPr>
                <w:rFonts w:ascii="Aptos" w:eastAsia="Aptos" w:hAnsi="Aptos" w:cs="Aptos"/>
                <w:sz w:val="20"/>
                <w:szCs w:val="20"/>
              </w:rPr>
              <w:t xml:space="preserve">Look at the seat map with the dark scheme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available, selected and taken seat colours are all still clearly different from one another and from the background, so the seat map is still readable.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238</w:t>
            </w:r>
          </w:p>
        </w:tc>
        <w:tc>
          <w:tcPr>
            <w:tcW w:w="1850" w:type="pct"/>
            <w:tcMar>
              <w:top w:w="30" w:type="dxa"/>
              <w:left w:w="80" w:type="dxa"/>
              <w:bottom w:w="30" w:type="dxa"/>
              <w:right w:w="80" w:type="dxa"/>
            </w:tcMar>
          </w:tcPr>
          <w:p>
            <w:r>
              <w:rPr>
                <w:rFonts w:ascii="Aptos" w:eastAsia="Aptos" w:hAnsi="Aptos" w:cs="Aptos"/>
                <w:sz w:val="20"/>
                <w:szCs w:val="20"/>
              </w:rPr>
              <w:t xml:space="preserve">Log out and log back in as the same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dark scheme is still on, because the choice was saved against the account in tblUserSettings.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239</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on the same machine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That user gets their own colour scheme rather than the one the previous user chose, which shows the setting follows the account and not the machine.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240</w:t>
            </w:r>
          </w:p>
        </w:tc>
        <w:tc>
          <w:tcPr>
            <w:tcW w:w="1850" w:type="pct"/>
            <w:tcMar>
              <w:top w:w="30" w:type="dxa"/>
              <w:left w:w="80" w:type="dxa"/>
              <w:bottom w:w="30" w:type="dxa"/>
              <w:right w:w="80" w:type="dxa"/>
            </w:tcMar>
          </w:tcPr>
          <w:p>
            <w:r>
              <w:rPr>
                <w:rFonts w:ascii="Aptos" w:eastAsia="Aptos" w:hAnsi="Aptos" w:cs="Aptos"/>
                <w:sz w:val="20"/>
                <w:szCs w:val="20"/>
              </w:rPr>
              <w:t xml:space="preserve">Press Put settings back to default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scheme returns to the light colours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42: The Main Menu Dashboard</w:t>
      </w:r>
    </w:p>
    <w:p>
      <w:r>
        <w:rPr>
          <w:rFonts w:ascii="Aptos" w:eastAsia="Aptos" w:hAnsi="Aptos" w:cs="Aptos"/>
        </w:rPr>
        <w:t xml:space="preserve">These tests check that the main menu shows a user something useful about the state of the cinema at the start of a shift rather than only a set of buttons, and that what it shows depends on who is signed in.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241</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the figures for the day, such as what is on, how many seats have sold and what has been taken, alongside the menu.</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242</w:t>
            </w:r>
          </w:p>
        </w:tc>
        <w:tc>
          <w:tcPr>
            <w:tcW w:w="1850" w:type="pct"/>
            <w:tcMar>
              <w:top w:w="30" w:type="dxa"/>
              <w:left w:w="80" w:type="dxa"/>
              <w:bottom w:w="30" w:type="dxa"/>
              <w:right w:w="80" w:type="dxa"/>
            </w:tcMar>
          </w:tcPr>
          <w:p>
            <w:r>
              <w:rPr>
                <w:rFonts w:ascii="Aptos" w:eastAsia="Aptos" w:hAnsi="Aptos" w:cs="Aptos"/>
                <w:sz w:val="20"/>
                <w:szCs w:val="20"/>
              </w:rPr>
              <w:t xml:space="preserve">Check the takings shown on the dashboard against the sales report for the same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two agree, because both exclude cancelled bookings. They disagreed at one point when only one of them filtered them out, so this is checked directly rather than assumed.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243</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what is relevant to the counter and the manager only options are not shown.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244</w:t>
            </w:r>
          </w:p>
        </w:tc>
        <w:tc>
          <w:tcPr>
            <w:tcW w:w="1850" w:type="pct"/>
            <w:tcMar>
              <w:top w:w="30" w:type="dxa"/>
              <w:left w:w="80" w:type="dxa"/>
              <w:bottom w:w="30" w:type="dxa"/>
              <w:right w:w="80" w:type="dxa"/>
            </w:tcMar>
          </w:tcPr>
          <w:p>
            <w:r>
              <w:rPr>
                <w:rFonts w:ascii="Aptos" w:eastAsia="Aptos" w:hAnsi="Aptos" w:cs="Aptos"/>
                <w:sz w:val="20"/>
                <w:szCs w:val="20"/>
              </w:rPr>
              <w:t xml:space="preserve">Take a sale, then return to the main menu and refresh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figures on the dashboard have moved to include that sale.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245</w:t>
            </w:r>
          </w:p>
        </w:tc>
        <w:tc>
          <w:tcPr>
            <w:tcW w:w="1850" w:type="pct"/>
            <w:tcMar>
              <w:top w:w="30" w:type="dxa"/>
              <w:left w:w="80" w:type="dxa"/>
              <w:bottom w:w="30" w:type="dxa"/>
              <w:right w:w="80" w:type="dxa"/>
            </w:tcMar>
          </w:tcPr>
          <w:p>
            <w:r>
              <w:rPr>
                <w:rFonts w:ascii="Aptos" w:eastAsia="Aptos" w:hAnsi="Aptos" w:cs="Aptos"/>
                <w:sz w:val="20"/>
                <w:szCs w:val="20"/>
              </w:rPr>
              <w:t xml:space="preserve">Look at the main menu on a day with nothing on</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an empty state saying there is nothing on rather than showing a blank grid with no explanation.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43: Warning Before Data Is Lost</w:t>
      </w:r>
    </w:p>
    <w:p>
      <w:r>
        <w:rPr>
          <w:rFonts w:ascii="Aptos" w:eastAsia="Aptos" w:hAnsi="Aptos" w:cs="Aptos"/>
        </w:rPr>
        <w:t xml:space="preserve">These tests check that the system asks before it throws away typing or destroys a record, and that the safe answer is the one that is selected by default so that pressing return on a confirmation cannot destroy anything.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246</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press Clear without saving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warning appears saying there are changes that have not been saved, and choosing not to continue leaves the typing where it is.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247</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select a different film in the grid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same warning appears before the boxes are overwritten with the other film's details.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248</w:t>
            </w:r>
          </w:p>
        </w:tc>
        <w:tc>
          <w:tcPr>
            <w:tcW w:w="1850" w:type="pct"/>
            <w:tcMar>
              <w:top w:w="30" w:type="dxa"/>
              <w:left w:w="80" w:type="dxa"/>
              <w:bottom w:w="30" w:type="dxa"/>
              <w:right w:w="80" w:type="dxa"/>
            </w:tcMar>
          </w:tcPr>
          <w:p>
            <w:r>
              <w:rPr>
                <w:rFonts w:ascii="Aptos" w:eastAsia="Aptos" w:hAnsi="Aptos" w:cs="Aptos"/>
                <w:sz w:val="20"/>
                <w:szCs w:val="20"/>
              </w:rPr>
              <w:t xml:space="preserve">Answer No to that warning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typing is still there and nothing has been lost.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249</w:t>
            </w:r>
          </w:p>
        </w:tc>
        <w:tc>
          <w:tcPr>
            <w:tcW w:w="1850" w:type="pct"/>
            <w:tcMar>
              <w:top w:w="30" w:type="dxa"/>
              <w:left w:w="80" w:type="dxa"/>
              <w:bottom w:w="30" w:type="dxa"/>
              <w:right w:w="80" w:type="dxa"/>
            </w:tcMar>
          </w:tcPr>
          <w:p>
            <w:r>
              <w:rPr>
                <w:rFonts w:ascii="Aptos" w:eastAsia="Aptos" w:hAnsi="Aptos" w:cs="Aptos"/>
                <w:sz w:val="20"/>
                <w:szCs w:val="20"/>
              </w:rPr>
              <w:t xml:space="preserve">Look at which button is selected by default on a confirmation that would destroy data</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safe answer is the one selected, so pressing return on the confirmation does not destroy anything.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250</w:t>
            </w:r>
          </w:p>
        </w:tc>
        <w:tc>
          <w:tcPr>
            <w:tcW w:w="1850" w:type="pct"/>
            <w:tcMar>
              <w:top w:w="30" w:type="dxa"/>
              <w:left w:w="80" w:type="dxa"/>
              <w:bottom w:w="30" w:type="dxa"/>
              <w:right w:w="80" w:type="dxa"/>
            </w:tcMar>
          </w:tcPr>
          <w:p>
            <w:r>
              <w:rPr>
                <w:rFonts w:ascii="Aptos" w:eastAsia="Aptos" w:hAnsi="Aptos" w:cs="Aptos"/>
                <w:sz w:val="20"/>
                <w:szCs w:val="20"/>
              </w:rPr>
              <w:t xml:space="preserve">Press Delete on a record that can be deleted and answer No</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record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251</w:t>
            </w:r>
          </w:p>
        </w:tc>
        <w:tc>
          <w:tcPr>
            <w:tcW w:w="1850" w:type="pct"/>
            <w:tcMar>
              <w:top w:w="30" w:type="dxa"/>
              <w:left w:w="80" w:type="dxa"/>
              <w:bottom w:w="30" w:type="dxa"/>
              <w:right w:w="80" w:type="dxa"/>
            </w:tcMar>
          </w:tcPr>
          <w:p>
            <w:r>
              <w:rPr>
                <w:rFonts w:ascii="Aptos" w:eastAsia="Aptos" w:hAnsi="Aptos" w:cs="Aptos"/>
                <w:sz w:val="20"/>
                <w:szCs w:val="20"/>
              </w:rPr>
              <w:t xml:space="preserve">Change the seat plan on a screen that has tickets already sold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confirmation appears explaining that changing what sort a seat is changes what it costs from now on and that tickets already sold keep the price they were sold at, and answering No leaves the plan as it was.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44: Preventing Duplicates and Protecting Records Other Records Depend On</w:t>
      </w:r>
    </w:p>
    <w:p>
      <w:r>
        <w:rPr>
          <w:rFonts w:ascii="Aptos" w:eastAsia="Aptos" w:hAnsi="Aptos" w:cs="Aptos"/>
        </w:rPr>
        <w:t xml:space="preserve">This objective has two halves. The first is that a record must not be created twice where two the same could not be told apart afterwards. The second is that a record cannot be deleted while other records point at it. Some of these have already been met in passing earlier in the plan, and they are brought together here so that the objective can be judged in one place.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252</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screen called Screen 1</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screens are picked by name everywhere else and two the same could not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253</w:t>
            </w:r>
          </w:p>
        </w:tc>
        <w:tc>
          <w:tcPr>
            <w:tcW w:w="1850" w:type="pct"/>
            <w:tcMar>
              <w:top w:w="30" w:type="dxa"/>
              <w:left w:w="80" w:type="dxa"/>
              <w:bottom w:w="30" w:type="dxa"/>
              <w:right w:w="80" w:type="dxa"/>
            </w:tcMar>
          </w:tcPr>
          <w:p>
            <w:r>
              <w:rPr>
                <w:rFonts w:ascii="Aptos" w:eastAsia="Aptos" w:hAnsi="Aptos" w:cs="Aptos"/>
                <w:sz w:val="20"/>
                <w:szCs w:val="20"/>
              </w:rPr>
              <w:t xml:space="preserve">Try to add Inception a second time for the year 2010</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a film is identified by its title and year together.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254</w:t>
            </w:r>
          </w:p>
        </w:tc>
        <w:tc>
          <w:tcPr>
            <w:tcW w:w="1850" w:type="pct"/>
            <w:tcMar>
              <w:top w:w="30" w:type="dxa"/>
              <w:left w:w="80" w:type="dxa"/>
              <w:bottom w:w="30" w:type="dxa"/>
              <w:right w:w="80" w:type="dxa"/>
            </w:tcMar>
          </w:tcPr>
          <w:p>
            <w:r>
              <w:rPr>
                <w:rFonts w:ascii="Aptos" w:eastAsia="Aptos" w:hAnsi="Aptos" w:cs="Aptos"/>
                <w:sz w:val="20"/>
                <w:szCs w:val="20"/>
              </w:rPr>
              <w:t xml:space="preserve">Add a film called Dune for 2021 when a Dune from 1984 is already on the system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accepted, because the two are different films and the year tells them apart, so the duplicate check is not simply blocking any repeated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255</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food item called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two items with the same name on an order could not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256</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customer called John Smith</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 warning appears saying there is already somebody of that name, but it asks whether to save this one as well, because two customers genuinely can share a name. Answering No does not save it and answering Yes does.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257</w:t>
            </w:r>
          </w:p>
        </w:tc>
        <w:tc>
          <w:tcPr>
            <w:tcW w:w="1850" w:type="pct"/>
            <w:tcMar>
              <w:top w:w="30" w:type="dxa"/>
              <w:left w:w="80" w:type="dxa"/>
              <w:bottom w:w="30" w:type="dxa"/>
              <w:right w:w="80" w:type="dxa"/>
            </w:tcMar>
          </w:tcPr>
          <w:p>
            <w:r>
              <w:rPr>
                <w:rFonts w:ascii="Aptos" w:eastAsia="Aptos" w:hAnsi="Aptos" w:cs="Aptos"/>
                <w:sz w:val="20"/>
                <w:szCs w:val="20"/>
              </w:rPr>
              <w:t xml:space="preserve">Try to delete a film that has screenings against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screenings depend on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258</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 that has seats and screenings against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rather than leaving screenings pointing at a screen that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259</w:t>
            </w:r>
          </w:p>
        </w:tc>
        <w:tc>
          <w:tcPr>
            <w:tcW w:w="1850" w:type="pct"/>
            <w:tcMar>
              <w:top w:w="30" w:type="dxa"/>
              <w:left w:w="80" w:type="dxa"/>
              <w:bottom w:w="30" w:type="dxa"/>
              <w:right w:w="80" w:type="dxa"/>
            </w:tcMar>
          </w:tcPr>
          <w:p>
            <w:r>
              <w:rPr>
                <w:rFonts w:ascii="Aptos" w:eastAsia="Aptos" w:hAnsi="Aptos" w:cs="Aptos"/>
                <w:sz w:val="20"/>
                <w:szCs w:val="20"/>
              </w:rPr>
              <w:t xml:space="preserve">Try to change the number of seats on a screen that already has seats sold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change is refused with a message explaining that the bookings would be left pointing at seats that no longer exist, and suggesting those bookings are cancelled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260</w:t>
            </w:r>
          </w:p>
        </w:tc>
        <w:tc>
          <w:tcPr>
            <w:tcW w:w="1850" w:type="pct"/>
            <w:tcMar>
              <w:top w:w="30" w:type="dxa"/>
              <w:left w:w="80" w:type="dxa"/>
              <w:bottom w:w="30" w:type="dxa"/>
              <w:right w:w="80" w:type="dxa"/>
            </w:tcMar>
          </w:tcPr>
          <w:p>
            <w:r>
              <w:rPr>
                <w:rFonts w:ascii="Aptos" w:eastAsia="Aptos" w:hAnsi="Aptos" w:cs="Aptos"/>
                <w:sz w:val="20"/>
                <w:szCs w:val="20"/>
              </w:rPr>
              <w:t xml:space="preserve">Try to delete a customer who has bookings against them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because the bookings would otherwise be left with no customer.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14 and 15: A Consistent Interface and Easy Navigation</w:t>
      </w:r>
    </w:p>
    <w:p>
      <w:r>
        <w:rPr>
          <w:rFonts w:ascii="Aptos" w:eastAsia="Aptos" w:hAnsi="Aptos" w:cs="Aptos"/>
        </w:rPr>
        <w:t xml:space="preserve">These two objectives are about how the system looks and how easily it can be moved around, so they are judged partly by inspection and partly by watching somebody who has not used it before. They are tested last because they are about the finished system as a whole rather than about any one feature.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261</w:t>
            </w:r>
          </w:p>
        </w:tc>
        <w:tc>
          <w:tcPr>
            <w:tcW w:w="1850" w:type="pct"/>
            <w:tcMar>
              <w:top w:w="30" w:type="dxa"/>
              <w:left w:w="80" w:type="dxa"/>
              <w:bottom w:w="30" w:type="dxa"/>
              <w:right w:w="80" w:type="dxa"/>
            </w:tcMar>
          </w:tcPr>
          <w:p>
            <w:r>
              <w:rPr>
                <w:rFonts w:ascii="Aptos" w:eastAsia="Aptos" w:hAnsi="Aptos" w:cs="Aptos"/>
                <w:sz w:val="20"/>
                <w:szCs w:val="20"/>
              </w:rPr>
              <w:t xml:space="preserve">Open every form in turn and compare the colours, the fonts and the position of the buttons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uses the same colour scheme, the same font and the same layout conventions, with the action buttons in the same place on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262</w:t>
            </w:r>
          </w:p>
        </w:tc>
        <w:tc>
          <w:tcPr>
            <w:tcW w:w="1850" w:type="pct"/>
            <w:tcMar>
              <w:top w:w="30" w:type="dxa"/>
              <w:left w:w="80" w:type="dxa"/>
              <w:bottom w:w="30" w:type="dxa"/>
              <w:right w:w="80" w:type="dxa"/>
            </w:tcMar>
          </w:tcPr>
          <w:p>
            <w:r>
              <w:rPr>
                <w:rFonts w:ascii="Aptos" w:eastAsia="Aptos" w:hAnsi="Aptos" w:cs="Aptos"/>
                <w:sz w:val="20"/>
                <w:szCs w:val="20"/>
              </w:rPr>
              <w:t xml:space="preserve">Check the naming used on the buttons across the forms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same action is called the same thing everywhere rather than one form saying Add and another saying New for the same operation.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263</w:t>
            </w:r>
          </w:p>
        </w:tc>
        <w:tc>
          <w:tcPr>
            <w:tcW w:w="1850" w:type="pct"/>
            <w:tcMar>
              <w:top w:w="30" w:type="dxa"/>
              <w:left w:w="80" w:type="dxa"/>
              <w:bottom w:w="30" w:type="dxa"/>
              <w:right w:w="80" w:type="dxa"/>
            </w:tcMar>
          </w:tcPr>
          <w:p>
            <w:r>
              <w:rPr>
                <w:rFonts w:ascii="Aptos" w:eastAsia="Aptos" w:hAnsi="Aptos" w:cs="Aptos"/>
                <w:sz w:val="20"/>
                <w:szCs w:val="20"/>
              </w:rPr>
              <w:t xml:space="preserve">Check that every form shows its version label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form displays the current version, and no form is missing the label.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264</w:t>
            </w:r>
          </w:p>
        </w:tc>
        <w:tc>
          <w:tcPr>
            <w:tcW w:w="1850" w:type="pct"/>
            <w:tcMar>
              <w:top w:w="30" w:type="dxa"/>
              <w:left w:w="80" w:type="dxa"/>
              <w:bottom w:w="30" w:type="dxa"/>
              <w:right w:w="80" w:type="dxa"/>
            </w:tcMar>
          </w:tcPr>
          <w:p>
            <w:r>
              <w:rPr>
                <w:rFonts w:ascii="Aptos" w:eastAsia="Aptos" w:hAnsi="Aptos" w:cs="Aptos"/>
                <w:sz w:val="20"/>
                <w:szCs w:val="20"/>
              </w:rPr>
              <w:t xml:space="preserve">From the main menu, reach every feature of the system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feature can be reached from the main menu without going through another feature first, and the menu is labelled in plain words rather than in technical terms.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265</w:t>
            </w:r>
          </w:p>
        </w:tc>
        <w:tc>
          <w:tcPr>
            <w:tcW w:w="1850" w:type="pct"/>
            <w:tcMar>
              <w:top w:w="30" w:type="dxa"/>
              <w:left w:w="80" w:type="dxa"/>
              <w:bottom w:w="30" w:type="dxa"/>
              <w:right w:w="80" w:type="dxa"/>
            </w:tcMar>
          </w:tcPr>
          <w:p>
            <w:r>
              <w:rPr>
                <w:rFonts w:ascii="Aptos" w:eastAsia="Aptos" w:hAnsi="Aptos" w:cs="Aptos"/>
                <w:sz w:val="20"/>
                <w:szCs w:val="20"/>
              </w:rPr>
              <w:t xml:space="preserve">Ask somebody who has not used the system before to find a booking and cancel it, with no explanation given first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They can find their way to it from the main menu without being told where to go, which is what the objective means by not requiring technical knowledge.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266</w:t>
            </w:r>
          </w:p>
        </w:tc>
        <w:tc>
          <w:tcPr>
            <w:tcW w:w="1850" w:type="pct"/>
            <w:tcMar>
              <w:top w:w="30" w:type="dxa"/>
              <w:left w:w="80" w:type="dxa"/>
              <w:bottom w:w="30" w:type="dxa"/>
              <w:right w:w="80" w:type="dxa"/>
            </w:tcMar>
          </w:tcPr>
          <w:p>
            <w:r>
              <w:rPr>
                <w:rFonts w:ascii="Aptos" w:eastAsia="Aptos" w:hAnsi="Aptos" w:cs="Aptos"/>
                <w:sz w:val="20"/>
                <w:szCs w:val="20"/>
              </w:rPr>
              <w:t xml:space="preserve">Resize a form and look at what happens to the grid and the buttons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controls stay where they should be and nothing is left overlapping or running off the edge of the form.</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Whole System Test</w:t>
      </w:r>
    </w:p>
    <w:p>
      <w:r>
        <w:rPr>
          <w:rFonts w:ascii="Aptos" w:eastAsia="Aptos" w:hAnsi="Aptos" w:cs="Aptos"/>
        </w:rPr>
        <w:t xml:space="preserve">The tests above each check one objective at a time. The whole system test checks that the parts still work when they are used together, by running a complete sale from beginning to end and then confirming that every step of it was recorded. This matters because most of the faults found while building the system were not faults in a single form. They appeared where one part handed data to another, for example where the dashboard and the sales report counted cancelled bookings differently, or where a price change reached back into a sale that had already been taken. A test that only ever opens one form at a time would not have found either of those.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267</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Add the film Dune rated 12A with a duration of 166 minutes and the year 2021. Add a screening for it on Screen 1 on a future date at 18:00 priced at £10.00. Add a new customer Liam Brown with valid details. Sell him seat A2, which is a Saver seat, and seat D2, which is Premium, and add 1 Large Popcorn to the same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step completes without error. The sale comes to £26.50, which is £8.00 for the Saver seat at 0.8 of £10.00, £15.00 for the Premium seat at 1.5, and £4.50 for the popcorn. The two seats are written to tblBookingSeat with £8.00 and £15.00 stored against them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268</w:t>
            </w:r>
          </w:p>
        </w:tc>
        <w:tc>
          <w:tcPr>
            <w:tcW w:w="1850" w:type="pct"/>
            <w:tcMar>
              <w:top w:w="30" w:type="dxa"/>
              <w:left w:w="80" w:type="dxa"/>
              <w:bottom w:w="30" w:type="dxa"/>
              <w:right w:w="80" w:type="dxa"/>
            </w:tcMar>
          </w:tcPr>
          <w:p>
            <w:r>
              <w:rPr>
                <w:rFonts w:ascii="Aptos" w:eastAsia="Aptos" w:hAnsi="Aptos" w:cs="Aptos"/>
                <w:sz w:val="20"/>
                <w:szCs w:val="20"/>
              </w:rPr>
              <w:t xml:space="preserve">Without closing anything, search for Brown, then load the door list for the Dune screening, then run the sales report over a range covering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the booking. The door list shows Liam Brown in seats A2 and D2. The report includes Dune with 2 tickets and £23.00 of ticket takings and £4.50 of food, and the dashboard figure for that day agrees with the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269</w:t>
            </w:r>
          </w:p>
        </w:tc>
        <w:tc>
          <w:tcPr>
            <w:tcW w:w="1850" w:type="pct"/>
            <w:tcMar>
              <w:top w:w="30" w:type="dxa"/>
              <w:left w:w="80" w:type="dxa"/>
              <w:bottom w:w="30" w:type="dxa"/>
              <w:right w:w="80" w:type="dxa"/>
            </w:tcMar>
          </w:tcPr>
          <w:p>
            <w:r>
              <w:rPr>
                <w:rFonts w:ascii="Aptos" w:eastAsia="Aptos" w:hAnsi="Aptos" w:cs="Aptos"/>
                <w:sz w:val="20"/>
                <w:szCs w:val="20"/>
              </w:rPr>
              <w:t xml:space="preserve">Refund seat D2 only, giving a reason, then look at the booking, the seat map and the report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£15.00 is refunded. The booking stays Active with a total of £12.50, seat D2 is available again on the seat map while A2 is still taken, and the report has dropped by exactly £15.00 to £8.00 of ticket takings for Dune.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270</w:t>
            </w:r>
          </w:p>
        </w:tc>
        <w:tc>
          <w:tcPr>
            <w:tcW w:w="1850" w:type="pct"/>
            <w:tcMar>
              <w:top w:w="30" w:type="dxa"/>
              <w:left w:w="80" w:type="dxa"/>
              <w:bottom w:w="30" w:type="dxa"/>
              <w:right w:w="80" w:type="dxa"/>
            </w:tcMar>
          </w:tcPr>
          <w:p>
            <w:r>
              <w:rPr>
                <w:rFonts w:ascii="Aptos" w:eastAsia="Aptos" w:hAnsi="Aptos" w:cs="Aptos"/>
                <w:sz w:val="20"/>
                <w:szCs w:val="20"/>
              </w:rPr>
              <w:t xml:space="preserve">Refund the rest of the booking, then look at the booking and the seat map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now marked as Cancelled but is still present in tblBooking, both seats are back on sale, and the report shows no ticket takings for Dune while the refunds report shows both refunds with their reasons.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271</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Dune screening to £12.00 and re-run the report over the same range.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figures for the sale that already happened do not move, because each ticket was stored at the price it was actually charged.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272</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the entries made during this test.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is an entry for each action carried out, the film being added, the screening being added, the customer being added, the sale being taken, the door list being loaded, the report being run and each of the two refunds, each with a timestamp, a severity and the manager's username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273</w:t>
            </w:r>
          </w:p>
        </w:tc>
        <w:tc>
          <w:tcPr>
            <w:tcW w:w="1850" w:type="pct"/>
            <w:tcMar>
              <w:top w:w="30" w:type="dxa"/>
              <w:left w:w="80" w:type="dxa"/>
              <w:bottom w:w="30" w:type="dxa"/>
              <w:right w:w="80" w:type="dxa"/>
            </w:tcMar>
          </w:tcPr>
          <w:p>
            <w:r>
              <w:rPr>
                <w:rFonts w:ascii="Aptos" w:eastAsia="Aptos" w:hAnsi="Aptos" w:cs="Aptos"/>
                <w:sz w:val="20"/>
                <w:szCs w:val="20"/>
              </w:rPr>
              <w:t xml:space="preserve">Log out, log back in as a member of staff, and repeat as much of the test as that account is allowed to do.</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can be taken from the counter, but the sales report, the films screen, the screens screen and the audit log are all refused with a message naming the manager as the only role that can reach them.</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Objective Coverage</w:t>
      </w:r>
    </w:p>
    <w:p>
      <w:r>
        <w:rPr>
          <w:rFonts w:ascii="Aptos" w:eastAsia="Aptos" w:hAnsi="Aptos" w:cs="Aptos"/>
        </w:rPr>
        <w:t xml:space="preserve">The table below lists every objective against the tests that cover it, so that it can be seen at a glance that nothing has been left untested. Objective 13 appears against a small group of tests of its own, but validation is exercised across most of the plan, and the tests listed against it are the ones that test it directly rather than in passing. Where an objective is covered by tests in more than one place, all of them are listed.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842"/>
        <w:gridCol w:w="5142"/>
        <w:gridCol w:w="3366"/>
      </w:tblGrid>
      <w:tr>
        <w:trPr>
          <w:cantSplit/>
          <w:tblHeader/>
        </w:trPr>
        <w:tc>
          <w:tcPr>
            <w:tcW w:w="4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Objective</w:t>
            </w:r>
          </w:p>
        </w:tc>
        <w:tc>
          <w:tcPr>
            <w:tcW w:w="2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What it requires</w:t>
            </w:r>
          </w:p>
        </w:tc>
        <w:tc>
          <w:tcPr>
            <w:tcW w:w="18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Tests</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w:t>
            </w:r>
          </w:p>
        </w:tc>
        <w:tc>
          <w:tcPr>
            <w:tcW w:w="2750" w:type="pct"/>
            <w:tcMar>
              <w:top w:w="30" w:type="dxa"/>
              <w:left w:w="80" w:type="dxa"/>
              <w:bottom w:w="30" w:type="dxa"/>
              <w:right w:w="80" w:type="dxa"/>
            </w:tcMar>
          </w:tcPr>
          <w:p>
            <w:r>
              <w:rPr>
                <w:rFonts w:ascii="Aptos" w:eastAsia="Aptos" w:hAnsi="Aptos" w:cs="Aptos"/>
                <w:sz w:val="20"/>
                <w:szCs w:val="20"/>
              </w:rPr>
              <w:t xml:space="preserve">Adding new customer ticket bookings for a selected screening</w:t>
            </w:r>
          </w:p>
        </w:tc>
        <w:tc>
          <w:tcPr>
            <w:tcW w:w="1800" w:type="pct"/>
            <w:tcMar>
              <w:top w:w="30" w:type="dxa"/>
              <w:left w:w="80" w:type="dxa"/>
              <w:bottom w:w="30" w:type="dxa"/>
              <w:right w:w="80" w:type="dxa"/>
            </w:tcMar>
          </w:tcPr>
          <w:p>
            <w:r>
              <w:rPr>
                <w:rFonts w:ascii="Aptos" w:eastAsia="Aptos" w:hAnsi="Aptos" w:cs="Aptos"/>
                <w:sz w:val="20"/>
                <w:szCs w:val="20"/>
              </w:rPr>
              <w:t xml:space="preserve">34 to 45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w:t>
            </w:r>
          </w:p>
        </w:tc>
        <w:tc>
          <w:tcPr>
            <w:tcW w:w="2750" w:type="pct"/>
            <w:tcMar>
              <w:top w:w="30" w:type="dxa"/>
              <w:left w:w="80" w:type="dxa"/>
              <w:bottom w:w="30" w:type="dxa"/>
              <w:right w:w="80" w:type="dxa"/>
            </w:tcMar>
          </w:tcPr>
          <w:p>
            <w:r>
              <w:rPr>
                <w:rFonts w:ascii="Aptos" w:eastAsia="Aptos" w:hAnsi="Aptos" w:cs="Aptos"/>
                <w:sz w:val="20"/>
                <w:szCs w:val="20"/>
              </w:rPr>
              <w:t xml:space="preserve">Preventing the same seat being sold twice for one screening</w:t>
            </w:r>
          </w:p>
        </w:tc>
        <w:tc>
          <w:tcPr>
            <w:tcW w:w="1800" w:type="pct"/>
            <w:tcMar>
              <w:top w:w="30" w:type="dxa"/>
              <w:left w:w="80" w:type="dxa"/>
              <w:bottom w:w="30" w:type="dxa"/>
              <w:right w:w="80" w:type="dxa"/>
            </w:tcMar>
          </w:tcPr>
          <w:p>
            <w:r>
              <w:rPr>
                <w:rFonts w:ascii="Aptos" w:eastAsia="Aptos" w:hAnsi="Aptos" w:cs="Aptos"/>
                <w:sz w:val="20"/>
                <w:szCs w:val="20"/>
              </w:rPr>
              <w:t xml:space="preserve">46 to 50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w:t>
            </w:r>
          </w:p>
        </w:tc>
        <w:tc>
          <w:tcPr>
            <w:tcW w:w="2750" w:type="pct"/>
            <w:tcMar>
              <w:top w:w="30" w:type="dxa"/>
              <w:left w:w="80" w:type="dxa"/>
              <w:bottom w:w="30" w:type="dxa"/>
              <w:right w:w="80" w:type="dxa"/>
            </w:tcMar>
          </w:tcPr>
          <w:p>
            <w:r>
              <w:rPr>
                <w:rFonts w:ascii="Aptos" w:eastAsia="Aptos" w:hAnsi="Aptos" w:cs="Aptos"/>
                <w:sz w:val="20"/>
                <w:szCs w:val="20"/>
              </w:rPr>
              <w:t xml:space="preserve">Displaying a graphical seat map</w:t>
            </w:r>
          </w:p>
        </w:tc>
        <w:tc>
          <w:tcPr>
            <w:tcW w:w="1800" w:type="pct"/>
            <w:tcMar>
              <w:top w:w="30" w:type="dxa"/>
              <w:left w:w="80" w:type="dxa"/>
              <w:bottom w:w="30" w:type="dxa"/>
              <w:right w:w="80" w:type="dxa"/>
            </w:tcMar>
          </w:tcPr>
          <w:p>
            <w:r>
              <w:rPr>
                <w:rFonts w:ascii="Aptos" w:eastAsia="Aptos" w:hAnsi="Aptos" w:cs="Aptos"/>
                <w:sz w:val="20"/>
                <w:szCs w:val="20"/>
              </w:rPr>
              <w:t xml:space="preserve">51 to 56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w:t>
            </w:r>
          </w:p>
        </w:tc>
        <w:tc>
          <w:tcPr>
            <w:tcW w:w="2750" w:type="pct"/>
            <w:tcMar>
              <w:top w:w="30" w:type="dxa"/>
              <w:left w:w="80" w:type="dxa"/>
              <w:bottom w:w="30" w:type="dxa"/>
              <w:right w:w="80" w:type="dxa"/>
            </w:tcMar>
          </w:tcPr>
          <w:p>
            <w:r>
              <w:rPr>
                <w:rFonts w:ascii="Aptos" w:eastAsia="Aptos" w:hAnsi="Aptos" w:cs="Aptos"/>
                <w:sz w:val="20"/>
                <w:szCs w:val="20"/>
              </w:rPr>
              <w:t xml:space="preserve">Buying a ticket at a self-service kiosk</w:t>
            </w:r>
          </w:p>
        </w:tc>
        <w:tc>
          <w:tcPr>
            <w:tcW w:w="1800" w:type="pct"/>
            <w:tcMar>
              <w:top w:w="30" w:type="dxa"/>
              <w:left w:w="80" w:type="dxa"/>
              <w:bottom w:w="30" w:type="dxa"/>
              <w:right w:w="80" w:type="dxa"/>
            </w:tcMar>
          </w:tcPr>
          <w:p>
            <w:r>
              <w:rPr>
                <w:rFonts w:ascii="Aptos" w:eastAsia="Aptos" w:hAnsi="Aptos" w:cs="Aptos"/>
                <w:sz w:val="20"/>
                <w:szCs w:val="20"/>
              </w:rPr>
              <w:t xml:space="preserve">213 to 217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5</w:t>
            </w:r>
          </w:p>
        </w:tc>
        <w:tc>
          <w:tcPr>
            <w:tcW w:w="2750" w:type="pct"/>
            <w:tcMar>
              <w:top w:w="30" w:type="dxa"/>
              <w:left w:w="80" w:type="dxa"/>
              <w:bottom w:w="30" w:type="dxa"/>
              <w:right w:w="80" w:type="dxa"/>
            </w:tcMar>
          </w:tcPr>
          <w:p>
            <w:r>
              <w:rPr>
                <w:rFonts w:ascii="Aptos" w:eastAsia="Aptos" w:hAnsi="Aptos" w:cs="Aptos"/>
                <w:sz w:val="20"/>
                <w:szCs w:val="20"/>
              </w:rPr>
              <w:t xml:space="preserve">Adding food and drink to an order</w:t>
            </w:r>
          </w:p>
        </w:tc>
        <w:tc>
          <w:tcPr>
            <w:tcW w:w="1800" w:type="pct"/>
            <w:tcMar>
              <w:top w:w="30" w:type="dxa"/>
              <w:left w:w="80" w:type="dxa"/>
              <w:bottom w:w="30" w:type="dxa"/>
              <w:right w:w="80" w:type="dxa"/>
            </w:tcMar>
          </w:tcPr>
          <w:p>
            <w:r>
              <w:rPr>
                <w:rFonts w:ascii="Aptos" w:eastAsia="Aptos" w:hAnsi="Aptos" w:cs="Aptos"/>
                <w:sz w:val="20"/>
                <w:szCs w:val="20"/>
              </w:rPr>
              <w:t xml:space="preserve">57 to 67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6</w:t>
            </w:r>
          </w:p>
        </w:tc>
        <w:tc>
          <w:tcPr>
            <w:tcW w:w="2750" w:type="pct"/>
            <w:tcMar>
              <w:top w:w="30" w:type="dxa"/>
              <w:left w:w="80" w:type="dxa"/>
              <w:bottom w:w="30" w:type="dxa"/>
              <w:right w:w="80" w:type="dxa"/>
            </w:tcMar>
          </w:tcPr>
          <w:p>
            <w:r>
              <w:rPr>
                <w:rFonts w:ascii="Aptos" w:eastAsia="Aptos" w:hAnsi="Aptos" w:cs="Aptos"/>
                <w:sz w:val="20"/>
                <w:szCs w:val="20"/>
              </w:rPr>
              <w:t xml:space="preserve">Adding new films</w:t>
            </w:r>
          </w:p>
        </w:tc>
        <w:tc>
          <w:tcPr>
            <w:tcW w:w="1800" w:type="pct"/>
            <w:tcMar>
              <w:top w:w="30" w:type="dxa"/>
              <w:left w:w="80" w:type="dxa"/>
              <w:bottom w:w="30" w:type="dxa"/>
              <w:right w:w="80" w:type="dxa"/>
            </w:tcMar>
          </w:tcPr>
          <w:p>
            <w:r>
              <w:rPr>
                <w:rFonts w:ascii="Aptos" w:eastAsia="Aptos" w:hAnsi="Aptos" w:cs="Aptos"/>
                <w:sz w:val="20"/>
                <w:szCs w:val="20"/>
              </w:rPr>
              <w:t xml:space="preserve">1 to 10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7</w:t>
            </w:r>
          </w:p>
        </w:tc>
        <w:tc>
          <w:tcPr>
            <w:tcW w:w="2750" w:type="pct"/>
            <w:tcMar>
              <w:top w:w="30" w:type="dxa"/>
              <w:left w:w="80" w:type="dxa"/>
              <w:bottom w:w="30" w:type="dxa"/>
              <w:right w:w="80" w:type="dxa"/>
            </w:tcMar>
          </w:tcPr>
          <w:p>
            <w:r>
              <w:rPr>
                <w:rFonts w:ascii="Aptos" w:eastAsia="Aptos" w:hAnsi="Aptos" w:cs="Aptos"/>
                <w:sz w:val="20"/>
                <w:szCs w:val="20"/>
              </w:rPr>
              <w:t xml:space="preserve">Adding new screenings</w:t>
            </w:r>
          </w:p>
        </w:tc>
        <w:tc>
          <w:tcPr>
            <w:tcW w:w="1800" w:type="pct"/>
            <w:tcMar>
              <w:top w:w="30" w:type="dxa"/>
              <w:left w:w="80" w:type="dxa"/>
              <w:bottom w:w="30" w:type="dxa"/>
              <w:right w:w="80" w:type="dxa"/>
            </w:tcMar>
          </w:tcPr>
          <w:p>
            <w:r>
              <w:rPr>
                <w:rFonts w:ascii="Aptos" w:eastAsia="Aptos" w:hAnsi="Aptos" w:cs="Aptos"/>
                <w:sz w:val="20"/>
                <w:szCs w:val="20"/>
              </w:rPr>
              <w:t xml:space="preserve">23 to 33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8</w:t>
            </w:r>
          </w:p>
        </w:tc>
        <w:tc>
          <w:tcPr>
            <w:tcW w:w="2750" w:type="pct"/>
            <w:tcMar>
              <w:top w:w="30" w:type="dxa"/>
              <w:left w:w="80" w:type="dxa"/>
              <w:bottom w:w="30" w:type="dxa"/>
              <w:right w:w="80" w:type="dxa"/>
            </w:tcMar>
          </w:tcPr>
          <w:p>
            <w:r>
              <w:rPr>
                <w:rFonts w:ascii="Aptos" w:eastAsia="Aptos" w:hAnsi="Aptos" w:cs="Aptos"/>
                <w:sz w:val="20"/>
                <w:szCs w:val="20"/>
              </w:rPr>
              <w:t xml:space="preserve">Viewing a sales report for a date range</w:t>
            </w:r>
          </w:p>
        </w:tc>
        <w:tc>
          <w:tcPr>
            <w:tcW w:w="1800" w:type="pct"/>
            <w:tcMar>
              <w:top w:w="30" w:type="dxa"/>
              <w:left w:w="80" w:type="dxa"/>
              <w:bottom w:w="30" w:type="dxa"/>
              <w:right w:w="80" w:type="dxa"/>
            </w:tcMar>
          </w:tcPr>
          <w:p>
            <w:r>
              <w:rPr>
                <w:rFonts w:ascii="Aptos" w:eastAsia="Aptos" w:hAnsi="Aptos" w:cs="Aptos"/>
                <w:sz w:val="20"/>
                <w:szCs w:val="20"/>
              </w:rPr>
              <w:t xml:space="preserve">78 to 82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9</w:t>
            </w:r>
          </w:p>
        </w:tc>
        <w:tc>
          <w:tcPr>
            <w:tcW w:w="2750" w:type="pct"/>
            <w:tcMar>
              <w:top w:w="30" w:type="dxa"/>
              <w:left w:w="80" w:type="dxa"/>
              <w:bottom w:w="30" w:type="dxa"/>
              <w:right w:w="80" w:type="dxa"/>
            </w:tcMar>
          </w:tcPr>
          <w:p>
            <w:r>
              <w:rPr>
                <w:rFonts w:ascii="Aptos" w:eastAsia="Aptos" w:hAnsi="Aptos" w:cs="Aptos"/>
                <w:sz w:val="20"/>
                <w:szCs w:val="20"/>
              </w:rPr>
              <w:t xml:space="preserve">Viewing the bookings for a screening</w:t>
            </w:r>
          </w:p>
        </w:tc>
        <w:tc>
          <w:tcPr>
            <w:tcW w:w="1800" w:type="pct"/>
            <w:tcMar>
              <w:top w:w="30" w:type="dxa"/>
              <w:left w:w="80" w:type="dxa"/>
              <w:bottom w:w="30" w:type="dxa"/>
              <w:right w:w="80" w:type="dxa"/>
            </w:tcMar>
          </w:tcPr>
          <w:p>
            <w:r>
              <w:rPr>
                <w:rFonts w:ascii="Aptos" w:eastAsia="Aptos" w:hAnsi="Aptos" w:cs="Aptos"/>
                <w:sz w:val="20"/>
                <w:szCs w:val="20"/>
              </w:rPr>
              <w:t xml:space="preserve">73 to 77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10</w:t>
            </w:r>
          </w:p>
        </w:tc>
        <w:tc>
          <w:tcPr>
            <w:tcW w:w="2750" w:type="pct"/>
            <w:tcMar>
              <w:top w:w="30" w:type="dxa"/>
              <w:left w:w="80" w:type="dxa"/>
              <w:bottom w:w="30" w:type="dxa"/>
              <w:right w:w="80" w:type="dxa"/>
            </w:tcMar>
          </w:tcPr>
          <w:p>
            <w:r>
              <w:rPr>
                <w:rFonts w:ascii="Aptos" w:eastAsia="Aptos" w:hAnsi="Aptos" w:cs="Aptos"/>
                <w:sz w:val="20"/>
                <w:szCs w:val="20"/>
              </w:rPr>
              <w:t xml:space="preserve">Enforcing access levels</w:t>
            </w:r>
          </w:p>
        </w:tc>
        <w:tc>
          <w:tcPr>
            <w:tcW w:w="1800" w:type="pct"/>
            <w:tcMar>
              <w:top w:w="30" w:type="dxa"/>
              <w:left w:w="80" w:type="dxa"/>
              <w:bottom w:w="30" w:type="dxa"/>
              <w:right w:w="80" w:type="dxa"/>
            </w:tcMar>
          </w:tcPr>
          <w:p>
            <w:r>
              <w:rPr>
                <w:rFonts w:ascii="Aptos" w:eastAsia="Aptos" w:hAnsi="Aptos" w:cs="Aptos"/>
                <w:sz w:val="20"/>
                <w:szCs w:val="20"/>
              </w:rPr>
              <w:t xml:space="preserve">91 to 98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11</w:t>
            </w:r>
          </w:p>
        </w:tc>
        <w:tc>
          <w:tcPr>
            <w:tcW w:w="2750" w:type="pct"/>
            <w:tcMar>
              <w:top w:w="30" w:type="dxa"/>
              <w:left w:w="80" w:type="dxa"/>
              <w:bottom w:w="30" w:type="dxa"/>
              <w:right w:w="80" w:type="dxa"/>
            </w:tcMar>
          </w:tcPr>
          <w:p>
            <w:r>
              <w:rPr>
                <w:rFonts w:ascii="Aptos" w:eastAsia="Aptos" w:hAnsi="Aptos" w:cs="Aptos"/>
                <w:sz w:val="20"/>
                <w:szCs w:val="20"/>
              </w:rPr>
              <w:t xml:space="preserve">Searching for a booking by name or reference</w:t>
            </w:r>
          </w:p>
        </w:tc>
        <w:tc>
          <w:tcPr>
            <w:tcW w:w="1800" w:type="pct"/>
            <w:tcMar>
              <w:top w:w="30" w:type="dxa"/>
              <w:left w:w="80" w:type="dxa"/>
              <w:bottom w:w="30" w:type="dxa"/>
              <w:right w:w="80" w:type="dxa"/>
            </w:tcMar>
          </w:tcPr>
          <w:p>
            <w:r>
              <w:rPr>
                <w:rFonts w:ascii="Aptos" w:eastAsia="Aptos" w:hAnsi="Aptos" w:cs="Aptos"/>
                <w:sz w:val="20"/>
                <w:szCs w:val="20"/>
              </w:rPr>
              <w:t xml:space="preserve">68 to 72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12</w:t>
            </w:r>
          </w:p>
        </w:tc>
        <w:tc>
          <w:tcPr>
            <w:tcW w:w="2750" w:type="pct"/>
            <w:tcMar>
              <w:top w:w="30" w:type="dxa"/>
              <w:left w:w="80" w:type="dxa"/>
              <w:bottom w:w="30" w:type="dxa"/>
              <w:right w:w="80" w:type="dxa"/>
            </w:tcMar>
          </w:tcPr>
          <w:p>
            <w:r>
              <w:rPr>
                <w:rFonts w:ascii="Aptos" w:eastAsia="Aptos" w:hAnsi="Aptos" w:cs="Aptos"/>
                <w:sz w:val="20"/>
                <w:szCs w:val="20"/>
              </w:rPr>
              <w:t xml:space="preserve">Cancelling a booking and releasing its seats</w:t>
            </w:r>
          </w:p>
        </w:tc>
        <w:tc>
          <w:tcPr>
            <w:tcW w:w="1800" w:type="pct"/>
            <w:tcMar>
              <w:top w:w="30" w:type="dxa"/>
              <w:left w:w="80" w:type="dxa"/>
              <w:bottom w:w="30" w:type="dxa"/>
              <w:right w:w="80" w:type="dxa"/>
            </w:tcMar>
          </w:tcPr>
          <w:p>
            <w:r>
              <w:rPr>
                <w:rFonts w:ascii="Aptos" w:eastAsia="Aptos" w:hAnsi="Aptos" w:cs="Aptos"/>
                <w:sz w:val="20"/>
                <w:szCs w:val="20"/>
              </w:rPr>
              <w:t xml:space="preserve">83 to 90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13</w:t>
            </w:r>
          </w:p>
        </w:tc>
        <w:tc>
          <w:tcPr>
            <w:tcW w:w="2750" w:type="pct"/>
            <w:tcMar>
              <w:top w:w="30" w:type="dxa"/>
              <w:left w:w="80" w:type="dxa"/>
              <w:bottom w:w="30" w:type="dxa"/>
              <w:right w:w="80" w:type="dxa"/>
            </w:tcMar>
          </w:tcPr>
          <w:p>
            <w:r>
              <w:rPr>
                <w:rFonts w:ascii="Aptos" w:eastAsia="Aptos" w:hAnsi="Aptos" w:cs="Aptos"/>
                <w:sz w:val="20"/>
                <w:szCs w:val="20"/>
              </w:rPr>
              <w:t xml:space="preserve">Validating data entered by users</w:t>
            </w:r>
          </w:p>
        </w:tc>
        <w:tc>
          <w:tcPr>
            <w:tcW w:w="1800" w:type="pct"/>
            <w:tcMar>
              <w:top w:w="30" w:type="dxa"/>
              <w:left w:w="80" w:type="dxa"/>
              <w:bottom w:w="30" w:type="dxa"/>
              <w:right w:w="80" w:type="dxa"/>
            </w:tcMar>
          </w:tcPr>
          <w:p>
            <w:r>
              <w:rPr>
                <w:rFonts w:ascii="Aptos" w:eastAsia="Aptos" w:hAnsi="Aptos" w:cs="Aptos"/>
                <w:sz w:val="20"/>
                <w:szCs w:val="20"/>
              </w:rPr>
              <w:t xml:space="preserve">99 to 106, and throughout</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14</w:t>
            </w:r>
          </w:p>
        </w:tc>
        <w:tc>
          <w:tcPr>
            <w:tcW w:w="2750" w:type="pct"/>
            <w:tcMar>
              <w:top w:w="30" w:type="dxa"/>
              <w:left w:w="80" w:type="dxa"/>
              <w:bottom w:w="30" w:type="dxa"/>
              <w:right w:w="80" w:type="dxa"/>
            </w:tcMar>
          </w:tcPr>
          <w:p>
            <w:r>
              <w:rPr>
                <w:rFonts w:ascii="Aptos" w:eastAsia="Aptos" w:hAnsi="Aptos" w:cs="Aptos"/>
                <w:sz w:val="20"/>
                <w:szCs w:val="20"/>
              </w:rPr>
              <w:t xml:space="preserve">A consistent and professional interface</w:t>
            </w:r>
          </w:p>
        </w:tc>
        <w:tc>
          <w:tcPr>
            <w:tcW w:w="1800" w:type="pct"/>
            <w:tcMar>
              <w:top w:w="30" w:type="dxa"/>
              <w:left w:w="80" w:type="dxa"/>
              <w:bottom w:w="30" w:type="dxa"/>
              <w:right w:w="80" w:type="dxa"/>
            </w:tcMar>
          </w:tcPr>
          <w:p>
            <w:r>
              <w:rPr>
                <w:rFonts w:ascii="Aptos" w:eastAsia="Aptos" w:hAnsi="Aptos" w:cs="Aptos"/>
                <w:sz w:val="20"/>
                <w:szCs w:val="20"/>
              </w:rPr>
              <w:t xml:space="preserve">261 to 263, 266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15</w:t>
            </w:r>
          </w:p>
        </w:tc>
        <w:tc>
          <w:tcPr>
            <w:tcW w:w="2750" w:type="pct"/>
            <w:tcMar>
              <w:top w:w="30" w:type="dxa"/>
              <w:left w:w="80" w:type="dxa"/>
              <w:bottom w:w="30" w:type="dxa"/>
              <w:right w:w="80" w:type="dxa"/>
            </w:tcMar>
          </w:tcPr>
          <w:p>
            <w:r>
              <w:rPr>
                <w:rFonts w:ascii="Aptos" w:eastAsia="Aptos" w:hAnsi="Aptos" w:cs="Aptos"/>
                <w:sz w:val="20"/>
                <w:szCs w:val="20"/>
              </w:rPr>
              <w:t xml:space="preserve">Easy navigation without technical knowledge</w:t>
            </w:r>
          </w:p>
        </w:tc>
        <w:tc>
          <w:tcPr>
            <w:tcW w:w="1800" w:type="pct"/>
            <w:tcMar>
              <w:top w:w="30" w:type="dxa"/>
              <w:left w:w="80" w:type="dxa"/>
              <w:bottom w:w="30" w:type="dxa"/>
              <w:right w:w="80" w:type="dxa"/>
            </w:tcMar>
          </w:tcPr>
          <w:p>
            <w:r>
              <w:rPr>
                <w:rFonts w:ascii="Aptos" w:eastAsia="Aptos" w:hAnsi="Aptos" w:cs="Aptos"/>
                <w:sz w:val="20"/>
                <w:szCs w:val="20"/>
              </w:rPr>
              <w:t xml:space="preserve">264 to 266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16</w:t>
            </w:r>
          </w:p>
        </w:tc>
        <w:tc>
          <w:tcPr>
            <w:tcW w:w="2750" w:type="pct"/>
            <w:tcMar>
              <w:top w:w="30" w:type="dxa"/>
              <w:left w:w="80" w:type="dxa"/>
              <w:bottom w:w="30" w:type="dxa"/>
              <w:right w:w="80" w:type="dxa"/>
            </w:tcMar>
          </w:tcPr>
          <w:p>
            <w:r>
              <w:rPr>
                <w:rFonts w:ascii="Aptos" w:eastAsia="Aptos" w:hAnsi="Aptos" w:cs="Aptos"/>
                <w:sz w:val="20"/>
                <w:szCs w:val="20"/>
              </w:rPr>
              <w:t xml:space="preserve">Creating a screen with seats generated automatically</w:t>
            </w:r>
          </w:p>
        </w:tc>
        <w:tc>
          <w:tcPr>
            <w:tcW w:w="1800" w:type="pct"/>
            <w:tcMar>
              <w:top w:w="30" w:type="dxa"/>
              <w:left w:w="80" w:type="dxa"/>
              <w:bottom w:w="30" w:type="dxa"/>
              <w:right w:w="80" w:type="dxa"/>
            </w:tcMar>
          </w:tcPr>
          <w:p>
            <w:r>
              <w:rPr>
                <w:rFonts w:ascii="Aptos" w:eastAsia="Aptos" w:hAnsi="Aptos" w:cs="Aptos"/>
                <w:sz w:val="20"/>
                <w:szCs w:val="20"/>
              </w:rPr>
              <w:t xml:space="preserve">11 to 22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17</w:t>
            </w:r>
          </w:p>
        </w:tc>
        <w:tc>
          <w:tcPr>
            <w:tcW w:w="2750" w:type="pct"/>
            <w:tcMar>
              <w:top w:w="30" w:type="dxa"/>
              <w:left w:w="80" w:type="dxa"/>
              <w:bottom w:w="30" w:type="dxa"/>
              <w:right w:w="80" w:type="dxa"/>
            </w:tcMar>
          </w:tcPr>
          <w:p>
            <w:r>
              <w:rPr>
                <w:rFonts w:ascii="Aptos" w:eastAsia="Aptos" w:hAnsi="Aptos" w:cs="Aptos"/>
                <w:sz w:val="20"/>
                <w:szCs w:val="20"/>
              </w:rPr>
              <w:t xml:space="preserve">Maintaining an audit log of key actions</w:t>
            </w:r>
          </w:p>
        </w:tc>
        <w:tc>
          <w:tcPr>
            <w:tcW w:w="1800" w:type="pct"/>
            <w:tcMar>
              <w:top w:w="30" w:type="dxa"/>
              <w:left w:w="80" w:type="dxa"/>
              <w:bottom w:w="30" w:type="dxa"/>
              <w:right w:w="80" w:type="dxa"/>
            </w:tcMar>
          </w:tcPr>
          <w:p>
            <w:r>
              <w:rPr>
                <w:rFonts w:ascii="Aptos" w:eastAsia="Aptos" w:hAnsi="Aptos" w:cs="Aptos"/>
                <w:sz w:val="20"/>
                <w:szCs w:val="20"/>
              </w:rPr>
              <w:t xml:space="preserve">107 to 111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18</w:t>
            </w:r>
          </w:p>
        </w:tc>
        <w:tc>
          <w:tcPr>
            <w:tcW w:w="2750" w:type="pct"/>
            <w:tcMar>
              <w:top w:w="30" w:type="dxa"/>
              <w:left w:w="80" w:type="dxa"/>
              <w:bottom w:w="30" w:type="dxa"/>
              <w:right w:w="80" w:type="dxa"/>
            </w:tcMar>
          </w:tcPr>
          <w:p>
            <w:r>
              <w:rPr>
                <w:rFonts w:ascii="Aptos" w:eastAsia="Aptos" w:hAnsi="Aptos" w:cs="Aptos"/>
                <w:sz w:val="20"/>
                <w:szCs w:val="20"/>
              </w:rPr>
              <w:t xml:space="preserve">Refunding a cancelled booking</w:t>
            </w:r>
          </w:p>
        </w:tc>
        <w:tc>
          <w:tcPr>
            <w:tcW w:w="1800" w:type="pct"/>
            <w:tcMar>
              <w:top w:w="30" w:type="dxa"/>
              <w:left w:w="80" w:type="dxa"/>
              <w:bottom w:w="30" w:type="dxa"/>
              <w:right w:w="80" w:type="dxa"/>
            </w:tcMar>
          </w:tcPr>
          <w:p>
            <w:r>
              <w:rPr>
                <w:rFonts w:ascii="Aptos" w:eastAsia="Aptos" w:hAnsi="Aptos" w:cs="Aptos"/>
                <w:sz w:val="20"/>
                <w:szCs w:val="20"/>
              </w:rPr>
              <w:t xml:space="preserve">124 to 133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19</w:t>
            </w:r>
          </w:p>
        </w:tc>
        <w:tc>
          <w:tcPr>
            <w:tcW w:w="2750" w:type="pct"/>
            <w:tcMar>
              <w:top w:w="30" w:type="dxa"/>
              <w:left w:w="80" w:type="dxa"/>
              <w:bottom w:w="30" w:type="dxa"/>
              <w:right w:w="80" w:type="dxa"/>
            </w:tcMar>
          </w:tcPr>
          <w:p>
            <w:r>
              <w:rPr>
                <w:rFonts w:ascii="Aptos" w:eastAsia="Aptos" w:hAnsi="Aptos" w:cs="Aptos"/>
                <w:sz w:val="20"/>
                <w:szCs w:val="20"/>
              </w:rPr>
              <w:t xml:space="preserve">More than one type of seat, each with its own price</w:t>
            </w:r>
          </w:p>
        </w:tc>
        <w:tc>
          <w:tcPr>
            <w:tcW w:w="1800" w:type="pct"/>
            <w:tcMar>
              <w:top w:w="30" w:type="dxa"/>
              <w:left w:w="80" w:type="dxa"/>
              <w:bottom w:w="30" w:type="dxa"/>
              <w:right w:w="80" w:type="dxa"/>
            </w:tcMar>
          </w:tcPr>
          <w:p>
            <w:r>
              <w:rPr>
                <w:rFonts w:ascii="Aptos" w:eastAsia="Aptos" w:hAnsi="Aptos" w:cs="Aptos"/>
                <w:sz w:val="20"/>
                <w:szCs w:val="20"/>
              </w:rPr>
              <w:t xml:space="preserve">112 to 116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20</w:t>
            </w:r>
          </w:p>
        </w:tc>
        <w:tc>
          <w:tcPr>
            <w:tcW w:w="2750" w:type="pct"/>
            <w:tcMar>
              <w:top w:w="30" w:type="dxa"/>
              <w:left w:w="80" w:type="dxa"/>
              <w:bottom w:w="30" w:type="dxa"/>
              <w:right w:w="80" w:type="dxa"/>
            </w:tcMar>
          </w:tcPr>
          <w:p>
            <w:r>
              <w:rPr>
                <w:rFonts w:ascii="Aptos" w:eastAsia="Aptos" w:hAnsi="Aptos" w:cs="Aptos"/>
                <w:sz w:val="20"/>
                <w:szCs w:val="20"/>
              </w:rPr>
              <w:t xml:space="preserve">Deciding which seats are premium, standard or accessible</w:t>
            </w:r>
          </w:p>
        </w:tc>
        <w:tc>
          <w:tcPr>
            <w:tcW w:w="1800" w:type="pct"/>
            <w:tcMar>
              <w:top w:w="30" w:type="dxa"/>
              <w:left w:w="80" w:type="dxa"/>
              <w:bottom w:w="30" w:type="dxa"/>
              <w:right w:w="80" w:type="dxa"/>
            </w:tcMar>
          </w:tcPr>
          <w:p>
            <w:r>
              <w:rPr>
                <w:rFonts w:ascii="Aptos" w:eastAsia="Aptos" w:hAnsi="Aptos" w:cs="Aptos"/>
                <w:sz w:val="20"/>
                <w:szCs w:val="20"/>
              </w:rPr>
              <w:t xml:space="preserve">17 to 19, 251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21</w:t>
            </w:r>
          </w:p>
        </w:tc>
        <w:tc>
          <w:tcPr>
            <w:tcW w:w="2750" w:type="pct"/>
            <w:tcMar>
              <w:top w:w="30" w:type="dxa"/>
              <w:left w:w="80" w:type="dxa"/>
              <w:bottom w:w="30" w:type="dxa"/>
              <w:right w:w="80" w:type="dxa"/>
            </w:tcMar>
          </w:tcPr>
          <w:p>
            <w:r>
              <w:rPr>
                <w:rFonts w:ascii="Aptos" w:eastAsia="Aptos" w:hAnsi="Aptos" w:cs="Aptos"/>
                <w:sz w:val="20"/>
                <w:szCs w:val="20"/>
              </w:rPr>
              <w:t xml:space="preserve">Recording the price charged at the moment of sale</w:t>
            </w:r>
          </w:p>
        </w:tc>
        <w:tc>
          <w:tcPr>
            <w:tcW w:w="1800" w:type="pct"/>
            <w:tcMar>
              <w:top w:w="30" w:type="dxa"/>
              <w:left w:w="80" w:type="dxa"/>
              <w:bottom w:w="30" w:type="dxa"/>
              <w:right w:w="80" w:type="dxa"/>
            </w:tcMar>
          </w:tcPr>
          <w:p>
            <w:r>
              <w:rPr>
                <w:rFonts w:ascii="Aptos" w:eastAsia="Aptos" w:hAnsi="Aptos" w:cs="Aptos"/>
                <w:sz w:val="20"/>
                <w:szCs w:val="20"/>
              </w:rPr>
              <w:t xml:space="preserve">66, 67, 117 to 119</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22</w:t>
            </w:r>
          </w:p>
        </w:tc>
        <w:tc>
          <w:tcPr>
            <w:tcW w:w="2750" w:type="pct"/>
            <w:tcMar>
              <w:top w:w="30" w:type="dxa"/>
              <w:left w:w="80" w:type="dxa"/>
              <w:bottom w:w="30" w:type="dxa"/>
              <w:right w:w="80" w:type="dxa"/>
            </w:tcMar>
          </w:tcPr>
          <w:p>
            <w:r>
              <w:rPr>
                <w:rFonts w:ascii="Aptos" w:eastAsia="Aptos" w:hAnsi="Aptos" w:cs="Aptos"/>
                <w:sz w:val="20"/>
                <w:szCs w:val="20"/>
              </w:rPr>
              <w:t xml:space="preserve">Refunding part of a booking</w:t>
            </w:r>
          </w:p>
        </w:tc>
        <w:tc>
          <w:tcPr>
            <w:tcW w:w="1800" w:type="pct"/>
            <w:tcMar>
              <w:top w:w="30" w:type="dxa"/>
              <w:left w:w="80" w:type="dxa"/>
              <w:bottom w:w="30" w:type="dxa"/>
              <w:right w:w="80" w:type="dxa"/>
            </w:tcMar>
          </w:tcPr>
          <w:p>
            <w:r>
              <w:rPr>
                <w:rFonts w:ascii="Aptos" w:eastAsia="Aptos" w:hAnsi="Aptos" w:cs="Aptos"/>
                <w:sz w:val="20"/>
                <w:szCs w:val="20"/>
              </w:rPr>
              <w:t xml:space="preserve">124 to 132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23</w:t>
            </w:r>
          </w:p>
        </w:tc>
        <w:tc>
          <w:tcPr>
            <w:tcW w:w="2750" w:type="pct"/>
            <w:tcMar>
              <w:top w:w="30" w:type="dxa"/>
              <w:left w:w="80" w:type="dxa"/>
              <w:bottom w:w="30" w:type="dxa"/>
              <w:right w:w="80" w:type="dxa"/>
            </w:tcMar>
          </w:tcPr>
          <w:p>
            <w:r>
              <w:rPr>
                <w:rFonts w:ascii="Aptos" w:eastAsia="Aptos" w:hAnsi="Aptos" w:cs="Aptos"/>
                <w:sz w:val="20"/>
                <w:szCs w:val="20"/>
              </w:rPr>
              <w:t xml:space="preserve">Selling food and drink with no screening attached</w:t>
            </w:r>
          </w:p>
        </w:tc>
        <w:tc>
          <w:tcPr>
            <w:tcW w:w="1800" w:type="pct"/>
            <w:tcMar>
              <w:top w:w="30" w:type="dxa"/>
              <w:left w:w="80" w:type="dxa"/>
              <w:bottom w:w="30" w:type="dxa"/>
              <w:right w:w="80" w:type="dxa"/>
            </w:tcMar>
          </w:tcPr>
          <w:p>
            <w:r>
              <w:rPr>
                <w:rFonts w:ascii="Aptos" w:eastAsia="Aptos" w:hAnsi="Aptos" w:cs="Aptos"/>
                <w:sz w:val="20"/>
                <w:szCs w:val="20"/>
              </w:rPr>
              <w:t xml:space="preserve">120 to 123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24</w:t>
            </w:r>
          </w:p>
        </w:tc>
        <w:tc>
          <w:tcPr>
            <w:tcW w:w="2750" w:type="pct"/>
            <w:tcMar>
              <w:top w:w="30" w:type="dxa"/>
              <w:left w:w="80" w:type="dxa"/>
              <w:bottom w:w="30" w:type="dxa"/>
              <w:right w:w="80" w:type="dxa"/>
            </w:tcMar>
          </w:tcPr>
          <w:p>
            <w:r>
              <w:rPr>
                <w:rFonts w:ascii="Aptos" w:eastAsia="Aptos" w:hAnsi="Aptos" w:cs="Aptos"/>
                <w:sz w:val="20"/>
                <w:szCs w:val="20"/>
              </w:rPr>
              <w:t xml:space="preserve">Counting trailers and turnaround in how long a screening needs</w:t>
            </w:r>
          </w:p>
        </w:tc>
        <w:tc>
          <w:tcPr>
            <w:tcW w:w="1800" w:type="pct"/>
            <w:tcMar>
              <w:top w:w="30" w:type="dxa"/>
              <w:left w:w="80" w:type="dxa"/>
              <w:bottom w:w="30" w:type="dxa"/>
              <w:right w:w="80" w:type="dxa"/>
            </w:tcMar>
          </w:tcPr>
          <w:p>
            <w:r>
              <w:rPr>
                <w:rFonts w:ascii="Aptos" w:eastAsia="Aptos" w:hAnsi="Aptos" w:cs="Aptos"/>
                <w:sz w:val="20"/>
                <w:szCs w:val="20"/>
              </w:rPr>
              <w:t xml:space="preserve">134, 135, 142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25</w:t>
            </w:r>
          </w:p>
        </w:tc>
        <w:tc>
          <w:tcPr>
            <w:tcW w:w="2750" w:type="pct"/>
            <w:tcMar>
              <w:top w:w="30" w:type="dxa"/>
              <w:left w:w="80" w:type="dxa"/>
              <w:bottom w:w="30" w:type="dxa"/>
              <w:right w:w="80" w:type="dxa"/>
            </w:tcMar>
          </w:tcPr>
          <w:p>
            <w:r>
              <w:rPr>
                <w:rFonts w:ascii="Aptos" w:eastAsia="Aptos" w:hAnsi="Aptos" w:cs="Aptos"/>
                <w:sz w:val="20"/>
                <w:szCs w:val="20"/>
              </w:rPr>
              <w:t xml:space="preserve">Suggesting the next available start time</w:t>
            </w:r>
          </w:p>
        </w:tc>
        <w:tc>
          <w:tcPr>
            <w:tcW w:w="1800" w:type="pct"/>
            <w:tcMar>
              <w:top w:w="30" w:type="dxa"/>
              <w:left w:w="80" w:type="dxa"/>
              <w:bottom w:w="30" w:type="dxa"/>
              <w:right w:w="80" w:type="dxa"/>
            </w:tcMar>
          </w:tcPr>
          <w:p>
            <w:r>
              <w:rPr>
                <w:rFonts w:ascii="Aptos" w:eastAsia="Aptos" w:hAnsi="Aptos" w:cs="Aptos"/>
                <w:sz w:val="20"/>
                <w:szCs w:val="20"/>
              </w:rPr>
              <w:t xml:space="preserve">136 to 138, 141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26</w:t>
            </w:r>
          </w:p>
        </w:tc>
        <w:tc>
          <w:tcPr>
            <w:tcW w:w="2750" w:type="pct"/>
            <w:tcMar>
              <w:top w:w="30" w:type="dxa"/>
              <w:left w:w="80" w:type="dxa"/>
              <w:bottom w:w="30" w:type="dxa"/>
              <w:right w:w="80" w:type="dxa"/>
            </w:tcMar>
          </w:tcPr>
          <w:p>
            <w:r>
              <w:rPr>
                <w:rFonts w:ascii="Aptos" w:eastAsia="Aptos" w:hAnsi="Aptos" w:cs="Aptos"/>
                <w:sz w:val="20"/>
                <w:szCs w:val="20"/>
              </w:rPr>
              <w:t xml:space="preserve">Rounding suggested start times to a sensible interval</w:t>
            </w:r>
          </w:p>
        </w:tc>
        <w:tc>
          <w:tcPr>
            <w:tcW w:w="1800" w:type="pct"/>
            <w:tcMar>
              <w:top w:w="30" w:type="dxa"/>
              <w:left w:w="80" w:type="dxa"/>
              <w:bottom w:w="30" w:type="dxa"/>
              <w:right w:w="80" w:type="dxa"/>
            </w:tcMar>
          </w:tcPr>
          <w:p>
            <w:r>
              <w:rPr>
                <w:rFonts w:ascii="Aptos" w:eastAsia="Aptos" w:hAnsi="Aptos" w:cs="Aptos"/>
                <w:sz w:val="20"/>
                <w:szCs w:val="20"/>
              </w:rPr>
              <w:t xml:space="preserve">138 to 140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27</w:t>
            </w:r>
          </w:p>
        </w:tc>
        <w:tc>
          <w:tcPr>
            <w:tcW w:w="2750" w:type="pct"/>
            <w:tcMar>
              <w:top w:w="30" w:type="dxa"/>
              <w:left w:w="80" w:type="dxa"/>
              <w:bottom w:w="30" w:type="dxa"/>
              <w:right w:w="80" w:type="dxa"/>
            </w:tcMar>
          </w:tcPr>
          <w:p>
            <w:r>
              <w:rPr>
                <w:rFonts w:ascii="Aptos" w:eastAsia="Aptos" w:hAnsi="Aptos" w:cs="Aptos"/>
                <w:sz w:val="20"/>
                <w:szCs w:val="20"/>
              </w:rPr>
              <w:t xml:space="preserve">Scheduling a film across a range of dates or a whole day</w:t>
            </w:r>
          </w:p>
        </w:tc>
        <w:tc>
          <w:tcPr>
            <w:tcW w:w="1800" w:type="pct"/>
            <w:tcMar>
              <w:top w:w="30" w:type="dxa"/>
              <w:left w:w="80" w:type="dxa"/>
              <w:bottom w:w="30" w:type="dxa"/>
              <w:right w:w="80" w:type="dxa"/>
            </w:tcMar>
          </w:tcPr>
          <w:p>
            <w:r>
              <w:rPr>
                <w:rFonts w:ascii="Aptos" w:eastAsia="Aptos" w:hAnsi="Aptos" w:cs="Aptos"/>
                <w:sz w:val="20"/>
                <w:szCs w:val="20"/>
              </w:rPr>
              <w:t xml:space="preserve">143 to 149</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28</w:t>
            </w:r>
          </w:p>
        </w:tc>
        <w:tc>
          <w:tcPr>
            <w:tcW w:w="2750" w:type="pct"/>
            <w:tcMar>
              <w:top w:w="30" w:type="dxa"/>
              <w:left w:w="80" w:type="dxa"/>
              <w:bottom w:w="30" w:type="dxa"/>
              <w:right w:w="80" w:type="dxa"/>
            </w:tcMar>
          </w:tcPr>
          <w:p>
            <w:r>
              <w:rPr>
                <w:rFonts w:ascii="Aptos" w:eastAsia="Aptos" w:hAnsi="Aptos" w:cs="Aptos"/>
                <w:sz w:val="20"/>
                <w:szCs w:val="20"/>
              </w:rPr>
              <w:t xml:space="preserve">Cancelling a screening that has sold tickets</w:t>
            </w:r>
          </w:p>
        </w:tc>
        <w:tc>
          <w:tcPr>
            <w:tcW w:w="1800" w:type="pct"/>
            <w:tcMar>
              <w:top w:w="30" w:type="dxa"/>
              <w:left w:w="80" w:type="dxa"/>
              <w:bottom w:w="30" w:type="dxa"/>
              <w:right w:w="80" w:type="dxa"/>
            </w:tcMar>
          </w:tcPr>
          <w:p>
            <w:r>
              <w:rPr>
                <w:rFonts w:ascii="Aptos" w:eastAsia="Aptos" w:hAnsi="Aptos" w:cs="Aptos"/>
                <w:sz w:val="20"/>
                <w:szCs w:val="20"/>
              </w:rPr>
              <w:t xml:space="preserve">150 to 156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29</w:t>
            </w:r>
          </w:p>
        </w:tc>
        <w:tc>
          <w:tcPr>
            <w:tcW w:w="2750" w:type="pct"/>
            <w:tcMar>
              <w:top w:w="30" w:type="dxa"/>
              <w:left w:w="80" w:type="dxa"/>
              <w:bottom w:w="30" w:type="dxa"/>
              <w:right w:w="80" w:type="dxa"/>
            </w:tcMar>
          </w:tcPr>
          <w:p>
            <w:r>
              <w:rPr>
                <w:rFonts w:ascii="Aptos" w:eastAsia="Aptos" w:hAnsi="Aptos" w:cs="Aptos"/>
                <w:sz w:val="20"/>
                <w:szCs w:val="20"/>
              </w:rPr>
              <w:t xml:space="preserve">Withdrawing a screen or a food item without deleting it</w:t>
            </w:r>
          </w:p>
        </w:tc>
        <w:tc>
          <w:tcPr>
            <w:tcW w:w="1800" w:type="pct"/>
            <w:tcMar>
              <w:top w:w="30" w:type="dxa"/>
              <w:left w:w="80" w:type="dxa"/>
              <w:bottom w:w="30" w:type="dxa"/>
              <w:right w:w="80" w:type="dxa"/>
            </w:tcMar>
          </w:tcPr>
          <w:p>
            <w:r>
              <w:rPr>
                <w:rFonts w:ascii="Aptos" w:eastAsia="Aptos" w:hAnsi="Aptos" w:cs="Aptos"/>
                <w:sz w:val="20"/>
                <w:szCs w:val="20"/>
              </w:rPr>
              <w:t xml:space="preserve">157 to 162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30</w:t>
            </w:r>
          </w:p>
        </w:tc>
        <w:tc>
          <w:tcPr>
            <w:tcW w:w="2750" w:type="pct"/>
            <w:tcMar>
              <w:top w:w="30" w:type="dxa"/>
              <w:left w:w="80" w:type="dxa"/>
              <w:bottom w:w="30" w:type="dxa"/>
              <w:right w:w="80" w:type="dxa"/>
            </w:tcMar>
          </w:tcPr>
          <w:p>
            <w:r>
              <w:rPr>
                <w:rFonts w:ascii="Aptos" w:eastAsia="Aptos" w:hAnsi="Aptos" w:cs="Aptos"/>
                <w:sz w:val="20"/>
                <w:szCs w:val="20"/>
              </w:rPr>
              <w:t xml:space="preserve">Breaking sales down by film, screening, screen, day, item and staff</w:t>
            </w:r>
          </w:p>
        </w:tc>
        <w:tc>
          <w:tcPr>
            <w:tcW w:w="1800" w:type="pct"/>
            <w:tcMar>
              <w:top w:w="30" w:type="dxa"/>
              <w:left w:w="80" w:type="dxa"/>
              <w:bottom w:w="30" w:type="dxa"/>
              <w:right w:w="80" w:type="dxa"/>
            </w:tcMar>
          </w:tcPr>
          <w:p>
            <w:r>
              <w:rPr>
                <w:rFonts w:ascii="Aptos" w:eastAsia="Aptos" w:hAnsi="Aptos" w:cs="Aptos"/>
                <w:sz w:val="20"/>
                <w:szCs w:val="20"/>
              </w:rPr>
              <w:t xml:space="preserve">163 to 171, 175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31</w:t>
            </w:r>
          </w:p>
        </w:tc>
        <w:tc>
          <w:tcPr>
            <w:tcW w:w="2750" w:type="pct"/>
            <w:tcMar>
              <w:top w:w="30" w:type="dxa"/>
              <w:left w:w="80" w:type="dxa"/>
              <w:bottom w:w="30" w:type="dxa"/>
              <w:right w:w="80" w:type="dxa"/>
            </w:tcMar>
          </w:tcPr>
          <w:p>
            <w:r>
              <w:rPr>
                <w:rFonts w:ascii="Aptos" w:eastAsia="Aptos" w:hAnsi="Aptos" w:cs="Aptos"/>
                <w:sz w:val="20"/>
                <w:szCs w:val="20"/>
              </w:rPr>
              <w:t xml:space="preserve">Measuring a report by booking date or by screening date</w:t>
            </w:r>
          </w:p>
        </w:tc>
        <w:tc>
          <w:tcPr>
            <w:tcW w:w="1800" w:type="pct"/>
            <w:tcMar>
              <w:top w:w="30" w:type="dxa"/>
              <w:left w:w="80" w:type="dxa"/>
              <w:bottom w:w="30" w:type="dxa"/>
              <w:right w:w="80" w:type="dxa"/>
            </w:tcMar>
          </w:tcPr>
          <w:p>
            <w:r>
              <w:rPr>
                <w:rFonts w:ascii="Aptos" w:eastAsia="Aptos" w:hAnsi="Aptos" w:cs="Aptos"/>
                <w:sz w:val="20"/>
                <w:szCs w:val="20"/>
              </w:rPr>
              <w:t xml:space="preserve">172 to 174</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32</w:t>
            </w:r>
          </w:p>
        </w:tc>
        <w:tc>
          <w:tcPr>
            <w:tcW w:w="2750" w:type="pct"/>
            <w:tcMar>
              <w:top w:w="30" w:type="dxa"/>
              <w:left w:w="80" w:type="dxa"/>
              <w:bottom w:w="30" w:type="dxa"/>
              <w:right w:w="80" w:type="dxa"/>
            </w:tcMar>
          </w:tcPr>
          <w:p>
            <w:r>
              <w:rPr>
                <w:rFonts w:ascii="Aptos" w:eastAsia="Aptos" w:hAnsi="Aptos" w:cs="Aptos"/>
                <w:sz w:val="20"/>
                <w:szCs w:val="20"/>
              </w:rPr>
              <w:t xml:space="preserve">Exporting a list or report to a file</w:t>
            </w:r>
          </w:p>
        </w:tc>
        <w:tc>
          <w:tcPr>
            <w:tcW w:w="1800" w:type="pct"/>
            <w:tcMar>
              <w:top w:w="30" w:type="dxa"/>
              <w:left w:w="80" w:type="dxa"/>
              <w:bottom w:w="30" w:type="dxa"/>
              <w:right w:w="80" w:type="dxa"/>
            </w:tcMar>
          </w:tcPr>
          <w:p>
            <w:r>
              <w:rPr>
                <w:rFonts w:ascii="Aptos" w:eastAsia="Aptos" w:hAnsi="Aptos" w:cs="Aptos"/>
                <w:sz w:val="20"/>
                <w:szCs w:val="20"/>
              </w:rPr>
              <w:t xml:space="preserve">75, 176 to 180, 212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33</w:t>
            </w:r>
          </w:p>
        </w:tc>
        <w:tc>
          <w:tcPr>
            <w:tcW w:w="2750" w:type="pct"/>
            <w:tcMar>
              <w:top w:w="30" w:type="dxa"/>
              <w:left w:w="80" w:type="dxa"/>
              <w:bottom w:w="30" w:type="dxa"/>
              <w:right w:w="80" w:type="dxa"/>
            </w:tcMar>
          </w:tcPr>
          <w:p>
            <w:r>
              <w:rPr>
                <w:rFonts w:ascii="Aptos" w:eastAsia="Aptos" w:hAnsi="Aptos" w:cs="Aptos"/>
                <w:sz w:val="20"/>
                <w:szCs w:val="20"/>
              </w:rPr>
              <w:t xml:space="preserve">Importing films in bulk from a data file</w:t>
            </w:r>
          </w:p>
        </w:tc>
        <w:tc>
          <w:tcPr>
            <w:tcW w:w="1800" w:type="pct"/>
            <w:tcMar>
              <w:top w:w="30" w:type="dxa"/>
              <w:left w:w="80" w:type="dxa"/>
              <w:bottom w:w="30" w:type="dxa"/>
              <w:right w:w="80" w:type="dxa"/>
            </w:tcMar>
          </w:tcPr>
          <w:p>
            <w:r>
              <w:rPr>
                <w:rFonts w:ascii="Aptos" w:eastAsia="Aptos" w:hAnsi="Aptos" w:cs="Aptos"/>
                <w:sz w:val="20"/>
                <w:szCs w:val="20"/>
              </w:rPr>
              <w:t xml:space="preserve">181 to 188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34</w:t>
            </w:r>
          </w:p>
        </w:tc>
        <w:tc>
          <w:tcPr>
            <w:tcW w:w="2750" w:type="pct"/>
            <w:tcMar>
              <w:top w:w="30" w:type="dxa"/>
              <w:left w:w="80" w:type="dxa"/>
              <w:bottom w:w="30" w:type="dxa"/>
              <w:right w:w="80" w:type="dxa"/>
            </w:tcMar>
          </w:tcPr>
          <w:p>
            <w:r>
              <w:rPr>
                <w:rFonts w:ascii="Aptos" w:eastAsia="Aptos" w:hAnsi="Aptos" w:cs="Aptos"/>
                <w:sz w:val="20"/>
                <w:szCs w:val="20"/>
              </w:rPr>
              <w:t xml:space="preserve">Storing and displaying a poster against a film</w:t>
            </w:r>
          </w:p>
        </w:tc>
        <w:tc>
          <w:tcPr>
            <w:tcW w:w="1800" w:type="pct"/>
            <w:tcMar>
              <w:top w:w="30" w:type="dxa"/>
              <w:left w:w="80" w:type="dxa"/>
              <w:bottom w:w="30" w:type="dxa"/>
              <w:right w:w="80" w:type="dxa"/>
            </w:tcMar>
          </w:tcPr>
          <w:p>
            <w:r>
              <w:rPr>
                <w:rFonts w:ascii="Aptos" w:eastAsia="Aptos" w:hAnsi="Aptos" w:cs="Aptos"/>
                <w:sz w:val="20"/>
                <w:szCs w:val="20"/>
              </w:rPr>
              <w:t xml:space="preserve">189 to 195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35</w:t>
            </w:r>
          </w:p>
        </w:tc>
        <w:tc>
          <w:tcPr>
            <w:tcW w:w="2750" w:type="pct"/>
            <w:tcMar>
              <w:top w:w="30" w:type="dxa"/>
              <w:left w:w="80" w:type="dxa"/>
              <w:bottom w:w="30" w:type="dxa"/>
              <w:right w:w="80" w:type="dxa"/>
            </w:tcMar>
          </w:tcPr>
          <w:p>
            <w:r>
              <w:rPr>
                <w:rFonts w:ascii="Aptos" w:eastAsia="Aptos" w:hAnsi="Aptos" w:cs="Aptos"/>
                <w:sz w:val="20"/>
                <w:szCs w:val="20"/>
              </w:rPr>
              <w:t xml:space="preserve">Changing a password from inside the program</w:t>
            </w:r>
          </w:p>
        </w:tc>
        <w:tc>
          <w:tcPr>
            <w:tcW w:w="1800" w:type="pct"/>
            <w:tcMar>
              <w:top w:w="30" w:type="dxa"/>
              <w:left w:w="80" w:type="dxa"/>
              <w:bottom w:w="30" w:type="dxa"/>
              <w:right w:w="80" w:type="dxa"/>
            </w:tcMar>
          </w:tcPr>
          <w:p>
            <w:r>
              <w:rPr>
                <w:rFonts w:ascii="Aptos" w:eastAsia="Aptos" w:hAnsi="Aptos" w:cs="Aptos"/>
                <w:sz w:val="20"/>
                <w:szCs w:val="20"/>
              </w:rPr>
              <w:t xml:space="preserve">196 to 202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36</w:t>
            </w:r>
          </w:p>
        </w:tc>
        <w:tc>
          <w:tcPr>
            <w:tcW w:w="2750" w:type="pct"/>
            <w:tcMar>
              <w:top w:w="30" w:type="dxa"/>
              <w:left w:w="80" w:type="dxa"/>
              <w:bottom w:w="30" w:type="dxa"/>
              <w:right w:w="80" w:type="dxa"/>
            </w:tcMar>
          </w:tcPr>
          <w:p>
            <w:r>
              <w:rPr>
                <w:rFonts w:ascii="Aptos" w:eastAsia="Aptos" w:hAnsi="Aptos" w:cs="Aptos"/>
                <w:sz w:val="20"/>
                <w:szCs w:val="20"/>
              </w:rPr>
              <w:t xml:space="preserve">Creating a backup, and preventing staff from doing so</w:t>
            </w:r>
          </w:p>
        </w:tc>
        <w:tc>
          <w:tcPr>
            <w:tcW w:w="1800" w:type="pct"/>
            <w:tcMar>
              <w:top w:w="30" w:type="dxa"/>
              <w:left w:w="80" w:type="dxa"/>
              <w:bottom w:w="30" w:type="dxa"/>
              <w:right w:w="80" w:type="dxa"/>
            </w:tcMar>
          </w:tcPr>
          <w:p>
            <w:r>
              <w:rPr>
                <w:rFonts w:ascii="Aptos" w:eastAsia="Aptos" w:hAnsi="Aptos" w:cs="Aptos"/>
                <w:sz w:val="20"/>
                <w:szCs w:val="20"/>
              </w:rPr>
              <w:t xml:space="preserve">203 to 207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37</w:t>
            </w:r>
          </w:p>
        </w:tc>
        <w:tc>
          <w:tcPr>
            <w:tcW w:w="2750" w:type="pct"/>
            <w:tcMar>
              <w:top w:w="30" w:type="dxa"/>
              <w:left w:w="80" w:type="dxa"/>
              <w:bottom w:w="30" w:type="dxa"/>
              <w:right w:w="80" w:type="dxa"/>
            </w:tcMar>
          </w:tcPr>
          <w:p>
            <w:r>
              <w:rPr>
                <w:rFonts w:ascii="Aptos" w:eastAsia="Aptos" w:hAnsi="Aptos" w:cs="Aptos"/>
                <w:sz w:val="20"/>
                <w:szCs w:val="20"/>
              </w:rPr>
              <w:t xml:space="preserve">Recording who took each sale and letting users see their own</w:t>
            </w:r>
          </w:p>
        </w:tc>
        <w:tc>
          <w:tcPr>
            <w:tcW w:w="1800" w:type="pct"/>
            <w:tcMar>
              <w:top w:w="30" w:type="dxa"/>
              <w:left w:w="80" w:type="dxa"/>
              <w:bottom w:w="30" w:type="dxa"/>
              <w:right w:w="80" w:type="dxa"/>
            </w:tcMar>
          </w:tcPr>
          <w:p>
            <w:r>
              <w:rPr>
                <w:rFonts w:ascii="Aptos" w:eastAsia="Aptos" w:hAnsi="Aptos" w:cs="Aptos"/>
                <w:sz w:val="20"/>
                <w:szCs w:val="20"/>
              </w:rPr>
              <w:t xml:space="preserve">208 to 212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38</w:t>
            </w:r>
          </w:p>
        </w:tc>
        <w:tc>
          <w:tcPr>
            <w:tcW w:w="2750" w:type="pct"/>
            <w:tcMar>
              <w:top w:w="30" w:type="dxa"/>
              <w:left w:w="80" w:type="dxa"/>
              <w:bottom w:w="30" w:type="dxa"/>
              <w:right w:w="80" w:type="dxa"/>
            </w:tcMar>
          </w:tcPr>
          <w:p>
            <w:r>
              <w:rPr>
                <w:rFonts w:ascii="Aptos" w:eastAsia="Aptos" w:hAnsi="Aptos" w:cs="Aptos"/>
                <w:sz w:val="20"/>
                <w:szCs w:val="20"/>
              </w:rPr>
              <w:t xml:space="preserve">Preventing the kiosk being used to reach staff functions</w:t>
            </w:r>
          </w:p>
        </w:tc>
        <w:tc>
          <w:tcPr>
            <w:tcW w:w="1800" w:type="pct"/>
            <w:tcMar>
              <w:top w:w="30" w:type="dxa"/>
              <w:left w:w="80" w:type="dxa"/>
              <w:bottom w:w="30" w:type="dxa"/>
              <w:right w:w="80" w:type="dxa"/>
            </w:tcMar>
          </w:tcPr>
          <w:p>
            <w:r>
              <w:rPr>
                <w:rFonts w:ascii="Aptos" w:eastAsia="Aptos" w:hAnsi="Aptos" w:cs="Aptos"/>
                <w:sz w:val="20"/>
                <w:szCs w:val="20"/>
              </w:rPr>
              <w:t xml:space="preserve">218 to 220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39</w:t>
            </w:r>
          </w:p>
        </w:tc>
        <w:tc>
          <w:tcPr>
            <w:tcW w:w="2750" w:type="pct"/>
            <w:tcMar>
              <w:top w:w="30" w:type="dxa"/>
              <w:left w:w="80" w:type="dxa"/>
              <w:bottom w:w="30" w:type="dxa"/>
              <w:right w:w="80" w:type="dxa"/>
            </w:tcMar>
          </w:tcPr>
          <w:p>
            <w:r>
              <w:rPr>
                <w:rFonts w:ascii="Aptos" w:eastAsia="Aptos" w:hAnsi="Aptos" w:cs="Aptos"/>
                <w:sz w:val="20"/>
                <w:szCs w:val="20"/>
              </w:rPr>
              <w:t xml:space="preserve">A log with users, severity and searching</w:t>
            </w:r>
          </w:p>
        </w:tc>
        <w:tc>
          <w:tcPr>
            <w:tcW w:w="1800" w:type="pct"/>
            <w:tcMar>
              <w:top w:w="30" w:type="dxa"/>
              <w:left w:w="80" w:type="dxa"/>
              <w:bottom w:w="30" w:type="dxa"/>
              <w:right w:w="80" w:type="dxa"/>
            </w:tcMar>
          </w:tcPr>
          <w:p>
            <w:r>
              <w:rPr>
                <w:rFonts w:ascii="Aptos" w:eastAsia="Aptos" w:hAnsi="Aptos" w:cs="Aptos"/>
                <w:sz w:val="20"/>
                <w:szCs w:val="20"/>
              </w:rPr>
              <w:t xml:space="preserve">221 to 228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40</w:t>
            </w:r>
          </w:p>
        </w:tc>
        <w:tc>
          <w:tcPr>
            <w:tcW w:w="2750" w:type="pct"/>
            <w:tcMar>
              <w:top w:w="30" w:type="dxa"/>
              <w:left w:w="80" w:type="dxa"/>
              <w:bottom w:w="30" w:type="dxa"/>
              <w:right w:w="80" w:type="dxa"/>
            </w:tcMar>
          </w:tcPr>
          <w:p>
            <w:r>
              <w:rPr>
                <w:rFonts w:ascii="Aptos" w:eastAsia="Aptos" w:hAnsi="Aptos" w:cs="Aptos"/>
                <w:sz w:val="20"/>
                <w:szCs w:val="20"/>
              </w:rPr>
              <w:t xml:space="preserve">Holding configurable values in the database</w:t>
            </w:r>
          </w:p>
        </w:tc>
        <w:tc>
          <w:tcPr>
            <w:tcW w:w="1800" w:type="pct"/>
            <w:tcMar>
              <w:top w:w="30" w:type="dxa"/>
              <w:left w:w="80" w:type="dxa"/>
              <w:bottom w:w="30" w:type="dxa"/>
              <w:right w:w="80" w:type="dxa"/>
            </w:tcMar>
          </w:tcPr>
          <w:p>
            <w:r>
              <w:rPr>
                <w:rFonts w:ascii="Aptos" w:eastAsia="Aptos" w:hAnsi="Aptos" w:cs="Aptos"/>
                <w:sz w:val="20"/>
                <w:szCs w:val="20"/>
              </w:rPr>
              <w:t xml:space="preserve">229 to 234</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41</w:t>
            </w:r>
          </w:p>
        </w:tc>
        <w:tc>
          <w:tcPr>
            <w:tcW w:w="2750" w:type="pct"/>
            <w:tcMar>
              <w:top w:w="30" w:type="dxa"/>
              <w:left w:w="80" w:type="dxa"/>
              <w:bottom w:w="30" w:type="dxa"/>
              <w:right w:w="80" w:type="dxa"/>
            </w:tcMar>
          </w:tcPr>
          <w:p>
            <w:r>
              <w:rPr>
                <w:rFonts w:ascii="Aptos" w:eastAsia="Aptos" w:hAnsi="Aptos" w:cs="Aptos"/>
                <w:sz w:val="20"/>
                <w:szCs w:val="20"/>
              </w:rPr>
              <w:t xml:space="preserve">A light and a dark colour scheme remembered per user</w:t>
            </w:r>
          </w:p>
        </w:tc>
        <w:tc>
          <w:tcPr>
            <w:tcW w:w="1800" w:type="pct"/>
            <w:tcMar>
              <w:top w:w="30" w:type="dxa"/>
              <w:left w:w="80" w:type="dxa"/>
              <w:bottom w:w="30" w:type="dxa"/>
              <w:right w:w="80" w:type="dxa"/>
            </w:tcMar>
          </w:tcPr>
          <w:p>
            <w:r>
              <w:rPr>
                <w:rFonts w:ascii="Aptos" w:eastAsia="Aptos" w:hAnsi="Aptos" w:cs="Aptos"/>
                <w:sz w:val="20"/>
                <w:szCs w:val="20"/>
              </w:rPr>
              <w:t xml:space="preserve">235 to 240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42</w:t>
            </w:r>
          </w:p>
        </w:tc>
        <w:tc>
          <w:tcPr>
            <w:tcW w:w="2750" w:type="pct"/>
            <w:tcMar>
              <w:top w:w="30" w:type="dxa"/>
              <w:left w:w="80" w:type="dxa"/>
              <w:bottom w:w="30" w:type="dxa"/>
              <w:right w:w="80" w:type="dxa"/>
            </w:tcMar>
          </w:tcPr>
          <w:p>
            <w:r>
              <w:rPr>
                <w:rFonts w:ascii="Aptos" w:eastAsia="Aptos" w:hAnsi="Aptos" w:cs="Aptos"/>
                <w:sz w:val="20"/>
                <w:szCs w:val="20"/>
              </w:rPr>
              <w:t xml:space="preserve">A main menu that shows information relevant to the role</w:t>
            </w:r>
          </w:p>
        </w:tc>
        <w:tc>
          <w:tcPr>
            <w:tcW w:w="1800" w:type="pct"/>
            <w:tcMar>
              <w:top w:w="30" w:type="dxa"/>
              <w:left w:w="80" w:type="dxa"/>
              <w:bottom w:w="30" w:type="dxa"/>
              <w:right w:w="80" w:type="dxa"/>
            </w:tcMar>
          </w:tcPr>
          <w:p>
            <w:r>
              <w:rPr>
                <w:rFonts w:ascii="Aptos" w:eastAsia="Aptos" w:hAnsi="Aptos" w:cs="Aptos"/>
                <w:sz w:val="20"/>
                <w:szCs w:val="20"/>
              </w:rPr>
              <w:t xml:space="preserve">241 to 245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43</w:t>
            </w:r>
          </w:p>
        </w:tc>
        <w:tc>
          <w:tcPr>
            <w:tcW w:w="2750" w:type="pct"/>
            <w:tcMar>
              <w:top w:w="30" w:type="dxa"/>
              <w:left w:w="80" w:type="dxa"/>
              <w:bottom w:w="30" w:type="dxa"/>
              <w:right w:w="80" w:type="dxa"/>
            </w:tcMar>
          </w:tcPr>
          <w:p>
            <w:r>
              <w:rPr>
                <w:rFonts w:ascii="Aptos" w:eastAsia="Aptos" w:hAnsi="Aptos" w:cs="Aptos"/>
                <w:sz w:val="20"/>
                <w:szCs w:val="20"/>
              </w:rPr>
              <w:t xml:space="preserve">Warning before data is lost and confirming destructive actions</w:t>
            </w:r>
          </w:p>
        </w:tc>
        <w:tc>
          <w:tcPr>
            <w:tcW w:w="1800" w:type="pct"/>
            <w:tcMar>
              <w:top w:w="30" w:type="dxa"/>
              <w:left w:w="80" w:type="dxa"/>
              <w:bottom w:w="30" w:type="dxa"/>
              <w:right w:w="80" w:type="dxa"/>
            </w:tcMar>
          </w:tcPr>
          <w:p>
            <w:r>
              <w:rPr>
                <w:rFonts w:ascii="Aptos" w:eastAsia="Aptos" w:hAnsi="Aptos" w:cs="Aptos"/>
                <w:sz w:val="20"/>
                <w:szCs w:val="20"/>
              </w:rPr>
              <w:t xml:space="preserve">246 to 251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44</w:t>
            </w:r>
          </w:p>
        </w:tc>
        <w:tc>
          <w:tcPr>
            <w:tcW w:w="2750" w:type="pct"/>
            <w:tcMar>
              <w:top w:w="30" w:type="dxa"/>
              <w:left w:w="80" w:type="dxa"/>
              <w:bottom w:w="30" w:type="dxa"/>
              <w:right w:w="80" w:type="dxa"/>
            </w:tcMar>
          </w:tcPr>
          <w:p>
            <w:r>
              <w:rPr>
                <w:rFonts w:ascii="Aptos" w:eastAsia="Aptos" w:hAnsi="Aptos" w:cs="Aptos"/>
                <w:sz w:val="20"/>
                <w:szCs w:val="20"/>
              </w:rPr>
              <w:t xml:space="preserve">Preventing ambiguous duplicates and protecting dependent records</w:t>
            </w:r>
          </w:p>
        </w:tc>
        <w:tc>
          <w:tcPr>
            <w:tcW w:w="1800" w:type="pct"/>
            <w:tcMar>
              <w:top w:w="30" w:type="dxa"/>
              <w:left w:w="80" w:type="dxa"/>
              <w:bottom w:w="30" w:type="dxa"/>
              <w:right w:w="80" w:type="dxa"/>
            </w:tcMar>
          </w:tcPr>
          <w:p>
            <w:r>
              <w:rPr>
                <w:rFonts w:ascii="Aptos" w:eastAsia="Aptos" w:hAnsi="Aptos" w:cs="Aptos"/>
                <w:sz w:val="20"/>
                <w:szCs w:val="20"/>
              </w:rPr>
              <w:t xml:space="preserve">9, 22, 62, 252 to 260</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Results</w:t>
      </w:r>
    </w:p>
    <w:p>
      <w:r>
        <w:rPr>
          <w:rFonts w:ascii="Aptos" w:eastAsia="Aptos" w:hAnsi="Aptos" w:cs="Aptos"/>
        </w:rPr>
        <w:t xml:space="preserve">The tables below are where the outcome of each test is recorded as the plan is carried out. The actual result is written in the same style as the expected result, using the exact figure or the exact wording that appeared, so that the two can be compared directly. A test is only marked as a pass where the actual result matches the expected result in full. The evidence column names the screenshot or the table view that goes with the test, so that each result can be traced back to what was actually seen rather than resting on the claim that it passed.</w:t>
      </w:r>
    </w:p>
    <w:p>
      <w:r>
        <w:rPr>
          <w:rFonts w:ascii="Aptos" w:eastAsia="Aptos" w:hAnsi="Aptos" w:cs="Aptos"/>
        </w:rPr>
        <w:t xml:space="preserve">Where a test failed, what was done about it is written in the re-test table at the end rather than the original row being overwritten, because the record of what went wrong and how it was fixed is worth more than a table with nothing but passes in it.</w:t>
      </w:r>
    </w:p>
    <w:p>
      <w:pPr>
        <w:pStyle w:val="Heading3"/>
      </w:pPr>
      <w:r>
        <w:rPr>
          <w:rFonts w:ascii="Aptos Display" w:eastAsia="Aptos Display" w:hAnsi="Aptos Display" w:cs="Aptos Display"/>
          <w:b/>
          <w:bCs/>
          <w:color w:val="000000"/>
        </w:rPr>
        <w:t xml:space="preserve">Results for tests 1 to 40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Results for tests 41 to 80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Results for tests 81 to 120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Results for tests 121 to 160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Results for tests 161 to 200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