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PRAPJ Author and Editorial Template Kit</w:t>
      </w:r>
    </w:p>
    <w:p>
      <w:r>
        <w:t>Version 1.3 | 8 October 2026 | Editable working forms for the proposed pilot</w:t>
      </w:r>
    </w:p>
    <w:p>
      <w:r>
        <w:t>Use these forms with the Guide for Authors and Reviewer Guide. Author_Templates supplies standalone T01–T06, T09, T13 and T14. The four manuscript shells use 12-point type, double spacing, 2.5 cm margins and page numbers; this kit uses compact reference formatting. Copy operational forms when needed, expand response spaces and complete prompts truthfully. Submissions are not open; the author guide controls requirements.</w:t>
      </w:r>
    </w:p>
    <w:p>
      <w:pPr>
        <w:pStyle w:val="Heading2"/>
      </w:pPr>
      <w:r>
        <w:t>Template directory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3"/>
        <w:gridCol w:w="4818"/>
        <w:gridCol w:w="4031"/>
      </w:tblGrid>
      <w:tr>
        <w:trPr>
          <w:cantSplit/>
          <w:tblHeader/>
        </w:trPr>
        <w:tc>
          <w:tcPr>
            <w:tcW w:type="dxa" w:w="983"/>
            <w:vAlign w:val="center"/>
            <w:shd w:fill="223F50"/>
            <w:tcMar>
              <w:top w:w="55" w:type="dxa"/>
              <w:left w:w="85" w:type="dxa"/>
              <w:bottom w:w="55" w:type="dxa"/>
              <w:right w:w="85" w:type="dxa"/>
            </w:tcMar>
          </w:tcPr>
          <w:p>
            <w:pPr>
              <w:spacing w:after="20" w:before="0" w:line="245" w:lineRule="auto"/>
            </w:pPr>
            <w:r>
              <w:rPr>
                <w:b/>
                <w:color w:val="FFFFFF"/>
                <w:sz w:val="18"/>
              </w:rPr>
              <w:t>Code</w:t>
            </w:r>
          </w:p>
        </w:tc>
        <w:tc>
          <w:tcPr>
            <w:tcW w:type="dxa" w:w="4818"/>
            <w:vAlign w:val="center"/>
            <w:shd w:fill="223F50"/>
            <w:tcMar>
              <w:top w:w="55" w:type="dxa"/>
              <w:left w:w="85" w:type="dxa"/>
              <w:bottom w:w="55" w:type="dxa"/>
              <w:right w:w="85" w:type="dxa"/>
            </w:tcMar>
          </w:tcPr>
          <w:p>
            <w:pPr>
              <w:spacing w:after="20" w:before="0" w:line="245" w:lineRule="auto"/>
            </w:pPr>
            <w:r>
              <w:rPr>
                <w:b/>
                <w:color w:val="FFFFFF"/>
                <w:sz w:val="18"/>
              </w:rPr>
              <w:t>Template</w:t>
            </w:r>
          </w:p>
        </w:tc>
        <w:tc>
          <w:tcPr>
            <w:tcW w:type="dxa" w:w="4031"/>
            <w:vAlign w:val="center"/>
            <w:shd w:fill="223F50"/>
            <w:tcMar>
              <w:top w:w="55" w:type="dxa"/>
              <w:left w:w="85" w:type="dxa"/>
              <w:bottom w:w="55" w:type="dxa"/>
              <w:right w:w="85" w:type="dxa"/>
            </w:tcMar>
          </w:tcPr>
          <w:p>
            <w:pPr>
              <w:spacing w:after="20" w:before="0" w:line="245" w:lineRule="auto"/>
            </w:pPr>
            <w:r>
              <w:rPr>
                <w:b/>
                <w:color w:val="FFFFFF"/>
                <w:sz w:val="18"/>
              </w:rPr>
              <w:t>Handling</w:t>
            </w:r>
          </w:p>
        </w:tc>
      </w:tr>
      <w:tr>
        <w:trPr>
          <w:cantSplit/>
        </w:trPr>
        <w:tc>
          <w:tcPr>
            <w:tcW w:type="dxa" w:w="983"/>
            <w:vAlign w:val="center"/>
            <w:shd w:fill="FFFFFF"/>
            <w:tcMar>
              <w:top w:w="55" w:type="dxa"/>
              <w:left w:w="85" w:type="dxa"/>
              <w:bottom w:w="55" w:type="dxa"/>
              <w:right w:w="85" w:type="dxa"/>
            </w:tcMar>
          </w:tcPr>
          <w:p>
            <w:pPr>
              <w:spacing w:after="20" w:before="0" w:line="245" w:lineRule="auto"/>
            </w:pPr>
            <w:r>
              <w:rPr>
                <w:b w:val="0"/>
                <w:color w:val="000000"/>
                <w:sz w:val="18"/>
              </w:rPr>
              <w:t>T01</w:t>
            </w:r>
          </w:p>
        </w:tc>
        <w:tc>
          <w:tcPr>
            <w:tcW w:type="dxa" w:w="4818"/>
            <w:vAlign w:val="center"/>
            <w:shd w:fill="FFFFFF"/>
            <w:tcMar>
              <w:top w:w="55" w:type="dxa"/>
              <w:left w:w="85" w:type="dxa"/>
              <w:bottom w:w="55" w:type="dxa"/>
              <w:right w:w="85" w:type="dxa"/>
            </w:tcMar>
          </w:tcPr>
          <w:p>
            <w:pPr>
              <w:spacing w:after="20" w:before="0" w:line="245" w:lineRule="auto"/>
            </w:pPr>
            <w:r>
              <w:rPr>
                <w:b w:val="0"/>
                <w:color w:val="000000"/>
                <w:sz w:val="18"/>
              </w:rPr>
              <w:t>Title page and declarations</w:t>
            </w:r>
          </w:p>
        </w:tc>
        <w:tc>
          <w:tcPr>
            <w:tcW w:type="dxa" w:w="4031"/>
            <w:vAlign w:val="center"/>
            <w:shd w:fill="FFFFFF"/>
            <w:tcMar>
              <w:top w:w="55" w:type="dxa"/>
              <w:left w:w="85" w:type="dxa"/>
              <w:bottom w:w="55" w:type="dxa"/>
              <w:right w:w="85" w:type="dxa"/>
            </w:tcMar>
          </w:tcPr>
          <w:p>
            <w:pPr>
              <w:spacing w:after="20" w:before="0" w:line="245" w:lineRule="auto"/>
            </w:pPr>
            <w:r>
              <w:rPr>
                <w:b w:val="0"/>
                <w:color w:val="000000"/>
                <w:sz w:val="18"/>
              </w:rPr>
              <w:t>Private editorial file</w:t>
            </w:r>
          </w:p>
        </w:tc>
      </w:tr>
      <w:tr>
        <w:trPr>
          <w:cantSplit/>
        </w:trPr>
        <w:tc>
          <w:tcPr>
            <w:tcW w:type="dxa" w:w="983"/>
            <w:vAlign w:val="center"/>
            <w:shd w:fill="F3F6F7"/>
            <w:tcMar>
              <w:top w:w="55" w:type="dxa"/>
              <w:left w:w="85" w:type="dxa"/>
              <w:bottom w:w="55" w:type="dxa"/>
              <w:right w:w="85" w:type="dxa"/>
            </w:tcMar>
          </w:tcPr>
          <w:p>
            <w:pPr>
              <w:spacing w:after="20" w:before="0" w:line="245" w:lineRule="auto"/>
            </w:pPr>
            <w:r>
              <w:rPr>
                <w:b w:val="0"/>
                <w:color w:val="000000"/>
                <w:sz w:val="18"/>
              </w:rPr>
              <w:t>T02</w:t>
            </w:r>
          </w:p>
        </w:tc>
        <w:tc>
          <w:tcPr>
            <w:tcW w:type="dxa" w:w="4818"/>
            <w:vAlign w:val="center"/>
            <w:shd w:fill="F3F6F7"/>
            <w:tcMar>
              <w:top w:w="55" w:type="dxa"/>
              <w:left w:w="85" w:type="dxa"/>
              <w:bottom w:w="55" w:type="dxa"/>
              <w:right w:w="85" w:type="dxa"/>
            </w:tcMar>
          </w:tcPr>
          <w:p>
            <w:pPr>
              <w:spacing w:after="20" w:before="0" w:line="245" w:lineRule="auto"/>
            </w:pPr>
            <w:r>
              <w:rPr>
                <w:b w:val="0"/>
                <w:color w:val="000000"/>
                <w:sz w:val="18"/>
              </w:rPr>
              <w:t>Research Article or Evidence Review</w:t>
            </w:r>
          </w:p>
        </w:tc>
        <w:tc>
          <w:tcPr>
            <w:tcW w:type="dxa" w:w="4031"/>
            <w:vAlign w:val="center"/>
            <w:shd w:fill="F3F6F7"/>
            <w:tcMar>
              <w:top w:w="55" w:type="dxa"/>
              <w:left w:w="85" w:type="dxa"/>
              <w:bottom w:w="55" w:type="dxa"/>
              <w:right w:w="85" w:type="dxa"/>
            </w:tcMar>
          </w:tcPr>
          <w:p>
            <w:pPr>
              <w:spacing w:after="20" w:before="0" w:line="245" w:lineRule="auto"/>
            </w:pPr>
            <w:r>
              <w:rPr>
                <w:b w:val="0"/>
                <w:color w:val="000000"/>
                <w:sz w:val="18"/>
              </w:rPr>
              <w:t>Anonymous review manuscript</w:t>
            </w:r>
          </w:p>
        </w:tc>
      </w:tr>
      <w:tr>
        <w:trPr>
          <w:cantSplit/>
        </w:trPr>
        <w:tc>
          <w:tcPr>
            <w:tcW w:type="dxa" w:w="983"/>
            <w:vAlign w:val="center"/>
            <w:shd w:fill="FFFFFF"/>
            <w:tcMar>
              <w:top w:w="55" w:type="dxa"/>
              <w:left w:w="85" w:type="dxa"/>
              <w:bottom w:w="55" w:type="dxa"/>
              <w:right w:w="85" w:type="dxa"/>
            </w:tcMar>
          </w:tcPr>
          <w:p>
            <w:pPr>
              <w:spacing w:after="20" w:before="0" w:line="245" w:lineRule="auto"/>
            </w:pPr>
            <w:r>
              <w:rPr>
                <w:b w:val="0"/>
                <w:color w:val="000000"/>
                <w:sz w:val="18"/>
              </w:rPr>
              <w:t>T03</w:t>
            </w:r>
          </w:p>
        </w:tc>
        <w:tc>
          <w:tcPr>
            <w:tcW w:type="dxa" w:w="4818"/>
            <w:vAlign w:val="center"/>
            <w:shd w:fill="FFFFFF"/>
            <w:tcMar>
              <w:top w:w="55" w:type="dxa"/>
              <w:left w:w="85" w:type="dxa"/>
              <w:bottom w:w="55" w:type="dxa"/>
              <w:right w:w="85" w:type="dxa"/>
            </w:tcMar>
          </w:tcPr>
          <w:p>
            <w:pPr>
              <w:spacing w:after="20" w:before="0" w:line="245" w:lineRule="auto"/>
            </w:pPr>
            <w:r>
              <w:rPr>
                <w:b w:val="0"/>
                <w:color w:val="000000"/>
                <w:sz w:val="18"/>
              </w:rPr>
              <w:t>Practitioner Case</w:t>
            </w:r>
          </w:p>
        </w:tc>
        <w:tc>
          <w:tcPr>
            <w:tcW w:type="dxa" w:w="4031"/>
            <w:vAlign w:val="center"/>
            <w:shd w:fill="FFFFFF"/>
            <w:tcMar>
              <w:top w:w="55" w:type="dxa"/>
              <w:left w:w="85" w:type="dxa"/>
              <w:bottom w:w="55" w:type="dxa"/>
              <w:right w:w="85" w:type="dxa"/>
            </w:tcMar>
          </w:tcPr>
          <w:p>
            <w:pPr>
              <w:spacing w:after="20" w:before="0" w:line="245" w:lineRule="auto"/>
            </w:pPr>
            <w:r>
              <w:rPr>
                <w:b w:val="0"/>
                <w:color w:val="000000"/>
                <w:sz w:val="18"/>
              </w:rPr>
              <w:t>Anonymous where feasible; disclose identification limits</w:t>
            </w:r>
          </w:p>
        </w:tc>
      </w:tr>
      <w:tr>
        <w:trPr>
          <w:cantSplit/>
        </w:trPr>
        <w:tc>
          <w:tcPr>
            <w:tcW w:type="dxa" w:w="983"/>
            <w:vAlign w:val="center"/>
            <w:shd w:fill="F3F6F7"/>
            <w:tcMar>
              <w:top w:w="55" w:type="dxa"/>
              <w:left w:w="85" w:type="dxa"/>
              <w:bottom w:w="55" w:type="dxa"/>
              <w:right w:w="85" w:type="dxa"/>
            </w:tcMar>
          </w:tcPr>
          <w:p>
            <w:pPr>
              <w:spacing w:after="20" w:before="0" w:line="245" w:lineRule="auto"/>
            </w:pPr>
            <w:r>
              <w:rPr>
                <w:b w:val="0"/>
                <w:color w:val="000000"/>
                <w:sz w:val="18"/>
              </w:rPr>
              <w:t>T04</w:t>
            </w:r>
          </w:p>
        </w:tc>
        <w:tc>
          <w:tcPr>
            <w:tcW w:type="dxa" w:w="4818"/>
            <w:vAlign w:val="center"/>
            <w:shd w:fill="F3F6F7"/>
            <w:tcMar>
              <w:top w:w="55" w:type="dxa"/>
              <w:left w:w="85" w:type="dxa"/>
              <w:bottom w:w="55" w:type="dxa"/>
              <w:right w:w="85" w:type="dxa"/>
            </w:tcMar>
          </w:tcPr>
          <w:p>
            <w:pPr>
              <w:spacing w:after="20" w:before="0" w:line="245" w:lineRule="auto"/>
            </w:pPr>
            <w:r>
              <w:rPr>
                <w:b w:val="0"/>
                <w:color w:val="000000"/>
                <w:sz w:val="18"/>
              </w:rPr>
              <w:t>Research to Practice Brief</w:t>
            </w:r>
          </w:p>
        </w:tc>
        <w:tc>
          <w:tcPr>
            <w:tcW w:type="dxa" w:w="4031"/>
            <w:vAlign w:val="center"/>
            <w:shd w:fill="F3F6F7"/>
            <w:tcMar>
              <w:top w:w="55" w:type="dxa"/>
              <w:left w:w="85" w:type="dxa"/>
              <w:bottom w:w="55" w:type="dxa"/>
              <w:right w:w="85" w:type="dxa"/>
            </w:tcMar>
          </w:tcPr>
          <w:p>
            <w:pPr>
              <w:spacing w:after="20" w:before="0" w:line="245" w:lineRule="auto"/>
            </w:pPr>
            <w:r>
              <w:rPr>
                <w:b w:val="0"/>
                <w:color w:val="000000"/>
                <w:sz w:val="18"/>
              </w:rPr>
              <w:t>Public text after editorial translation review</w:t>
            </w:r>
          </w:p>
        </w:tc>
      </w:tr>
      <w:tr>
        <w:trPr>
          <w:cantSplit/>
        </w:trPr>
        <w:tc>
          <w:tcPr>
            <w:tcW w:type="dxa" w:w="983"/>
            <w:vAlign w:val="center"/>
            <w:shd w:fill="FFFFFF"/>
            <w:tcMar>
              <w:top w:w="55" w:type="dxa"/>
              <w:left w:w="85" w:type="dxa"/>
              <w:bottom w:w="55" w:type="dxa"/>
              <w:right w:w="85" w:type="dxa"/>
            </w:tcMar>
          </w:tcPr>
          <w:p>
            <w:pPr>
              <w:spacing w:after="20" w:before="0" w:line="245" w:lineRule="auto"/>
            </w:pPr>
            <w:r>
              <w:rPr>
                <w:b w:val="0"/>
                <w:color w:val="000000"/>
                <w:sz w:val="18"/>
              </w:rPr>
              <w:t>T05</w:t>
            </w:r>
          </w:p>
        </w:tc>
        <w:tc>
          <w:tcPr>
            <w:tcW w:type="dxa" w:w="4818"/>
            <w:vAlign w:val="center"/>
            <w:shd w:fill="FFFFFF"/>
            <w:tcMar>
              <w:top w:w="55" w:type="dxa"/>
              <w:left w:w="85" w:type="dxa"/>
              <w:bottom w:w="55" w:type="dxa"/>
              <w:right w:w="85" w:type="dxa"/>
            </w:tcMar>
          </w:tcPr>
          <w:p>
            <w:pPr>
              <w:spacing w:after="20" w:before="0" w:line="245" w:lineRule="auto"/>
            </w:pPr>
            <w:r>
              <w:rPr>
                <w:b w:val="0"/>
                <w:color w:val="000000"/>
                <w:sz w:val="18"/>
              </w:rPr>
              <w:t>Practice Challenge or Evidence Note</w:t>
            </w:r>
          </w:p>
        </w:tc>
        <w:tc>
          <w:tcPr>
            <w:tcW w:type="dxa" w:w="4031"/>
            <w:vAlign w:val="center"/>
            <w:shd w:fill="FFFFFF"/>
            <w:tcMar>
              <w:top w:w="55" w:type="dxa"/>
              <w:left w:w="85" w:type="dxa"/>
              <w:bottom w:w="55" w:type="dxa"/>
              <w:right w:w="85" w:type="dxa"/>
            </w:tcMar>
          </w:tcPr>
          <w:p>
            <w:pPr>
              <w:spacing w:after="20" w:before="0" w:line="245" w:lineRule="auto"/>
            </w:pPr>
            <w:r>
              <w:rPr>
                <w:b w:val="0"/>
                <w:color w:val="000000"/>
                <w:sz w:val="18"/>
              </w:rPr>
              <w:t>Editorial and domain assessment</w:t>
            </w:r>
          </w:p>
        </w:tc>
      </w:tr>
      <w:tr>
        <w:trPr>
          <w:cantSplit/>
        </w:trPr>
        <w:tc>
          <w:tcPr>
            <w:tcW w:type="dxa" w:w="983"/>
            <w:vAlign w:val="center"/>
            <w:shd w:fill="F3F6F7"/>
            <w:tcMar>
              <w:top w:w="55" w:type="dxa"/>
              <w:left w:w="85" w:type="dxa"/>
              <w:bottom w:w="55" w:type="dxa"/>
              <w:right w:w="85" w:type="dxa"/>
            </w:tcMar>
          </w:tcPr>
          <w:p>
            <w:pPr>
              <w:spacing w:after="20" w:before="0" w:line="245" w:lineRule="auto"/>
            </w:pPr>
            <w:r>
              <w:rPr>
                <w:b w:val="0"/>
                <w:color w:val="000000"/>
                <w:sz w:val="18"/>
              </w:rPr>
              <w:t>T06</w:t>
            </w:r>
          </w:p>
        </w:tc>
        <w:tc>
          <w:tcPr>
            <w:tcW w:type="dxa" w:w="4818"/>
            <w:vAlign w:val="center"/>
            <w:shd w:fill="F3F6F7"/>
            <w:tcMar>
              <w:top w:w="55" w:type="dxa"/>
              <w:left w:w="85" w:type="dxa"/>
              <w:bottom w:w="55" w:type="dxa"/>
              <w:right w:w="85" w:type="dxa"/>
            </w:tcMar>
          </w:tcPr>
          <w:p>
            <w:pPr>
              <w:spacing w:after="20" w:before="0" w:line="245" w:lineRule="auto"/>
            </w:pPr>
            <w:r>
              <w:rPr>
                <w:b w:val="0"/>
                <w:color w:val="000000"/>
                <w:sz w:val="18"/>
              </w:rPr>
              <w:t>Cover letter and submission checklist</w:t>
            </w:r>
          </w:p>
        </w:tc>
        <w:tc>
          <w:tcPr>
            <w:tcW w:type="dxa" w:w="4031"/>
            <w:vAlign w:val="center"/>
            <w:shd w:fill="F3F6F7"/>
            <w:tcMar>
              <w:top w:w="55" w:type="dxa"/>
              <w:left w:w="85" w:type="dxa"/>
              <w:bottom w:w="55" w:type="dxa"/>
              <w:right w:w="85" w:type="dxa"/>
            </w:tcMar>
          </w:tcPr>
          <w:p>
            <w:pPr>
              <w:spacing w:after="20" w:before="0" w:line="245" w:lineRule="auto"/>
            </w:pPr>
            <w:r>
              <w:rPr>
                <w:b w:val="0"/>
                <w:color w:val="000000"/>
                <w:sz w:val="18"/>
              </w:rPr>
              <w:t>Private editorial file</w:t>
            </w:r>
          </w:p>
        </w:tc>
      </w:tr>
      <w:tr>
        <w:trPr>
          <w:cantSplit/>
        </w:trPr>
        <w:tc>
          <w:tcPr>
            <w:tcW w:type="dxa" w:w="983"/>
            <w:vAlign w:val="center"/>
            <w:shd w:fill="FFFFFF"/>
            <w:tcMar>
              <w:top w:w="55" w:type="dxa"/>
              <w:left w:w="85" w:type="dxa"/>
              <w:bottom w:w="55" w:type="dxa"/>
              <w:right w:w="85" w:type="dxa"/>
            </w:tcMar>
          </w:tcPr>
          <w:p>
            <w:pPr>
              <w:spacing w:after="20" w:before="0" w:line="245" w:lineRule="auto"/>
            </w:pPr>
            <w:r>
              <w:rPr>
                <w:b w:val="0"/>
                <w:color w:val="000000"/>
                <w:sz w:val="18"/>
              </w:rPr>
              <w:t>T07</w:t>
            </w:r>
          </w:p>
        </w:tc>
        <w:tc>
          <w:tcPr>
            <w:tcW w:type="dxa" w:w="4818"/>
            <w:vAlign w:val="center"/>
            <w:shd w:fill="FFFFFF"/>
            <w:tcMar>
              <w:top w:w="55" w:type="dxa"/>
              <w:left w:w="85" w:type="dxa"/>
              <w:bottom w:w="55" w:type="dxa"/>
              <w:right w:w="85" w:type="dxa"/>
            </w:tcMar>
          </w:tcPr>
          <w:p>
            <w:pPr>
              <w:spacing w:after="20" w:before="0" w:line="245" w:lineRule="auto"/>
            </w:pPr>
            <w:r>
              <w:rPr>
                <w:b w:val="0"/>
                <w:color w:val="000000"/>
                <w:sz w:val="18"/>
              </w:rPr>
              <w:t>Independent reviewer report</w:t>
            </w:r>
          </w:p>
        </w:tc>
        <w:tc>
          <w:tcPr>
            <w:tcW w:type="dxa" w:w="4031"/>
            <w:vAlign w:val="center"/>
            <w:shd w:fill="FFFFFF"/>
            <w:tcMar>
              <w:top w:w="55" w:type="dxa"/>
              <w:left w:w="85" w:type="dxa"/>
              <w:bottom w:w="55" w:type="dxa"/>
              <w:right w:w="85" w:type="dxa"/>
            </w:tcMar>
          </w:tcPr>
          <w:p>
            <w:pPr>
              <w:spacing w:after="20" w:before="0" w:line="245" w:lineRule="auto"/>
            </w:pPr>
            <w:r>
              <w:rPr>
                <w:b w:val="0"/>
                <w:color w:val="000000"/>
                <w:sz w:val="18"/>
              </w:rPr>
              <w:t>Author comments and confidential editor comments separated</w:t>
            </w:r>
          </w:p>
        </w:tc>
      </w:tr>
      <w:tr>
        <w:trPr>
          <w:cantSplit/>
        </w:trPr>
        <w:tc>
          <w:tcPr>
            <w:tcW w:type="dxa" w:w="983"/>
            <w:vAlign w:val="center"/>
            <w:shd w:fill="F3F6F7"/>
            <w:tcMar>
              <w:top w:w="55" w:type="dxa"/>
              <w:left w:w="85" w:type="dxa"/>
              <w:bottom w:w="55" w:type="dxa"/>
              <w:right w:w="85" w:type="dxa"/>
            </w:tcMar>
          </w:tcPr>
          <w:p>
            <w:pPr>
              <w:spacing w:after="20" w:before="0" w:line="245" w:lineRule="auto"/>
            </w:pPr>
            <w:r>
              <w:rPr>
                <w:b w:val="0"/>
                <w:color w:val="000000"/>
                <w:sz w:val="18"/>
              </w:rPr>
              <w:t>T08</w:t>
            </w:r>
          </w:p>
        </w:tc>
        <w:tc>
          <w:tcPr>
            <w:tcW w:type="dxa" w:w="4818"/>
            <w:vAlign w:val="center"/>
            <w:shd w:fill="F3F6F7"/>
            <w:tcMar>
              <w:top w:w="55" w:type="dxa"/>
              <w:left w:w="85" w:type="dxa"/>
              <w:bottom w:w="55" w:type="dxa"/>
              <w:right w:w="85" w:type="dxa"/>
            </w:tcMar>
          </w:tcPr>
          <w:p>
            <w:pPr>
              <w:spacing w:after="20" w:before="0" w:line="245" w:lineRule="auto"/>
            </w:pPr>
            <w:r>
              <w:rPr>
                <w:b w:val="0"/>
                <w:color w:val="000000"/>
                <w:sz w:val="18"/>
              </w:rPr>
              <w:t>Translation review record</w:t>
            </w:r>
          </w:p>
        </w:tc>
        <w:tc>
          <w:tcPr>
            <w:tcW w:type="dxa" w:w="4031"/>
            <w:vAlign w:val="center"/>
            <w:shd w:fill="F3F6F7"/>
            <w:tcMar>
              <w:top w:w="55" w:type="dxa"/>
              <w:left w:w="85" w:type="dxa"/>
              <w:bottom w:w="55" w:type="dxa"/>
              <w:right w:w="85" w:type="dxa"/>
            </w:tcMar>
          </w:tcPr>
          <w:p>
            <w:pPr>
              <w:spacing w:after="20" w:before="0" w:line="245" w:lineRule="auto"/>
            </w:pPr>
            <w:r>
              <w:rPr>
                <w:b w:val="0"/>
                <w:color w:val="000000"/>
                <w:sz w:val="18"/>
              </w:rPr>
              <w:t>Editorial assessment of a brief</w:t>
            </w:r>
          </w:p>
        </w:tc>
      </w:tr>
      <w:tr>
        <w:trPr>
          <w:cantSplit/>
        </w:trPr>
        <w:tc>
          <w:tcPr>
            <w:tcW w:type="dxa" w:w="983"/>
            <w:vAlign w:val="center"/>
            <w:shd w:fill="FFFFFF"/>
            <w:tcMar>
              <w:top w:w="55" w:type="dxa"/>
              <w:left w:w="85" w:type="dxa"/>
              <w:bottom w:w="55" w:type="dxa"/>
              <w:right w:w="85" w:type="dxa"/>
            </w:tcMar>
          </w:tcPr>
          <w:p>
            <w:pPr>
              <w:spacing w:after="20" w:before="0" w:line="245" w:lineRule="auto"/>
            </w:pPr>
            <w:r>
              <w:rPr>
                <w:b w:val="0"/>
                <w:color w:val="000000"/>
                <w:sz w:val="18"/>
              </w:rPr>
              <w:t>T09</w:t>
            </w:r>
          </w:p>
        </w:tc>
        <w:tc>
          <w:tcPr>
            <w:tcW w:type="dxa" w:w="4818"/>
            <w:vAlign w:val="center"/>
            <w:shd w:fill="FFFFFF"/>
            <w:tcMar>
              <w:top w:w="55" w:type="dxa"/>
              <w:left w:w="85" w:type="dxa"/>
              <w:bottom w:w="55" w:type="dxa"/>
              <w:right w:w="85" w:type="dxa"/>
            </w:tcMar>
          </w:tcPr>
          <w:p>
            <w:pPr>
              <w:spacing w:after="20" w:before="0" w:line="245" w:lineRule="auto"/>
            </w:pPr>
            <w:r>
              <w:rPr>
                <w:b w:val="0"/>
                <w:color w:val="000000"/>
                <w:sz w:val="18"/>
              </w:rPr>
              <w:t>Response to reviewers</w:t>
            </w:r>
          </w:p>
        </w:tc>
        <w:tc>
          <w:tcPr>
            <w:tcW w:type="dxa" w:w="4031"/>
            <w:vAlign w:val="center"/>
            <w:shd w:fill="FFFFFF"/>
            <w:tcMar>
              <w:top w:w="55" w:type="dxa"/>
              <w:left w:w="85" w:type="dxa"/>
              <w:bottom w:w="55" w:type="dxa"/>
              <w:right w:w="85" w:type="dxa"/>
            </w:tcMar>
          </w:tcPr>
          <w:p>
            <w:pPr>
              <w:spacing w:after="20" w:before="0" w:line="245" w:lineRule="auto"/>
            </w:pPr>
            <w:r>
              <w:rPr>
                <w:b w:val="0"/>
                <w:color w:val="000000"/>
                <w:sz w:val="18"/>
              </w:rPr>
              <w:t>Revised submission record</w:t>
            </w:r>
          </w:p>
        </w:tc>
      </w:tr>
      <w:tr>
        <w:trPr>
          <w:cantSplit/>
        </w:trPr>
        <w:tc>
          <w:tcPr>
            <w:tcW w:type="dxa" w:w="983"/>
            <w:vAlign w:val="center"/>
            <w:shd w:fill="F3F6F7"/>
            <w:tcMar>
              <w:top w:w="55" w:type="dxa"/>
              <w:left w:w="85" w:type="dxa"/>
              <w:bottom w:w="55" w:type="dxa"/>
              <w:right w:w="85" w:type="dxa"/>
            </w:tcMar>
          </w:tcPr>
          <w:p>
            <w:pPr>
              <w:spacing w:after="20" w:before="0" w:line="245" w:lineRule="auto"/>
            </w:pPr>
            <w:r>
              <w:rPr>
                <w:b w:val="0"/>
                <w:color w:val="000000"/>
                <w:sz w:val="18"/>
              </w:rPr>
              <w:t>T10</w:t>
            </w:r>
          </w:p>
        </w:tc>
        <w:tc>
          <w:tcPr>
            <w:tcW w:type="dxa" w:w="4818"/>
            <w:vAlign w:val="center"/>
            <w:shd w:fill="F3F6F7"/>
            <w:tcMar>
              <w:top w:w="55" w:type="dxa"/>
              <w:left w:w="85" w:type="dxa"/>
              <w:bottom w:w="55" w:type="dxa"/>
              <w:right w:w="85" w:type="dxa"/>
            </w:tcMar>
          </w:tcPr>
          <w:p>
            <w:pPr>
              <w:spacing w:after="20" w:before="0" w:line="245" w:lineRule="auto"/>
            </w:pPr>
            <w:r>
              <w:rPr>
                <w:b w:val="0"/>
                <w:color w:val="000000"/>
                <w:sz w:val="18"/>
              </w:rPr>
              <w:t>Permissions and production release record</w:t>
            </w:r>
          </w:p>
        </w:tc>
        <w:tc>
          <w:tcPr>
            <w:tcW w:type="dxa" w:w="4031"/>
            <w:vAlign w:val="center"/>
            <w:shd w:fill="F3F6F7"/>
            <w:tcMar>
              <w:top w:w="55" w:type="dxa"/>
              <w:left w:w="85" w:type="dxa"/>
              <w:bottom w:w="55" w:type="dxa"/>
              <w:right w:w="85" w:type="dxa"/>
            </w:tcMar>
          </w:tcPr>
          <w:p>
            <w:pPr>
              <w:spacing w:after="20" w:before="0" w:line="245" w:lineRule="auto"/>
            </w:pPr>
            <w:r>
              <w:rPr>
                <w:b w:val="0"/>
                <w:color w:val="000000"/>
                <w:sz w:val="18"/>
              </w:rPr>
              <w:t>Confidential evidence retained separately</w:t>
            </w:r>
          </w:p>
        </w:tc>
      </w:tr>
      <w:tr>
        <w:trPr>
          <w:cantSplit/>
        </w:trPr>
        <w:tc>
          <w:tcPr>
            <w:tcW w:type="dxa" w:w="983"/>
            <w:vAlign w:val="center"/>
            <w:shd w:fill="FFFFFF"/>
            <w:tcMar>
              <w:top w:w="55" w:type="dxa"/>
              <w:left w:w="85" w:type="dxa"/>
              <w:bottom w:w="55" w:type="dxa"/>
              <w:right w:w="85" w:type="dxa"/>
            </w:tcMar>
          </w:tcPr>
          <w:p>
            <w:pPr>
              <w:spacing w:after="20" w:before="0" w:line="245" w:lineRule="auto"/>
            </w:pPr>
            <w:r>
              <w:rPr>
                <w:b w:val="0"/>
                <w:color w:val="000000"/>
                <w:sz w:val="18"/>
              </w:rPr>
              <w:t>T11</w:t>
            </w:r>
          </w:p>
        </w:tc>
        <w:tc>
          <w:tcPr>
            <w:tcW w:type="dxa" w:w="4818"/>
            <w:vAlign w:val="center"/>
            <w:shd w:fill="FFFFFF"/>
            <w:tcMar>
              <w:top w:w="55" w:type="dxa"/>
              <w:left w:w="85" w:type="dxa"/>
              <w:bottom w:w="55" w:type="dxa"/>
              <w:right w:w="85" w:type="dxa"/>
            </w:tcMar>
          </w:tcPr>
          <w:p>
            <w:pPr>
              <w:spacing w:after="20" w:before="0" w:line="245" w:lineRule="auto"/>
            </w:pPr>
            <w:r>
              <w:rPr>
                <w:b w:val="0"/>
                <w:color w:val="000000"/>
                <w:sz w:val="18"/>
              </w:rPr>
              <w:t>Board invitation and acceptance</w:t>
            </w:r>
          </w:p>
        </w:tc>
        <w:tc>
          <w:tcPr>
            <w:tcW w:type="dxa" w:w="4031"/>
            <w:vAlign w:val="center"/>
            <w:shd w:fill="FFFFFF"/>
            <w:tcMar>
              <w:top w:w="55" w:type="dxa"/>
              <w:left w:w="85" w:type="dxa"/>
              <w:bottom w:w="55" w:type="dxa"/>
              <w:right w:w="85" w:type="dxa"/>
            </w:tcMar>
          </w:tcPr>
          <w:p>
            <w:pPr>
              <w:spacing w:after="20" w:before="0" w:line="245" w:lineRule="auto"/>
            </w:pPr>
            <w:r>
              <w:rPr>
                <w:b w:val="0"/>
                <w:color w:val="000000"/>
                <w:sz w:val="18"/>
              </w:rPr>
              <w:t>Internal governance record; unsent</w:t>
            </w:r>
          </w:p>
        </w:tc>
      </w:tr>
      <w:tr>
        <w:trPr>
          <w:cantSplit/>
        </w:trPr>
        <w:tc>
          <w:tcPr>
            <w:tcW w:type="dxa" w:w="983"/>
            <w:vAlign w:val="center"/>
            <w:shd w:fill="F3F6F7"/>
            <w:tcMar>
              <w:top w:w="55" w:type="dxa"/>
              <w:left w:w="85" w:type="dxa"/>
              <w:bottom w:w="55" w:type="dxa"/>
              <w:right w:w="85" w:type="dxa"/>
            </w:tcMar>
          </w:tcPr>
          <w:p>
            <w:pPr>
              <w:spacing w:after="20" w:before="0" w:line="245" w:lineRule="auto"/>
            </w:pPr>
            <w:r>
              <w:rPr>
                <w:b w:val="0"/>
                <w:color w:val="000000"/>
                <w:sz w:val="18"/>
              </w:rPr>
              <w:t>T12</w:t>
            </w:r>
          </w:p>
        </w:tc>
        <w:tc>
          <w:tcPr>
            <w:tcW w:type="dxa" w:w="4818"/>
            <w:vAlign w:val="center"/>
            <w:shd w:fill="F3F6F7"/>
            <w:tcMar>
              <w:top w:w="55" w:type="dxa"/>
              <w:left w:w="85" w:type="dxa"/>
              <w:bottom w:w="55" w:type="dxa"/>
              <w:right w:w="85" w:type="dxa"/>
            </w:tcMar>
          </w:tcPr>
          <w:p>
            <w:pPr>
              <w:spacing w:after="20" w:before="0" w:line="245" w:lineRule="auto"/>
            </w:pPr>
            <w:r>
              <w:rPr>
                <w:b w:val="0"/>
                <w:color w:val="000000"/>
                <w:sz w:val="18"/>
              </w:rPr>
              <w:t>Editorial decision letters</w:t>
            </w:r>
          </w:p>
        </w:tc>
        <w:tc>
          <w:tcPr>
            <w:tcW w:type="dxa" w:w="4031"/>
            <w:vAlign w:val="center"/>
            <w:shd w:fill="F3F6F7"/>
            <w:tcMar>
              <w:top w:w="55" w:type="dxa"/>
              <w:left w:w="85" w:type="dxa"/>
              <w:bottom w:w="55" w:type="dxa"/>
              <w:right w:w="85" w:type="dxa"/>
            </w:tcMar>
          </w:tcPr>
          <w:p>
            <w:pPr>
              <w:spacing w:after="20" w:before="0" w:line="245" w:lineRule="auto"/>
            </w:pPr>
            <w:r>
              <w:rPr>
                <w:b w:val="0"/>
                <w:color w:val="000000"/>
                <w:sz w:val="18"/>
              </w:rPr>
              <w:t>Private correspondence; unsent</w:t>
            </w:r>
          </w:p>
        </w:tc>
      </w:tr>
      <w:tr>
        <w:tc>
          <w:tcPr>
            <w:tcW w:type="dxa" w:w="983"/>
            <w:vAlign w:val="center"/>
            <w:shd w:fill="F3F6F7"/>
            <w:tcMar>
              <w:top w:w="55" w:type="dxa"/>
              <w:left w:w="85" w:type="dxa"/>
              <w:bottom w:w="55" w:type="dxa"/>
              <w:right w:w="85" w:type="dxa"/>
            </w:tcMar>
          </w:tcPr>
          <w:p>
            <w:pPr>
              <w:spacing w:after="20"/>
            </w:pPr>
            <w:r>
              <w:rPr>
                <w:b w:val="0"/>
                <w:color w:val="000000"/>
                <w:sz w:val="18"/>
              </w:rPr>
              <w:t>T13</w:t>
            </w:r>
          </w:p>
        </w:tc>
        <w:tc>
          <w:tcPr>
            <w:tcW w:type="dxa" w:w="4818"/>
            <w:vAlign w:val="center"/>
            <w:shd w:fill="F3F6F7"/>
            <w:tcMar>
              <w:top w:w="55" w:type="dxa"/>
              <w:left w:w="85" w:type="dxa"/>
              <w:bottom w:w="55" w:type="dxa"/>
              <w:right w:w="85" w:type="dxa"/>
            </w:tcMar>
          </w:tcPr>
          <w:p>
            <w:pPr>
              <w:spacing w:after="20"/>
            </w:pPr>
            <w:r>
              <w:rPr>
                <w:b w:val="0"/>
                <w:color w:val="000000"/>
                <w:sz w:val="18"/>
              </w:rPr>
              <w:t>Interview supported contribution</w:t>
            </w:r>
          </w:p>
        </w:tc>
        <w:tc>
          <w:tcPr>
            <w:tcW w:type="dxa" w:w="4031"/>
            <w:vAlign w:val="center"/>
            <w:shd w:fill="F3F6F7"/>
            <w:tcMar>
              <w:top w:w="55" w:type="dxa"/>
              <w:left w:w="85" w:type="dxa"/>
              <w:bottom w:w="55" w:type="dxa"/>
              <w:right w:w="85" w:type="dxa"/>
            </w:tcMar>
          </w:tcPr>
          <w:p>
            <w:pPr>
              <w:spacing w:after="20"/>
            </w:pPr>
            <w:r>
              <w:rPr>
                <w:b w:val="0"/>
                <w:color w:val="000000"/>
                <w:sz w:val="18"/>
              </w:rPr>
              <w:t>Private consent evidence and approval record</w:t>
            </w:r>
          </w:p>
        </w:tc>
      </w:tr>
      <w:tr>
        <w:tc>
          <w:tcPr>
            <w:tcW w:type="dxa" w:w="983"/>
            <w:vAlign w:val="center"/>
            <w:shd w:fill="F3F6F7"/>
            <w:tcMar>
              <w:top w:w="55" w:type="dxa"/>
              <w:left w:w="85" w:type="dxa"/>
              <w:bottom w:w="55" w:type="dxa"/>
              <w:right w:w="85" w:type="dxa"/>
            </w:tcMar>
          </w:tcPr>
          <w:p>
            <w:pPr>
              <w:spacing w:after="20"/>
            </w:pPr>
            <w:r>
              <w:rPr>
                <w:b w:val="0"/>
                <w:color w:val="000000"/>
                <w:sz w:val="18"/>
              </w:rPr>
              <w:t>T14</w:t>
            </w:r>
          </w:p>
        </w:tc>
        <w:tc>
          <w:tcPr>
            <w:tcW w:type="dxa" w:w="4818"/>
            <w:vAlign w:val="center"/>
            <w:shd w:fill="F3F6F7"/>
            <w:tcMar>
              <w:top w:w="55" w:type="dxa"/>
              <w:left w:w="85" w:type="dxa"/>
              <w:bottom w:w="55" w:type="dxa"/>
              <w:right w:w="85" w:type="dxa"/>
            </w:tcMar>
          </w:tcPr>
          <w:p>
            <w:pPr>
              <w:spacing w:after="20"/>
            </w:pPr>
            <w:r>
              <w:rPr>
                <w:b w:val="0"/>
                <w:color w:val="000000"/>
                <w:sz w:val="18"/>
              </w:rPr>
              <w:t>Media companion release</w:t>
            </w:r>
          </w:p>
        </w:tc>
        <w:tc>
          <w:tcPr>
            <w:tcW w:type="dxa" w:w="4031"/>
            <w:vAlign w:val="center"/>
            <w:shd w:fill="F3F6F7"/>
            <w:tcMar>
              <w:top w:w="55" w:type="dxa"/>
              <w:left w:w="85" w:type="dxa"/>
              <w:bottom w:w="55" w:type="dxa"/>
              <w:right w:w="85" w:type="dxa"/>
            </w:tcMar>
          </w:tcPr>
          <w:p>
            <w:pPr>
              <w:spacing w:after="20"/>
            </w:pPr>
            <w:r>
              <w:rPr>
                <w:b w:val="0"/>
                <w:color w:val="000000"/>
                <w:sz w:val="18"/>
              </w:rPr>
              <w:t>Private fidelity rights and release checks</w:t>
            </w:r>
          </w:p>
        </w:tc>
      </w:tr>
    </w:tbl>
    <w:p>
      <w:pPr>
        <w:spacing w:after="0" w:line="80" w:before="0" w:lineRule="exact"/>
      </w:pPr>
      <w:r/>
      <w:r>
        <w:rPr>
          <w:sz w:val="6"/>
        </w:rPr>
      </w:r>
    </w:p>
    <w:p>
      <w:pPr>
        <w:pStyle w:val="Heading2"/>
      </w:pPr>
      <w:r>
        <w:t>Common preparation rules</w:t>
      </w:r>
    </w:p>
    <w:p>
      <w:r>
        <w:t>All core manuscripts need a separate 100–150-word decision-relevance statement and 4–7 keywords. Research uses a 200–300-word abstract; other core formats use a 150–200-word summary. Count main text, footnotes, table text, captions and published appendices; exclude the title page, summaries, keywords, decision relevance, highlights, declarations, references and separate supplements. No automatic figure allowance applies.</w:t>
      </w:r>
    </w:p>
    <w:p>
      <w:r>
        <w:t>Use an editable Word manuscript, 11- or 12-point readable type, double spacing and approximately 2.5 cm margins. Number pages and, where practical, lines. Provide names, contact information and complete declarations privately. Remove identifying metadata and acknowledgements from anonymous files without obscuring methods or inventing identity details.</w:t>
      </w:r>
    </w:p>
    <w:p>
      <w:pPr>
        <w:pStyle w:val="Heading2"/>
      </w:pPr>
      <w:r>
        <w:t>Information handling</w:t>
      </w:r>
    </w:p>
    <w:p>
      <w:r>
        <w:t>Do not put identifiable consent records, private commercial documents or reviewer identities in files intended for publication. Complete declarations only when true. A form is not a publishing contract, ethics approval or permission to release an organisation's data. The future host must adopt operational terms and secure storage before these forms collect real submissions.</w:t>
      </w:r>
    </w:p>
    <w:p>
      <w:pPr>
        <w:pStyle w:val="Heading1"/>
        <w:pageBreakBefore/>
      </w:pPr>
      <w:r>
        <w:t>T01 Private title page and declarations</w:t>
      </w:r>
    </w:p>
    <w:p>
      <w:r>
        <w:t>Submission title: [Full title]</w:t>
      </w:r>
    </w:p>
    <w:p>
      <w:r>
        <w:t>Article type: [Select core track and subtype] | Main-text word count: [Count]</w:t>
      </w:r>
    </w:p>
    <w:p>
      <w:r>
        <w:t>Authors in agreed order: [Full preferred names, affiliations, country and ORCID if held]</w:t>
      </w:r>
    </w:p>
    <w:p>
      <w:r>
        <w:t>Corresponding author: [Name, institutional or professional email, postal affiliation]</w:t>
      </w:r>
    </w:p>
    <w:p>
      <w:r>
        <w:t>Author contributions: [Names and relevant CRediT roles; describe substantial contributions accurately]</w:t>
      </w:r>
    </w:p>
    <w:p>
      <w:pPr>
        <w:pStyle w:val="Heading2"/>
      </w:pPr>
      <w:r>
        <w:t>Required declarations</w:t>
      </w:r>
    </w:p>
    <w:p>
      <w:r>
        <w:t>Funding and support: [Funder, grant, in-kind support and involvement in design, analysis or reporting; state no support only if accurate]</w:t>
      </w:r>
    </w:p>
    <w:p>
      <w:r>
        <w:t>Competing interests: [Employment, advisory roles, financial or personal interests relevant to this work; include relationships to PRAPJ editors or sponsors]</w:t>
      </w:r>
    </w:p>
    <w:p>
      <w:r>
        <w:t>Ethics and consent: [Approval or exemption body, identifier and date, or a reasoned account of the applicable process; consent and privacy protections]</w:t>
      </w:r>
    </w:p>
    <w:p>
      <w:r>
        <w:t>Organisational and third-party permissions: [Records, images, quotations and other material; authorised rights holder; permission evidence and restrictions]</w:t>
      </w:r>
    </w:p>
    <w:p>
      <w:r>
        <w:t>Data and materials: [Repository and persistent identifier, controlled access process, restrictions, or an accurate explanation that no new dataset was produced]</w:t>
      </w:r>
    </w:p>
    <w:p>
      <w:r>
        <w:t>AI and other assistance: [Tool, version or access date, task, affected content and verification performed; describe AI used as a research method in the methods section too]</w:t>
      </w:r>
    </w:p>
    <w:p>
      <w:r>
        <w:t>Acknowledgements: [Contributors who do not qualify for authorship; permission to name each person]</w:t>
      </w:r>
    </w:p>
    <w:p>
      <w:pPr>
        <w:pStyle w:val="Heading2"/>
      </w:pPr>
      <w:r>
        <w:t>Submission history and confirmations</w:t>
      </w:r>
    </w:p>
    <w:p>
      <w:r>
        <w:t>Preprint or earlier version: [Citation, link, date and substantive differences; include conference versions]</w:t>
      </w:r>
    </w:p>
    <w:p>
      <w:r>
        <w:t>Related submissions or overlapping work: [Describe and provide copies privately where needed]</w:t>
      </w:r>
    </w:p>
    <w:p>
      <w:r>
        <w:t>Collection or invitation: [Name and details, or not applicable; invitation is not acceptance]</w:t>
      </w:r>
    </w:p>
    <w:p>
      <w:r>
        <w:t>All authors approved this version: [Yes / No; resolve before submitting]</w:t>
      </w:r>
    </w:p>
    <w:p>
      <w:r>
        <w:t>Work is not under concurrent journal consideration: [Yes / No; explain any exception for editorial consideration]</w:t>
      </w:r>
    </w:p>
    <w:p>
      <w:r>
        <w:t>Authors have authority to submit and disclose this material: [Confirm and explain restrictions]</w:t>
      </w:r>
    </w:p>
    <w:p>
      <w:r>
        <w:t>Anonymisation exceptions: [Identify material that could reveal identity and why its inclusion is necessary]</w:t>
      </w:r>
    </w:p>
    <w:p>
      <w:r>
        <w:t>Completed by: [Name] | Date: [Date] | Manuscript version: [Version]</w:t>
      </w:r>
    </w:p>
    <w:p>
      <w:pPr>
        <w:pStyle w:val="Heading1"/>
        <w:pageBreakBefore/>
      </w:pPr>
      <w:r>
        <w:t>T02 Research manuscript shell</w:t>
      </w:r>
    </w:p>
    <w:p>
      <w:r>
        <w:t>Research Article: 6,000–9,000 main-text words. Evidence Review subtype: 5,000–8,000. Prepare a separate private title page. At least two independent external reviews are proposed under double-anonymous review.</w:t>
      </w:r>
    </w:p>
    <w:p>
      <w:pPr>
        <w:pStyle w:val="Heading2"/>
      </w:pPr>
      <w:r>
        <w:t>Title abstract and relevance</w:t>
      </w:r>
    </w:p>
    <w:p>
      <w:r>
        <w:t>[Descriptive title without identifying author details]</w:t>
      </w:r>
    </w:p>
    <w:p>
      <w:r>
        <w:t>Abstract, 200–300 words: [Purpose and question; design and evidence; principal findings; implications and limitations]</w:t>
      </w:r>
    </w:p>
    <w:p>
      <w:r>
        <w:t>Decision relevance, 100–150 words: [Who faces which decision; how the evidence could inform it; conditions and uncertainty]</w:t>
      </w:r>
    </w:p>
    <w:p>
      <w:r>
        <w:t>Keywords: [4–7 terms]</w:t>
      </w:r>
    </w:p>
    <w:p>
      <w:pPr>
        <w:pStyle w:val="Heading2"/>
      </w:pPr>
      <w:r>
        <w:t>1 Introduction</w:t>
      </w:r>
    </w:p>
    <w:p>
      <w:r>
        <w:t>[Define the project-management problem, why it matters, the knowledge gap and the precise question. Explain the intended contribution without assuming all existing research lacks practical relevance.]</w:t>
      </w:r>
    </w:p>
    <w:p>
      <w:pPr>
        <w:pStyle w:val="Heading2"/>
      </w:pPr>
      <w:r>
        <w:t>2 Prior knowledge and conceptual basis</w:t>
      </w:r>
    </w:p>
    <w:p>
      <w:r>
        <w:t>[Critically position the contribution. Define key constructs and the argument or propositions tested. Distinguish original sources from secondary summaries.]</w:t>
      </w:r>
    </w:p>
    <w:p>
      <w:pPr>
        <w:pStyle w:val="Heading2"/>
      </w:pPr>
      <w:r>
        <w:t>3 Methods and evidence</w:t>
      </w:r>
    </w:p>
    <w:p>
      <w:r>
        <w:t>[Design, setting, sampling or selection, observation period, sources, instruments, analysis and quality checks. Explain consent, ethics and access while preserving anonymity. Report limitations of design and deviations from protocols.]</w:t>
      </w:r>
    </w:p>
    <w:p>
      <w:r>
        <w:t>For an Evidence Review: [State the review design; databases and other sources; full search dates and strategies; inclusion and exclusion criteria; screening; quality appraisal; extraction; synthesis and limits. Provide a reproducible search supplement. Do not label a review systematic unless its method supports the label.]</w:t>
      </w:r>
    </w:p>
    <w:p>
      <w:pPr>
        <w:pStyle w:val="Heading2"/>
      </w:pPr>
      <w:r>
        <w:t>4 Results or synthesis</w:t>
      </w:r>
    </w:p>
    <w:p>
      <w:r>
        <w:t>[Report findings with units, denominators and uncertainty where applicable. Keep observed findings distinct from interpretation. Include conflicting or null results that affect the account.]</w:t>
      </w:r>
    </w:p>
    <w:p>
      <w:pPr>
        <w:pStyle w:val="Heading2"/>
      </w:pPr>
      <w:r>
        <w:t>5 Discussion and use in practice</w:t>
      </w:r>
    </w:p>
    <w:p>
      <w:r>
        <w:t>[Explain the contribution relative to prior knowledge. Identify the decisions informed, possible actions, prerequisites, implementation resources and transfer conditions. Do not claim causal effects unsupported by the design.]</w:t>
      </w:r>
    </w:p>
    <w:p>
      <w:pPr>
        <w:pStyle w:val="Heading2"/>
      </w:pPr>
      <w:r>
        <w:t>6 Limitations and conclusion</w:t>
      </w:r>
    </w:p>
    <w:p>
      <w:r>
        <w:t>[What remains unknown, where findings may not apply and the proportionate conclusion.]</w:t>
      </w:r>
    </w:p>
    <w:p>
      <w:pPr>
        <w:pStyle w:val="Heading2"/>
      </w:pPr>
      <w:r>
        <w:t>Declarations references and supplements</w:t>
      </w:r>
    </w:p>
    <w:p>
      <w:r>
        <w:t>[Review-appropriate declarations; verified author–date references; numbered, described and cited supplements. Full identifying declarations belong in T01.]</w:t>
      </w:r>
    </w:p>
    <w:p>
      <w:r>
        <w:t>Linked brief planning note to editor: [Candidate decision, proposed author and source findings for a separate T04 brief. The research article may publish when ready without waiting for the brief.]</w:t>
      </w:r>
    </w:p>
    <w:p>
      <w:pPr>
        <w:pStyle w:val="Heading1"/>
        <w:pageBreakBefore/>
      </w:pPr>
      <w:r>
        <w:t>T03 Practitioner Case manuscript shell</w:t>
      </w:r>
    </w:p>
    <w:p>
      <w:r>
        <w:t>3,000–5,000 main-text words. Normally two external reviewers whose combined expertise covers practice and research evidence. A credible case can include mixed results or failure; it is not a promotional success story.</w:t>
      </w:r>
    </w:p>
    <w:p>
      <w:r>
        <w:t>Title: [Specific project decision or learning problem]</w:t>
      </w:r>
    </w:p>
    <w:p>
      <w:r>
        <w:t>Summary, 150–200 words: [Setting, challenge, action, observed evidence and limits]</w:t>
      </w:r>
    </w:p>
    <w:p>
      <w:r>
        <w:t>Decision relevance, 100–150 words: [Who might use this account and for what decision]</w:t>
      </w:r>
    </w:p>
    <w:p>
      <w:r>
        <w:t>Keywords: [4–7 terms]</w:t>
      </w:r>
    </w:p>
    <w:p>
      <w:pPr>
        <w:pStyle w:val="Heading2"/>
      </w:pPr>
      <w:r>
        <w:t>1 Context and author's role</w:t>
      </w:r>
    </w:p>
    <w:p>
      <w:r>
        <w:t>[Project objective, sector, scale, stage, dates, governance and constraints. Explain your involvement and possible bias. Identify the conditions relevant to transferring the lesson. Use approved pseudonyms and disclose them.]</w:t>
      </w:r>
    </w:p>
    <w:p>
      <w:pPr>
        <w:pStyle w:val="Heading2"/>
      </w:pPr>
      <w:r>
        <w:t>2 Challenge and alternatives</w:t>
      </w:r>
    </w:p>
    <w:p>
      <w:r>
        <w:t>[What decision was required? What options and baseline conditions existed? What was known at the time, as distinct from hindsight?]</w:t>
      </w:r>
    </w:p>
    <w:p>
      <w:pPr>
        <w:pStyle w:val="Heading2"/>
      </w:pPr>
      <w:r>
        <w:t>3 Intervention or response</w:t>
      </w:r>
    </w:p>
    <w:p>
      <w:r>
        <w:t>[Who did what, when and with what resources? Explain the mechanism expected to help, implementation problems and concurrent changes.]</w:t>
      </w:r>
    </w:p>
    <w:p>
      <w:pPr>
        <w:pStyle w:val="Heading2"/>
      </w:pPr>
      <w:r>
        <w:t>4 Evidence and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53"/>
        <w:gridCol w:w="3638"/>
        <w:gridCol w:w="3441"/>
      </w:tblGrid>
      <w:tr>
        <w:trPr>
          <w:cantSplit/>
          <w:tblHeader/>
        </w:trPr>
        <w:tc>
          <w:tcPr>
            <w:tcW w:type="dxa" w:w="2753"/>
            <w:vAlign w:val="center"/>
            <w:shd w:fill="223F50"/>
            <w:tcMar>
              <w:top w:w="55" w:type="dxa"/>
              <w:left w:w="85" w:type="dxa"/>
              <w:bottom w:w="55" w:type="dxa"/>
              <w:right w:w="85" w:type="dxa"/>
            </w:tcMar>
          </w:tcPr>
          <w:p>
            <w:pPr>
              <w:spacing w:after="20" w:before="0" w:line="245" w:lineRule="auto"/>
            </w:pPr>
            <w:r>
              <w:rPr>
                <w:b/>
                <w:color w:val="FFFFFF"/>
                <w:sz w:val="18"/>
              </w:rPr>
              <w:t>Claim or observation</w:t>
            </w:r>
          </w:p>
        </w:tc>
        <w:tc>
          <w:tcPr>
            <w:tcW w:type="dxa" w:w="3638"/>
            <w:vAlign w:val="center"/>
            <w:shd w:fill="223F50"/>
            <w:tcMar>
              <w:top w:w="55" w:type="dxa"/>
              <w:left w:w="85" w:type="dxa"/>
              <w:bottom w:w="55" w:type="dxa"/>
              <w:right w:w="85" w:type="dxa"/>
            </w:tcMar>
          </w:tcPr>
          <w:p>
            <w:pPr>
              <w:spacing w:after="20" w:before="0" w:line="245" w:lineRule="auto"/>
            </w:pPr>
            <w:r>
              <w:rPr>
                <w:b/>
                <w:color w:val="FFFFFF"/>
                <w:sz w:val="18"/>
              </w:rPr>
              <w:t>Source and period</w:t>
            </w:r>
          </w:p>
        </w:tc>
        <w:tc>
          <w:tcPr>
            <w:tcW w:type="dxa" w:w="3441"/>
            <w:vAlign w:val="center"/>
            <w:shd w:fill="223F50"/>
            <w:tcMar>
              <w:top w:w="55" w:type="dxa"/>
              <w:left w:w="85" w:type="dxa"/>
              <w:bottom w:w="55" w:type="dxa"/>
              <w:right w:w="85" w:type="dxa"/>
            </w:tcMar>
          </w:tcPr>
          <w:p>
            <w:pPr>
              <w:spacing w:after="20" w:before="0" w:line="245" w:lineRule="auto"/>
            </w:pPr>
            <w:r>
              <w:rPr>
                <w:b/>
                <w:color w:val="FFFFFF"/>
                <w:sz w:val="18"/>
              </w:rPr>
              <w:t>Verification and limitation</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[Outcome or process observation]</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[Record, measure or interview]</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[Who checked; missing data; bias]</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[Conflicting or unexpected finding]</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[Source and period]</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[Alternative explanation]</w:t>
            </w:r>
          </w:p>
        </w:tc>
      </w:tr>
    </w:tbl>
    <w:p>
      <w:pPr>
        <w:spacing w:after="0" w:line="80" w:before="0" w:lineRule="exact"/>
      </w:pPr>
      <w:r/>
      <w:r>
        <w:rPr>
          <w:sz w:val="6"/>
        </w:rPr>
      </w:r>
    </w:p>
    <w:p>
      <w:r>
        <w:t>Compare available records, schedules, measures and accounts, explaining discrepancies and missing evidence. Separate intended from observed outcomes and give baselines and denominators. Do not imply that a descriptive account establishes causation.</w:t>
      </w:r>
    </w:p>
    <w:p>
      <w:pPr>
        <w:pStyle w:val="Heading2"/>
      </w:pPr>
      <w:r>
        <w:t>5 Lessons and transfer conditions</w:t>
      </w:r>
    </w:p>
    <w:p>
      <w:r>
        <w:t>[What could another project with a comparable objective try, including in another sector? State prerequisites, resource implications, contextual differences and reasons the lesson could fail.]</w:t>
      </w:r>
    </w:p>
    <w:p>
      <w:pPr>
        <w:pStyle w:val="Heading2"/>
      </w:pPr>
      <w:r>
        <w:t>6 Unresolved questions</w:t>
      </w:r>
    </w:p>
    <w:p>
      <w:r>
        <w:t>[Which issues need further research or additional practice evidence?]</w:t>
      </w:r>
    </w:p>
    <w:p>
      <w:pPr>
        <w:pStyle w:val="Heading2"/>
      </w:pPr>
      <w:r>
        <w:t>Permissions and declarations</w:t>
      </w:r>
    </w:p>
    <w:p>
      <w:r>
        <w:t>[Summarise public permissions and confidentiality protections. Send identifying evidence privately. Include funding, conflicts, data availability and material AI assistance. Add verified references and any reviewable supplementary evidence.]</w:t>
      </w:r>
    </w:p>
    <w:p>
      <w:r>
        <w:t>Identification note to editor: [Explain if the project remains recognisable. Any departure from anonymous handling must be documented and agreed before sharing files. Do not promise anonymity that cannot be achieved.]</w:t>
      </w:r>
    </w:p>
    <w:p>
      <w:pPr>
        <w:pStyle w:val="Heading1"/>
        <w:pageBreakBefore/>
      </w:pPr>
      <w:r>
        <w:t>T04 Research to Practice Brief manuscript shell</w:t>
      </w:r>
    </w:p>
    <w:p>
      <w:r>
        <w:t>1,200–2,000 main-text words. Review label: Editorial translation review. A brief must not imply that it received independent research peer review or that it supplies new tested results.</w:t>
      </w:r>
    </w:p>
    <w:p>
      <w:r>
        <w:t>Title: [The decision informed by the evidence]</w:t>
      </w:r>
    </w:p>
    <w:p>
      <w:r>
        <w:t>Summary, 150–200 words: [Source evidence, practical meaning and key boundary]</w:t>
      </w:r>
    </w:p>
    <w:p>
      <w:r>
        <w:t>Decision relevance, 100–150 words: [Intended user, decision and circumstances]</w:t>
      </w:r>
    </w:p>
    <w:p>
      <w:r>
        <w:t>Keywords: [4–7 terms]</w:t>
      </w:r>
    </w:p>
    <w:p>
      <w:pPr>
        <w:pStyle w:val="Heading2"/>
      </w:pPr>
      <w:r>
        <w:t>1 The decision</w:t>
      </w:r>
    </w:p>
    <w:p>
      <w:r>
        <w:t>[Identify the professional reader, project objective and decision. Explain why the evidence matters without promising a universal solution.]</w:t>
      </w:r>
    </w:p>
    <w:p>
      <w:pPr>
        <w:pStyle w:val="Heading2"/>
      </w:pPr>
      <w:r>
        <w:t>2 Source evidence</w:t>
      </w:r>
    </w:p>
    <w:p>
      <w:r>
        <w:t>[Full source citations and persistent links, version and review status. State whether this is one study or a synthesis. Confirm lawful access for assessment and permission for reused material.]</w:t>
      </w:r>
    </w:p>
    <w:p>
      <w:pPr>
        <w:pStyle w:val="Heading2"/>
      </w:pPr>
      <w:r>
        <w:t>3 What the research examined and found</w:t>
      </w:r>
    </w:p>
    <w:p>
      <w:r>
        <w:t>[Setting, population, methods and period. Report material findings and uncertainty faithfully. Explain technical terms. Do not convert association into causation.]</w:t>
      </w:r>
    </w:p>
    <w:p>
      <w:pPr>
        <w:pStyle w:val="Heading2"/>
      </w:pPr>
      <w:r>
        <w:t>4 What it could mean for practice</w:t>
      </w:r>
    </w:p>
    <w:p>
      <w:r>
        <w:t>[Distinguish source findings from your interpretation. Identify possible actions, prerequisites, costs or effort and questions to ask before applying the findings.]</w:t>
      </w:r>
    </w:p>
    <w:p>
      <w:pPr>
        <w:pStyle w:val="Heading2"/>
      </w:pPr>
      <w:r>
        <w:t>5 Where the evidence may not transfer</w:t>
      </w:r>
    </w:p>
    <w:p>
      <w:r>
        <w:t>[Compare project objectives and material conditions, including across sectors. Identify design limits, conflicting evidence, untested assumptions and what a reader should not infer.]</w:t>
      </w:r>
    </w:p>
    <w:p>
      <w:pPr>
        <w:pStyle w:val="Heading2"/>
      </w:pPr>
      <w:r>
        <w:t>6 A practical next step</w:t>
      </w:r>
    </w:p>
    <w:p>
      <w:r>
        <w:t>[A proportionate action or small test. Specify what evidence a practitioner should observe and when to reconsider. Do not invent a successful implementation.]</w:t>
      </w:r>
    </w:p>
    <w:p>
      <w:pPr>
        <w:pStyle w:val="Heading2"/>
      </w:pPr>
      <w:r>
        <w:t>Sources and declarations</w:t>
      </w:r>
    </w:p>
    <w:p>
      <w:r>
        <w:t>[References, interests, funding, contributions, data statement where relevant, permissions and AI assistance. Link to the source article and any subsequent correction.]</w:t>
      </w:r>
    </w:p>
    <w:p>
      <w:pPr>
        <w:pStyle w:val="Heading2"/>
      </w:pPr>
      <w:r>
        <w:t>Source traceability check for the translation editor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53"/>
        <w:gridCol w:w="3638"/>
        <w:gridCol w:w="3441"/>
      </w:tblGrid>
      <w:tr>
        <w:trPr>
          <w:cantSplit/>
          <w:tblHeader/>
        </w:trPr>
        <w:tc>
          <w:tcPr>
            <w:tcW w:type="dxa" w:w="2753"/>
            <w:vAlign w:val="center"/>
            <w:shd w:fill="223F50"/>
            <w:tcMar>
              <w:top w:w="55" w:type="dxa"/>
              <w:left w:w="85" w:type="dxa"/>
              <w:bottom w:w="55" w:type="dxa"/>
              <w:right w:w="85" w:type="dxa"/>
            </w:tcMar>
          </w:tcPr>
          <w:p>
            <w:pPr>
              <w:spacing w:after="20" w:before="0" w:line="245" w:lineRule="auto"/>
            </w:pPr>
            <w:r>
              <w:rPr>
                <w:b/>
                <w:color w:val="FFFFFF"/>
                <w:sz w:val="18"/>
              </w:rPr>
              <w:t>Brief claim or suggested action</w:t>
            </w:r>
          </w:p>
        </w:tc>
        <w:tc>
          <w:tcPr>
            <w:tcW w:type="dxa" w:w="3638"/>
            <w:vAlign w:val="center"/>
            <w:shd w:fill="223F50"/>
            <w:tcMar>
              <w:top w:w="55" w:type="dxa"/>
              <w:left w:w="85" w:type="dxa"/>
              <w:bottom w:w="55" w:type="dxa"/>
              <w:right w:w="85" w:type="dxa"/>
            </w:tcMar>
          </w:tcPr>
          <w:p>
            <w:pPr>
              <w:spacing w:after="20" w:before="0" w:line="245" w:lineRule="auto"/>
            </w:pPr>
            <w:r>
              <w:rPr>
                <w:b/>
                <w:color w:val="FFFFFF"/>
                <w:sz w:val="18"/>
              </w:rPr>
              <w:t>Source location</w:t>
            </w:r>
          </w:p>
        </w:tc>
        <w:tc>
          <w:tcPr>
            <w:tcW w:type="dxa" w:w="3441"/>
            <w:vAlign w:val="center"/>
            <w:shd w:fill="223F50"/>
            <w:tcMar>
              <w:top w:w="55" w:type="dxa"/>
              <w:left w:w="85" w:type="dxa"/>
              <w:bottom w:w="55" w:type="dxa"/>
              <w:right w:w="85" w:type="dxa"/>
            </w:tcMar>
          </w:tcPr>
          <w:p>
            <w:pPr>
              <w:spacing w:after="20" w:before="0" w:line="245" w:lineRule="auto"/>
            </w:pPr>
            <w:r>
              <w:rPr>
                <w:b/>
                <w:color w:val="FFFFFF"/>
                <w:sz w:val="18"/>
              </w:rPr>
              <w:t>Finding interpretation or proposal</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[Claim]</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[Page, section, table or figure]</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[Classification and limitation]</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[Action]</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[Source or stated reasoning]</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[Interpretation or proposal]</w:t>
            </w:r>
          </w:p>
        </w:tc>
      </w:tr>
    </w:tbl>
    <w:p>
      <w:pPr>
        <w:spacing w:after="0" w:line="80" w:before="0" w:lineRule="exact"/>
      </w:pPr>
      <w:r/>
      <w:r>
        <w:rPr>
          <w:sz w:val="6"/>
        </w:rPr>
      </w:r>
    </w:p>
    <w:p>
      <w:r>
        <w:t>For a source published elsewhere, confirm the publication status and rights. A PRAPJ brief does not transfer the source journal's branding, endorsement or review label to the brief.</w:t>
      </w:r>
    </w:p>
    <w:p>
      <w:pPr>
        <w:pStyle w:val="Heading1"/>
        <w:pageBreakBefore/>
      </w:pPr>
      <w:r>
        <w:t>T05 Practice Challenge or Evidence Note shell</w:t>
      </w:r>
    </w:p>
    <w:p>
      <w:r>
        <w:t>1,500–2,500 main-text words. Editorial screening and domain assessment; substantive new empirical claims may require the Research or Case route and external review.</w:t>
      </w:r>
    </w:p>
    <w:p>
      <w:r>
        <w:t>Title: [The unresolved decision or focused evidence question]</w:t>
      </w:r>
    </w:p>
    <w:p>
      <w:r>
        <w:t>Summary, 150–200 words: [Problem, evidence available and question remaining]</w:t>
      </w:r>
    </w:p>
    <w:p>
      <w:r>
        <w:t>Decision relevance, 100–150 words: [Who needs an answer and what is at stake]</w:t>
      </w:r>
    </w:p>
    <w:p>
      <w:r>
        <w:t>Keywords: [4–7 terms]</w:t>
      </w:r>
    </w:p>
    <w:p>
      <w:pPr>
        <w:pStyle w:val="Heading2"/>
      </w:pPr>
      <w:r>
        <w:t>1 Problem in context</w:t>
      </w:r>
    </w:p>
    <w:p>
      <w:r>
        <w:t>[Describe the project objective, setting and decision. Explain how the issue was identified and why current guidance does not resolve it.]</w:t>
      </w:r>
    </w:p>
    <w:p>
      <w:pPr>
        <w:pStyle w:val="Heading2"/>
      </w:pPr>
      <w:r>
        <w:t>2 Evidence currently available</w:t>
      </w:r>
    </w:p>
    <w:p>
      <w:r>
        <w:t>[Identify records, observations, participant accounts or research. Compare sources where available, explain discrepancies and distinguish verified information from judgement and assumptions. State disclosure limits.]</w:t>
      </w:r>
    </w:p>
    <w:p>
      <w:pPr>
        <w:pStyle w:val="Heading2"/>
      </w:pPr>
      <w:r>
        <w:t>3 Competing explanations or options</w:t>
      </w:r>
    </w:p>
    <w:p>
      <w:r>
        <w:t>[Present plausible alternatives fairly. Identify consequences, uncertainty and missing evidence. Avoid making an unsupported commercial claim.]</w:t>
      </w:r>
    </w:p>
    <w:p>
      <w:pPr>
        <w:pStyle w:val="Heading2"/>
      </w:pPr>
      <w:r>
        <w:t>4 Questions for research and practice</w:t>
      </w:r>
    </w:p>
    <w:p>
      <w:r>
        <w:t>[Frame focused, answerable questions. Identify the kind of evidence or collaboration that would help, while making no promise of data access or participation.]</w:t>
      </w:r>
    </w:p>
    <w:p>
      <w:pPr>
        <w:pStyle w:val="Heading2"/>
      </w:pPr>
      <w:r>
        <w:t>5 Contribution requested</w:t>
      </w:r>
    </w:p>
    <w:p>
      <w:r>
        <w:t>[Request evidence, methods, documented comparable cases or constructive responses through an approved editorial route. Do not include private contact information without permission.]</w:t>
      </w:r>
    </w:p>
    <w:p>
      <w:pPr>
        <w:pStyle w:val="Heading2"/>
      </w:pPr>
      <w:r>
        <w:t>Limitations references and declarations</w:t>
      </w:r>
    </w:p>
    <w:p>
      <w:r>
        <w:t>[Limits of the evidence, verified sources, author role, funding, conflicts, data restrictions, ethics and permissions, and material assistance.]</w:t>
      </w:r>
    </w:p>
    <w:p>
      <w:pPr>
        <w:pStyle w:val="Heading2"/>
      </w:pPr>
      <w:r>
        <w:t>Editorial triage record</w:t>
      </w:r>
    </w:p>
    <w:p>
      <w:r>
        <w:t>Selected route: [Challenge / Evidence Note / Refer to Research / Refer to Case]</w:t>
      </w:r>
    </w:p>
    <w:p>
      <w:r>
        <w:t>Reason and required expertise: [Record]</w:t>
      </w:r>
    </w:p>
    <w:p>
      <w:r>
        <w:t>Claims requiring independent assessment: [Record]</w:t>
      </w:r>
    </w:p>
    <w:p>
      <w:r>
        <w:t>Permission or privacy conditions before review: [Record]</w:t>
      </w:r>
    </w:p>
    <w:p>
      <w:r>
        <w:t>Handling editor and date: [Complete when assigned]</w:t>
      </w:r>
    </w:p>
    <w:p>
      <w:pPr>
        <w:pStyle w:val="Heading1"/>
        <w:pageBreakBefore/>
      </w:pPr>
      <w:r>
        <w:t>T06 Cover letter and submission checklist</w:t>
      </w:r>
    </w:p>
    <w:p>
      <w:r>
        <w:t>To: PRAPJ editorial office [Use the confirmed submission portal only]</w:t>
      </w:r>
    </w:p>
    <w:p>
      <w:r>
        <w:t>Date: [Date] | Manuscript: [Title] | Format: [Type]</w:t>
      </w:r>
    </w:p>
    <w:p>
      <w:r>
        <w:t>Dear Editor,</w:t>
      </w:r>
    </w:p>
    <w:p>
      <w:r>
        <w:t>Please consider [title] as a [type]. The work addresses [question] in [context]. Its principal contribution is [claim supported by evidence]. It is relevant to PRAPJ because [research and practice fit]. It may inform [specific professional decision], subject to [principal limitation].</w:t>
      </w:r>
    </w:p>
    <w:p>
      <w:r>
        <w:t>[Describe prior dissemination and substantive differences. Disclose restrictions, editorial conflicts and any supported interview or drafting assistance. Identify proposed media and applicable private T13/T14 records.]</w:t>
      </w:r>
    </w:p>
    <w:p>
      <w:r>
        <w:t>[Confirm author approval and exclusive consideration only where true. Identify necessary permissions, ethics information and any unresolved matter requiring editorial advice.]</w:t>
      </w:r>
    </w:p>
    <w:p>
      <w:r>
        <w:t>Corresponding author: [Name and contact in this private file]</w:t>
      </w:r>
    </w:p>
    <w:p>
      <w:pPr>
        <w:pStyle w:val="Heading2"/>
      </w:pPr>
      <w:r>
        <w:t>Final checklist</w:t>
      </w:r>
    </w:p>
    <w:p>
      <w:r>
        <w:t>Mark each item Complete, Not applicable with reason, or Action required. Resolve material actions before submission.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0"/>
        <w:gridCol w:w="6882"/>
      </w:tblGrid>
      <w:tr>
        <w:trPr>
          <w:cantSplit/>
          <w:tblHeader/>
        </w:trPr>
        <w:tc>
          <w:tcPr>
            <w:tcW w:type="dxa" w:w="2950"/>
            <w:vAlign w:val="center"/>
            <w:shd w:fill="223F50"/>
            <w:tcMar>
              <w:top w:w="55" w:type="dxa"/>
              <w:left w:w="85" w:type="dxa"/>
              <w:bottom w:w="55" w:type="dxa"/>
              <w:right w:w="85" w:type="dxa"/>
            </w:tcMar>
          </w:tcPr>
          <w:p>
            <w:pPr>
              <w:spacing w:after="20" w:before="0" w:line="245" w:lineRule="auto"/>
            </w:pPr>
            <w:r>
              <w:rPr>
                <w:b/>
                <w:color w:val="FFFFFF"/>
                <w:sz w:val="18"/>
              </w:rPr>
              <w:t>Check</w:t>
            </w:r>
          </w:p>
        </w:tc>
        <w:tc>
          <w:tcPr>
            <w:tcW w:type="dxa" w:w="6882"/>
            <w:vAlign w:val="center"/>
            <w:shd w:fill="223F50"/>
            <w:tcMar>
              <w:top w:w="55" w:type="dxa"/>
              <w:left w:w="85" w:type="dxa"/>
              <w:bottom w:w="55" w:type="dxa"/>
              <w:right w:w="85" w:type="dxa"/>
            </w:tcMar>
          </w:tcPr>
          <w:p>
            <w:pPr>
              <w:spacing w:after="20" w:before="0" w:line="245" w:lineRule="auto"/>
            </w:pPr>
            <w:r>
              <w:rPr>
                <w:b/>
                <w:color w:val="FFFFFF"/>
                <w:sz w:val="18"/>
              </w:rPr>
              <w:t>Status and action</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Correct type, length and word-count calculation</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[Select status; add evidence or action]</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Abstract or summary, decision relevance and 4–7 keywords</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[Select status; add evidence or action]</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Methods or evidence provenance and limitations clear</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[Select status; add evidence or action]</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Separate title page and appropriate anonymisation</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[Select status; add evidence or action]</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All authors approve; contributions and interests disclosed</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[Select status; add evidence or action]</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Ethics, consent, permissions and confidentiality addressed</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[Select status; add evidence or action]</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Data statement and accessible review materials provided</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[Select status; add evidence or action]</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References verified and matched to citations</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[Select status; add evidence or action]</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Figures, accessible descriptions and supplements labelled</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[Select status; add evidence or action]</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Prior versions, overlap and material AI use disclosed</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[Select status; add evidence or action]</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No confidential documents placed in public supplements</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[Select status; add evidence or action]</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Portal, fee policy and guide version verified</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[Select status; add evidence or action]</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Supported account: assistance credited, contributor approval and private T13 record completed where applicable</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[Select status; add evidence or action]</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Optional media: T14 status, rights, source links and accessible files recorded; unresolved release checks identified</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[Select status; add evidence or action]</w:t>
            </w:r>
          </w:p>
        </w:tc>
      </w:tr>
    </w:tbl>
    <w:p>
      <w:pPr>
        <w:spacing w:after="0" w:line="80" w:before="0" w:lineRule="exact"/>
      </w:pPr>
      <w:r/>
      <w:r>
        <w:rPr>
          <w:sz w:val="6"/>
        </w:rPr>
      </w:r>
    </w:p>
    <w:p>
      <w:pPr>
        <w:pStyle w:val="Heading1"/>
        <w:pageBreakBefore/>
      </w:pPr>
      <w:r>
        <w:t>T07 Independent reviewer report</w:t>
      </w:r>
    </w:p>
    <w:p>
      <w:r>
        <w:t>Manuscript ID: [ID] | Version: [Version] | Track: [Research / Evidence Review / Case]</w:t>
      </w:r>
    </w:p>
    <w:p>
      <w:r>
        <w:t>Reviewer name and expertise: [Private to the editor] | Agreed due date: [Date]</w:t>
      </w:r>
    </w:p>
    <w:p>
      <w:r>
        <w:t>Before accepting: [Confirm expertise, time and absence of disqualifying conflict; disclose uncertainty to the editor. Do not share the manuscript or upload it to AI tools.]</w:t>
      </w:r>
    </w:p>
    <w:p>
      <w:pPr>
        <w:pStyle w:val="Heading2"/>
      </w:pPr>
      <w:r>
        <w:t>Comments that may be shared with the author</w:t>
      </w:r>
    </w:p>
    <w:p>
      <w:r>
        <w:t>Summary of the work and contribution: [Two or three sentences showing your understanding]</w:t>
      </w:r>
    </w:p>
    <w:p>
      <w:r>
        <w:t>Strengths: [Specific strengths supported by manuscript locations]</w:t>
      </w:r>
    </w:p>
    <w:p>
      <w:r>
        <w:t>Major issues: [Number each concern; state evidence, why it matters and a feasible response. Separate validity problems from presentational preferences.]</w:t>
      </w:r>
    </w:p>
    <w:p>
      <w:r>
        <w:t>Minor issues: [Numbered clarifications or corrections with locations]</w:t>
      </w:r>
    </w:p>
    <w:p>
      <w:pPr>
        <w:pStyle w:val="Heading2"/>
      </w:pPr>
      <w:r>
        <w:t>Assessment prompts</w:t>
      </w:r>
    </w:p>
    <w:p>
      <w:r>
        <w:t>For each dimension, select Meets, Partly meets, Does not meet or Not applicable and give reasons with manuscript locations. These ratings do not produce an automatic acceptance score.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0"/>
        <w:gridCol w:w="6882"/>
      </w:tblGrid>
      <w:tr>
        <w:trPr>
          <w:cantSplit/>
          <w:tblHeader/>
        </w:trPr>
        <w:tc>
          <w:tcPr>
            <w:tcW w:type="dxa" w:w="2950"/>
            <w:vAlign w:val="center"/>
            <w:shd w:fill="223F50"/>
            <w:tcMar>
              <w:top w:w="55" w:type="dxa"/>
              <w:left w:w="85" w:type="dxa"/>
              <w:bottom w:w="55" w:type="dxa"/>
              <w:right w:w="85" w:type="dxa"/>
            </w:tcMar>
          </w:tcPr>
          <w:p>
            <w:pPr>
              <w:spacing w:after="20" w:before="0" w:line="245" w:lineRule="auto"/>
            </w:pPr>
            <w:r>
              <w:rPr>
                <w:b/>
                <w:color w:val="FFFFFF"/>
                <w:sz w:val="18"/>
              </w:rPr>
              <w:t>Dimension</w:t>
            </w:r>
          </w:p>
        </w:tc>
        <w:tc>
          <w:tcPr>
            <w:tcW w:type="dxa" w:w="6882"/>
            <w:vAlign w:val="center"/>
            <w:shd w:fill="223F50"/>
            <w:tcMar>
              <w:top w:w="55" w:type="dxa"/>
              <w:left w:w="85" w:type="dxa"/>
              <w:bottom w:w="55" w:type="dxa"/>
              <w:right w:w="85" w:type="dxa"/>
            </w:tcMar>
          </w:tcPr>
          <w:p>
            <w:pPr>
              <w:spacing w:after="20" w:before="0" w:line="245" w:lineRule="auto"/>
            </w:pPr>
            <w:r>
              <w:rPr>
                <w:b/>
                <w:color w:val="FFFFFF"/>
                <w:sz w:val="18"/>
              </w:rPr>
              <w:t>Assessment and evidence</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Fit and practical decision</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[Clarity, audience and contribution]</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Methods or evidence provenance</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[Appropriateness, transparency and verification]</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Claims and uncertainty</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[Support, alternatives, limitations and transfer]</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Ethics permissions and interests</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[Observed concerns; do not investigate independently]</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Communication and accessibility</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[Readability, tables, figures and terminology]</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References and supporting materials</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[Accuracy and sufficiency; no coercive citations]</w:t>
            </w:r>
          </w:p>
        </w:tc>
      </w:tr>
    </w:tbl>
    <w:p>
      <w:pPr>
        <w:spacing w:after="0" w:line="80" w:before="0" w:lineRule="exact"/>
      </w:pPr>
      <w:r/>
      <w:r>
        <w:rPr>
          <w:sz w:val="6"/>
        </w:rPr>
      </w:r>
    </w:p>
    <w:p>
      <w:r>
        <w:t>For Evidence Reviews, assess search, selection, appraisal and synthesis. For Cases, assess the objective, author involvement, source comparison and discrepancies, baseline, observed versus intended outcomes and transfer conditions. For supported accounts, check contributor approval and the separation of preparation from independent review.</w:t>
      </w:r>
    </w:p>
    <w:p>
      <w:pPr>
        <w:pStyle w:val="Heading2"/>
      </w:pPr>
      <w:r>
        <w:t>Confidential comments to the editor</w:t>
      </w:r>
    </w:p>
    <w:p>
      <w:r>
        <w:t>Recommendation: [Accept / Minor revision / Major revision / Reject]</w:t>
      </w:r>
    </w:p>
    <w:p>
      <w:r>
        <w:t>Reason: [Link recommendation to material strengths and weaknesses]</w:t>
      </w:r>
    </w:p>
    <w:p>
      <w:r>
        <w:t>Integrity or conflict concern: [Specific evidence and location; avoid unsupported accusations]</w:t>
      </w:r>
    </w:p>
    <w:p>
      <w:r>
        <w:t>Further expertise needed: [Topic and reason]</w:t>
      </w:r>
    </w:p>
    <w:p>
      <w:r>
        <w:t>Willing to reassess a revision: [Yes / No / Conditions]</w:t>
      </w:r>
    </w:p>
    <w:p>
      <w:r>
        <w:t>Completed on: [Date]</w:t>
      </w:r>
    </w:p>
    <w:p>
      <w:r>
        <w:t>The editor makes the decision. Keep the report constructive and do not include author-facing comments only in this confidential section if the author needs them to revise.</w:t>
      </w:r>
    </w:p>
    <w:p>
      <w:pPr>
        <w:pStyle w:val="Heading1"/>
        <w:pageBreakBefore/>
      </w:pPr>
      <w:r>
        <w:t>T08 Editorial translation review</w:t>
      </w:r>
    </w:p>
    <w:p>
      <w:r>
        <w:t>Brief ID and version: [ID] | Source article or articles: [Citations and links]</w:t>
      </w:r>
    </w:p>
    <w:p>
      <w:r>
        <w:t>Translation editor: [Name] | Conflict check: [Result] | Date: [Date]</w:t>
      </w:r>
    </w:p>
    <w:p>
      <w:r>
        <w:t>Review outcome: [Ready / Revise / Escalate evidence concerns / Decline]</w:t>
      </w:r>
    </w:p>
    <w:p>
      <w:pPr>
        <w:pStyle w:val="Heading2"/>
      </w:pPr>
      <w:r>
        <w:t>Fidelity and usefulness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53"/>
        <w:gridCol w:w="3638"/>
        <w:gridCol w:w="3441"/>
      </w:tblGrid>
      <w:tr>
        <w:trPr>
          <w:cantSplit/>
          <w:tblHeader/>
        </w:trPr>
        <w:tc>
          <w:tcPr>
            <w:tcW w:type="dxa" w:w="2753"/>
            <w:vAlign w:val="center"/>
            <w:shd w:fill="223F50"/>
            <w:tcMar>
              <w:top w:w="55" w:type="dxa"/>
              <w:left w:w="85" w:type="dxa"/>
              <w:bottom w:w="55" w:type="dxa"/>
              <w:right w:w="85" w:type="dxa"/>
            </w:tcMar>
          </w:tcPr>
          <w:p>
            <w:pPr>
              <w:spacing w:after="20" w:before="0" w:line="245" w:lineRule="auto"/>
            </w:pPr>
            <w:r>
              <w:rPr>
                <w:b/>
                <w:color w:val="FFFFFF"/>
                <w:sz w:val="18"/>
              </w:rPr>
              <w:t>Criterion</w:t>
            </w:r>
          </w:p>
        </w:tc>
        <w:tc>
          <w:tcPr>
            <w:tcW w:type="dxa" w:w="3638"/>
            <w:vAlign w:val="center"/>
            <w:shd w:fill="223F50"/>
            <w:tcMar>
              <w:top w:w="55" w:type="dxa"/>
              <w:left w:w="85" w:type="dxa"/>
              <w:bottom w:w="55" w:type="dxa"/>
              <w:right w:w="85" w:type="dxa"/>
            </w:tcMar>
          </w:tcPr>
          <w:p>
            <w:pPr>
              <w:spacing w:after="20" w:before="0" w:line="245" w:lineRule="auto"/>
            </w:pPr>
            <w:r>
              <w:rPr>
                <w:b/>
                <w:color w:val="FFFFFF"/>
                <w:sz w:val="18"/>
              </w:rPr>
              <w:t>Pass revise or concern</w:t>
            </w:r>
          </w:p>
        </w:tc>
        <w:tc>
          <w:tcPr>
            <w:tcW w:type="dxa" w:w="3441"/>
            <w:vAlign w:val="center"/>
            <w:shd w:fill="223F50"/>
            <w:tcMar>
              <w:top w:w="55" w:type="dxa"/>
              <w:left w:w="85" w:type="dxa"/>
              <w:bottom w:w="55" w:type="dxa"/>
              <w:right w:w="85" w:type="dxa"/>
            </w:tcMar>
          </w:tcPr>
          <w:p>
            <w:pPr>
              <w:spacing w:after="20" w:before="0" w:line="245" w:lineRule="auto"/>
            </w:pPr>
            <w:r>
              <w:rPr>
                <w:b/>
                <w:color w:val="FFFFFF"/>
                <w:sz w:val="18"/>
              </w:rPr>
              <w:t>Evidence and required change</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Each material claim traced to source</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[Status]</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[Source and brief locations]</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Methods setting and period represented accurately</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[Status]</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[Record]</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Uncertainty and conflicting findings retained</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[Status]</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[Record]</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Findings separated from interpretation and action</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[Status]</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[Record]</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Decision and intended user are clear</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[Status]</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[Record]</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Transfer conditions and prerequisites explicit</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[Status]</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[Record]</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Language usable without specialist expertise</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[Status]</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[Record]</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Commercial neutrality and interests addressed</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[Status]</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[Record]</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Source status reuse rights and links verified</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[Status]</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[Record]</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Review label and corrections link accurate</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[Status]</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[Record]</w:t>
            </w:r>
          </w:p>
        </w:tc>
      </w:tr>
    </w:tbl>
    <w:p>
      <w:pPr>
        <w:spacing w:after="0" w:line="80" w:before="0" w:lineRule="exact"/>
      </w:pPr>
      <w:r/>
      <w:r>
        <w:rPr>
          <w:sz w:val="6"/>
        </w:rPr>
      </w:r>
    </w:p>
    <w:p>
      <w:pPr>
        <w:pStyle w:val="Heading2"/>
      </w:pPr>
      <w:r>
        <w:t>Required revisions</w:t>
      </w:r>
    </w:p>
    <w:p>
      <w:r>
        <w:t>[Number changes; identify the claim, source evidence and acceptable correction. Escalate concerns about the underlying research rather than silently repairing or strengthening its findings.]</w:t>
      </w:r>
    </w:p>
    <w:p>
      <w:pPr>
        <w:pStyle w:val="Heading2"/>
      </w:pPr>
      <w:r>
        <w:t>Optional practitioner comprehension check</w:t>
      </w:r>
    </w:p>
    <w:p>
      <w:r>
        <w:t>Reader role and consent: [Record without unnecessary personal information]</w:t>
      </w:r>
    </w:p>
    <w:p>
      <w:r>
        <w:t>Decision identified in the reader's own words: [Record]</w:t>
      </w:r>
    </w:p>
    <w:p>
      <w:r>
        <w:t>Limitation identified: [Record]</w:t>
      </w:r>
    </w:p>
    <w:p>
      <w:r>
        <w:t>Misinterpretation or jargon found: [Record]</w:t>
      </w:r>
    </w:p>
    <w:p>
      <w:r>
        <w:t>Change made after feedback: [Record]</w:t>
      </w:r>
    </w:p>
    <w:p>
      <w:r>
        <w:t>This check tests comprehension, not research validity. Record that it is a small formative exercise and do not describe it as market validation.</w:t>
      </w:r>
    </w:p>
    <w:p>
      <w:pPr>
        <w:pStyle w:val="Heading2"/>
      </w:pPr>
      <w:r>
        <w:t>Final release check</w:t>
      </w:r>
    </w:p>
    <w:p>
      <w:r>
        <w:t>Source article ready or publicly accessible: [Status]</w:t>
      </w:r>
    </w:p>
    <w:p>
      <w:r>
        <w:t>Bidirectional links created where controlled by PRAPJ: [Status]</w:t>
      </w:r>
    </w:p>
    <w:p>
      <w:r>
        <w:t>Public review label: Editorial translation review</w:t>
      </w:r>
    </w:p>
    <w:p>
      <w:r>
        <w:t>Approved version, editor and date: [Record]</w:t>
      </w:r>
    </w:p>
    <w:p>
      <w:pPr>
        <w:pStyle w:val="Heading1"/>
        <w:pageBreakBefore/>
      </w:pPr>
      <w:r>
        <w:t>T09 Response to reviewers</w:t>
      </w:r>
    </w:p>
    <w:p>
      <w:r>
        <w:t>Manuscript ID and title: [ID and title]</w:t>
      </w:r>
    </w:p>
    <w:p>
      <w:r>
        <w:t>Revision number: [Number] | Decision letter date: [Date] | Due date: [Date]</w:t>
      </w:r>
    </w:p>
    <w:p>
      <w:r>
        <w:t>Files submitted: [Clean manuscript, marked version if requested, response, changed supplements]</w:t>
      </w:r>
    </w:p>
    <w:p>
      <w:pPr>
        <w:pStyle w:val="Heading2"/>
      </w:pPr>
      <w:r>
        <w:t>Overview of the revision</w:t>
      </w:r>
    </w:p>
    <w:p>
      <w:r>
        <w:t>[Summarise the principal changes and identify any consequential change to findings, interpretation, title, abstract, decision relevance or linked brief. Explain extensions or scope changes agreed with the editor.]</w:t>
      </w:r>
    </w:p>
    <w:p>
      <w:pPr>
        <w:pStyle w:val="Heading2"/>
      </w:pPr>
      <w:r>
        <w:t>Response record</w:t>
      </w:r>
    </w:p>
    <w:p>
      <w:r>
        <w:t>Repeat this block for every editorial and reviewer comment. Copy comments accurately or identify them clearly. Keep author responses distinguishable from reviewer text.</w:t>
      </w:r>
    </w:p>
    <w:p>
      <w:r>
        <w:t>Comment ID: [Editor / Reviewer 1 / Reviewer 2 and number]</w:t>
      </w:r>
    </w:p>
    <w:p>
      <w:r>
        <w:t>Comment or issue: [Comment]</w:t>
      </w:r>
    </w:p>
    <w:p>
      <w:r>
        <w:t>Response and reasoning: [What changed and why, or a reasoned explanation where no change was made]</w:t>
      </w:r>
    </w:p>
    <w:p>
      <w:r>
        <w:t>Exact manuscript location: [Section, page and line in revised version]</w:t>
      </w:r>
    </w:p>
    <w:p>
      <w:r>
        <w:t>Supporting material: [New analysis, reference, table or supplement]</w:t>
      </w:r>
    </w:p>
    <w:p>
      <w:r>
        <w:t>Related comments: [Cross-reference overlapping requests]</w:t>
      </w:r>
    </w:p>
    <w:p>
      <w:pPr>
        <w:pStyle w:val="Heading2"/>
      </w:pPr>
      <w:r>
        <w:t>Additional changes initiated by the authors</w:t>
      </w:r>
    </w:p>
    <w:p>
      <w:r>
        <w:t>[List changes not directly requested. Identify new analyses as new; explain design changes and update relevant declarations. Seek editorial agreement before a material author-list change.]</w:t>
      </w:r>
    </w:p>
    <w:p>
      <w:pPr>
        <w:pStyle w:val="Heading2"/>
      </w:pPr>
      <w:r>
        <w:t>Verification before resubmission</w:t>
      </w:r>
    </w:p>
    <w:p>
      <w:r>
        <w:t>All comments addressed: [Status]</w:t>
      </w:r>
    </w:p>
    <w:p>
      <w:r>
        <w:t>Clean and marked files agree: [Status]</w:t>
      </w:r>
    </w:p>
    <w:p>
      <w:r>
        <w:t>Abstract and conclusions reflect revised evidence: [Status]</w:t>
      </w:r>
    </w:p>
    <w:p>
      <w:r>
        <w:t>References, data links and permissions rechecked: [Status]</w:t>
      </w:r>
    </w:p>
    <w:p>
      <w:r>
        <w:t>Author approval and declarations current: [Status]</w:t>
      </w:r>
    </w:p>
    <w:p>
      <w:r>
        <w:t>Anonymous files remain appropriate for review: [Status]</w:t>
      </w:r>
    </w:p>
    <w:p>
      <w:r>
        <w:t>Corresponding author and date: [Private record]</w:t>
      </w:r>
    </w:p>
    <w:p>
      <w:r>
        <w:t>Disagreement is permitted when supported by evidence and explanation. A revision invitation does not guarantee acceptance.</w:t>
      </w:r>
    </w:p>
    <w:p>
      <w:pPr>
        <w:pStyle w:val="Heading1"/>
        <w:pageBreakBefore/>
      </w:pPr>
      <w:r>
        <w:t>T10 Permissions and production release record</w:t>
      </w:r>
    </w:p>
    <w:p>
      <w:r>
        <w:t>Article ID, title and final version: [Record]</w:t>
      </w:r>
    </w:p>
    <w:p>
      <w:r>
        <w:t>Managing Editor: [Name] | Handling editor: [Name] | Proposed release date: [Date]</w:t>
      </w:r>
    </w:p>
    <w:p>
      <w:r>
        <w:t>This internal record tracks checks; it is not an author licence or legal agreement. Retain identifying consent and rights documents in restricted storage, not in the public article package.</w:t>
      </w:r>
    </w:p>
    <w:p>
      <w:pPr>
        <w:pStyle w:val="Heading2"/>
      </w:pPr>
      <w:r>
        <w:t>Rights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0"/>
        <w:gridCol w:w="2360"/>
        <w:gridCol w:w="3736"/>
        <w:gridCol w:w="1376"/>
      </w:tblGrid>
      <w:tr>
        <w:trPr>
          <w:cantSplit/>
          <w:tblHeader/>
        </w:trPr>
        <w:tc>
          <w:tcPr>
            <w:tcW w:type="dxa" w:w="2360"/>
            <w:vAlign w:val="center"/>
            <w:shd w:fill="223F50"/>
            <w:tcMar>
              <w:top w:w="55" w:type="dxa"/>
              <w:left w:w="85" w:type="dxa"/>
              <w:bottom w:w="55" w:type="dxa"/>
              <w:right w:w="85" w:type="dxa"/>
            </w:tcMar>
          </w:tcPr>
          <w:p>
            <w:pPr>
              <w:spacing w:after="20" w:before="0" w:line="245" w:lineRule="auto"/>
            </w:pPr>
            <w:r>
              <w:rPr>
                <w:b/>
                <w:color w:val="FFFFFF"/>
                <w:sz w:val="18"/>
              </w:rPr>
              <w:t>Material or file</w:t>
            </w:r>
          </w:p>
        </w:tc>
        <w:tc>
          <w:tcPr>
            <w:tcW w:type="dxa" w:w="2360"/>
            <w:vAlign w:val="center"/>
            <w:shd w:fill="223F50"/>
            <w:tcMar>
              <w:top w:w="55" w:type="dxa"/>
              <w:left w:w="85" w:type="dxa"/>
              <w:bottom w:w="55" w:type="dxa"/>
              <w:right w:w="85" w:type="dxa"/>
            </w:tcMar>
          </w:tcPr>
          <w:p>
            <w:pPr>
              <w:spacing w:after="20" w:before="0" w:line="245" w:lineRule="auto"/>
            </w:pPr>
            <w:r>
              <w:rPr>
                <w:b/>
                <w:color w:val="FFFFFF"/>
                <w:sz w:val="18"/>
              </w:rPr>
              <w:t>Rights holder and authority</w:t>
            </w:r>
          </w:p>
        </w:tc>
        <w:tc>
          <w:tcPr>
            <w:tcW w:type="dxa" w:w="3736"/>
            <w:vAlign w:val="center"/>
            <w:shd w:fill="223F50"/>
            <w:tcMar>
              <w:top w:w="55" w:type="dxa"/>
              <w:left w:w="85" w:type="dxa"/>
              <w:bottom w:w="55" w:type="dxa"/>
              <w:right w:w="85" w:type="dxa"/>
            </w:tcMar>
          </w:tcPr>
          <w:p>
            <w:pPr>
              <w:spacing w:after="20" w:before="0" w:line="245" w:lineRule="auto"/>
            </w:pPr>
            <w:r>
              <w:rPr>
                <w:b/>
                <w:color w:val="FFFFFF"/>
                <w:sz w:val="18"/>
              </w:rPr>
              <w:t>Evidence and permitted use</w:t>
            </w:r>
          </w:p>
        </w:tc>
        <w:tc>
          <w:tcPr>
            <w:tcW w:type="dxa" w:w="1376"/>
            <w:vAlign w:val="center"/>
            <w:shd w:fill="223F50"/>
            <w:tcMar>
              <w:top w:w="55" w:type="dxa"/>
              <w:left w:w="85" w:type="dxa"/>
              <w:bottom w:w="55" w:type="dxa"/>
              <w:right w:w="85" w:type="dxa"/>
            </w:tcMar>
          </w:tcPr>
          <w:p>
            <w:pPr>
              <w:spacing w:after="20" w:before="0" w:line="245" w:lineRule="auto"/>
            </w:pPr>
            <w:r>
              <w:rPr>
                <w:b/>
                <w:color w:val="FFFFFF"/>
                <w:sz w:val="18"/>
              </w:rPr>
              <w:t>Status</w:t>
            </w:r>
          </w:p>
        </w:tc>
      </w:tr>
      <w:tr>
        <w:trPr>
          <w:cantSplit/>
        </w:trPr>
        <w:tc>
          <w:tcPr>
            <w:tcW w:type="dxa" w:w="2360"/>
            <w:vAlign w:val="center"/>
            <w:shd w:fill="FFFFFF"/>
            <w:tcMar>
              <w:top w:w="55" w:type="dxa"/>
              <w:left w:w="85" w:type="dxa"/>
              <w:bottom w:w="55" w:type="dxa"/>
              <w:right w:w="85" w:type="dxa"/>
            </w:tcMar>
          </w:tcPr>
          <w:p>
            <w:pPr>
              <w:spacing w:after="20" w:before="0" w:line="245" w:lineRule="auto"/>
            </w:pPr>
            <w:r>
              <w:rPr>
                <w:b w:val="0"/>
                <w:color w:val="000000"/>
                <w:sz w:val="18"/>
              </w:rPr>
              <w:t>[Figure, quotation, dataset or case record]</w:t>
            </w:r>
          </w:p>
        </w:tc>
        <w:tc>
          <w:tcPr>
            <w:tcW w:type="dxa" w:w="2360"/>
            <w:vAlign w:val="center"/>
            <w:shd w:fill="FFFFFF"/>
            <w:tcMar>
              <w:top w:w="55" w:type="dxa"/>
              <w:left w:w="85" w:type="dxa"/>
              <w:bottom w:w="55" w:type="dxa"/>
              <w:right w:w="85" w:type="dxa"/>
            </w:tcMar>
          </w:tcPr>
          <w:p>
            <w:pPr>
              <w:spacing w:after="20" w:before="0" w:line="245" w:lineRule="auto"/>
            </w:pPr>
            <w:r>
              <w:rPr>
                <w:b w:val="0"/>
                <w:color w:val="000000"/>
                <w:sz w:val="18"/>
              </w:rPr>
              <w:t>[Holder and authorised contact]</w:t>
            </w:r>
          </w:p>
        </w:tc>
        <w:tc>
          <w:tcPr>
            <w:tcW w:type="dxa" w:w="3736"/>
            <w:vAlign w:val="center"/>
            <w:shd w:fill="FFFFFF"/>
            <w:tcMar>
              <w:top w:w="55" w:type="dxa"/>
              <w:left w:w="85" w:type="dxa"/>
              <w:bottom w:w="55" w:type="dxa"/>
              <w:right w:w="85" w:type="dxa"/>
            </w:tcMar>
          </w:tcPr>
          <w:p>
            <w:pPr>
              <w:spacing w:after="20" w:before="0" w:line="245" w:lineRule="auto"/>
            </w:pPr>
            <w:r>
              <w:rPr>
                <w:b w:val="0"/>
                <w:color w:val="000000"/>
                <w:sz w:val="18"/>
              </w:rPr>
              <w:t>[Reference, scope, licence, limits]</w:t>
            </w:r>
          </w:p>
        </w:tc>
        <w:tc>
          <w:tcPr>
            <w:tcW w:type="dxa" w:w="1376"/>
            <w:vAlign w:val="center"/>
            <w:shd w:fill="FFFFFF"/>
            <w:tcMar>
              <w:top w:w="55" w:type="dxa"/>
              <w:left w:w="85" w:type="dxa"/>
              <w:bottom w:w="55" w:type="dxa"/>
              <w:right w:w="85" w:type="dxa"/>
            </w:tcMar>
          </w:tcPr>
          <w:p>
            <w:pPr>
              <w:spacing w:after="20" w:before="0" w:line="245" w:lineRule="auto"/>
            </w:pPr>
            <w:r>
              <w:rPr>
                <w:b w:val="0"/>
                <w:color w:val="000000"/>
                <w:sz w:val="18"/>
              </w:rPr>
              <w:t>[Cleared / Hold]</w:t>
            </w:r>
          </w:p>
        </w:tc>
      </w:tr>
      <w:tr>
        <w:trPr>
          <w:cantSplit/>
        </w:trPr>
        <w:tc>
          <w:tcPr>
            <w:tcW w:type="dxa" w:w="2360"/>
            <w:vAlign w:val="center"/>
            <w:shd w:fill="F3F6F7"/>
            <w:tcMar>
              <w:top w:w="55" w:type="dxa"/>
              <w:left w:w="85" w:type="dxa"/>
              <w:bottom w:w="55" w:type="dxa"/>
              <w:right w:w="85" w:type="dxa"/>
            </w:tcMar>
          </w:tcPr>
          <w:p>
            <w:pPr>
              <w:spacing w:after="20" w:before="0" w:line="245" w:lineRule="auto"/>
            </w:pPr>
            <w:r>
              <w:rPr>
                <w:b w:val="0"/>
                <w:color w:val="000000"/>
                <w:sz w:val="18"/>
              </w:rPr>
              <w:t>[Identifiable participant or organisation]</w:t>
            </w:r>
          </w:p>
        </w:tc>
        <w:tc>
          <w:tcPr>
            <w:tcW w:type="dxa" w:w="2360"/>
            <w:vAlign w:val="center"/>
            <w:shd w:fill="F3F6F7"/>
            <w:tcMar>
              <w:top w:w="55" w:type="dxa"/>
              <w:left w:w="85" w:type="dxa"/>
              <w:bottom w:w="55" w:type="dxa"/>
              <w:right w:w="85" w:type="dxa"/>
            </w:tcMar>
          </w:tcPr>
          <w:p>
            <w:pPr>
              <w:spacing w:after="20" w:before="0" w:line="245" w:lineRule="auto"/>
            </w:pPr>
            <w:r>
              <w:rPr>
                <w:b w:val="0"/>
                <w:color w:val="000000"/>
                <w:sz w:val="18"/>
              </w:rPr>
              <w:t>[Applicable consent or authority]</w:t>
            </w:r>
          </w:p>
        </w:tc>
        <w:tc>
          <w:tcPr>
            <w:tcW w:type="dxa" w:w="3736"/>
            <w:vAlign w:val="center"/>
            <w:shd w:fill="F3F6F7"/>
            <w:tcMar>
              <w:top w:w="55" w:type="dxa"/>
              <w:left w:w="85" w:type="dxa"/>
              <w:bottom w:w="55" w:type="dxa"/>
              <w:right w:w="85" w:type="dxa"/>
            </w:tcMar>
          </w:tcPr>
          <w:p>
            <w:pPr>
              <w:spacing w:after="20" w:before="0" w:line="245" w:lineRule="auto"/>
            </w:pPr>
            <w:r>
              <w:rPr>
                <w:b w:val="0"/>
                <w:color w:val="000000"/>
                <w:sz w:val="18"/>
              </w:rPr>
              <w:t>[Confidential record reference]</w:t>
            </w:r>
          </w:p>
        </w:tc>
        <w:tc>
          <w:tcPr>
            <w:tcW w:type="dxa" w:w="1376"/>
            <w:vAlign w:val="center"/>
            <w:shd w:fill="F3F6F7"/>
            <w:tcMar>
              <w:top w:w="55" w:type="dxa"/>
              <w:left w:w="85" w:type="dxa"/>
              <w:bottom w:w="55" w:type="dxa"/>
              <w:right w:w="85" w:type="dxa"/>
            </w:tcMar>
          </w:tcPr>
          <w:p>
            <w:pPr>
              <w:spacing w:after="20" w:before="0" w:line="245" w:lineRule="auto"/>
            </w:pPr>
            <w:r>
              <w:rPr>
                <w:b w:val="0"/>
                <w:color w:val="000000"/>
                <w:sz w:val="18"/>
              </w:rPr>
              <w:t>[Cleared / Hold]</w:t>
            </w:r>
          </w:p>
        </w:tc>
      </w:tr>
    </w:tbl>
    <w:p>
      <w:pPr>
        <w:spacing w:after="0" w:line="80" w:before="0" w:lineRule="exact"/>
      </w:pPr>
      <w:r/>
      <w:r>
        <w:rPr>
          <w:sz w:val="6"/>
        </w:rPr>
      </w:r>
    </w:p>
    <w:p>
      <w:r>
        <w:t>Record restrictions on print, online, adaptation, territories or duration where they exist. Remove or replace uncleared material; do not infer permission from availability online.</w:t>
      </w:r>
    </w:p>
    <w:p>
      <w:pPr>
        <w:pStyle w:val="Heading2"/>
      </w:pPr>
      <w:r>
        <w:t>Release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0"/>
        <w:gridCol w:w="6882"/>
      </w:tblGrid>
      <w:tr>
        <w:trPr>
          <w:cantSplit/>
          <w:tblHeader/>
        </w:trPr>
        <w:tc>
          <w:tcPr>
            <w:tcW w:type="dxa" w:w="2950"/>
            <w:vAlign w:val="center"/>
            <w:shd w:fill="223F50"/>
            <w:tcMar>
              <w:top w:w="55" w:type="dxa"/>
              <w:left w:w="85" w:type="dxa"/>
              <w:bottom w:w="55" w:type="dxa"/>
              <w:right w:w="85" w:type="dxa"/>
            </w:tcMar>
          </w:tcPr>
          <w:p>
            <w:pPr>
              <w:spacing w:after="20" w:before="0" w:line="245" w:lineRule="auto"/>
            </w:pPr>
            <w:r>
              <w:rPr>
                <w:b/>
                <w:color w:val="FFFFFF"/>
                <w:sz w:val="18"/>
              </w:rPr>
              <w:t>Release condition</w:t>
            </w:r>
          </w:p>
        </w:tc>
        <w:tc>
          <w:tcPr>
            <w:tcW w:type="dxa" w:w="6882"/>
            <w:vAlign w:val="center"/>
            <w:shd w:fill="223F50"/>
            <w:tcMar>
              <w:top w:w="55" w:type="dxa"/>
              <w:left w:w="85" w:type="dxa"/>
              <w:bottom w:w="55" w:type="dxa"/>
              <w:right w:w="85" w:type="dxa"/>
            </w:tcMar>
          </w:tcPr>
          <w:p>
            <w:pPr>
              <w:spacing w:after="20" w:before="0" w:line="245" w:lineRule="auto"/>
            </w:pPr>
            <w:r>
              <w:rPr>
                <w:b/>
                <w:color w:val="FFFFFF"/>
                <w:sz w:val="18"/>
              </w:rPr>
              <w:t>Evidence reference and checker</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Formal editorial acceptance and accurate review label</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[Record]</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All final source files and accessible descriptions complete</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[Record]</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Author order affiliations contributions and declarations confirmed</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[Record]</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Ethics privacy and permissions issues resolved</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[Record]</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Publishing agreement and adopted licence completed</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[Record]</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References metadata and identifier configuration checked</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[Record]</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Proof corrections approved and substantive changes reassessed</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[Record]</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Data supplements and linked brief links tested</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[Record]</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Preservation deposit and backup responsibility assigned</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[Record]</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Public article rights notices and third-party exceptions accurate</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[Record]</w:t>
            </w:r>
          </w:p>
        </w:tc>
      </w:tr>
    </w:tbl>
    <w:p>
      <w:pPr>
        <w:spacing w:after="0" w:line="80" w:before="0" w:lineRule="exact"/>
      </w:pPr>
      <w:r/>
      <w:r>
        <w:rPr>
          <w:sz w:val="6"/>
        </w:rPr>
      </w:r>
    </w:p>
    <w:p>
      <w:pPr>
        <w:pStyle w:val="Heading2"/>
      </w:pPr>
      <w:r>
        <w:t>Proof instruction to the corresponding author</w:t>
      </w:r>
    </w:p>
    <w:p>
      <w:r>
        <w:t>Please check factual content, names, affiliations, tables, figures, references and production errors in [proof version]. Return corrections by [date; normally five working days proposed]. Contact the office for an extension. Substantive new findings require editorial approval before release.</w:t>
      </w:r>
    </w:p>
    <w:p>
      <w:r>
        <w:t>Release decision: [Ready / Hold and reason]</w:t>
      </w:r>
    </w:p>
    <w:p>
      <w:r>
        <w:t>Authorised by: [Name and role] | Date: [Date] | Published version and persistent link: [After release]</w:t>
      </w:r>
    </w:p>
    <w:p>
      <w:pPr>
        <w:pStyle w:val="Heading1"/>
        <w:pageBreakBefore/>
      </w:pPr>
      <w:r>
        <w:t>T11 Board invitation and acceptance</w:t>
      </w:r>
    </w:p>
    <w:p>
      <w:r>
        <w:t>Unsent template. Use only after the appointing authority, role, terms, resources and proposed recipient have been approved. Interest expressed in an interview does not replace written acceptance.</w:t>
      </w:r>
    </w:p>
    <w:p>
      <w:pPr>
        <w:pStyle w:val="Heading2"/>
      </w:pPr>
      <w:r>
        <w:t>Invitation draft</w:t>
      </w:r>
    </w:p>
    <w:p>
      <w:r>
        <w:t>Dear [Preferred name],</w:t>
      </w:r>
    </w:p>
    <w:p>
      <w:r>
        <w:t>On behalf of [authorised publisher], I invite you to consider serving as [role] on the PRAPJ [Advisory / Editorial] Board for [dates]. PRAPJ is being developed to connect credible project evidence with professional decisions. We are approaching you because [verified expertise and specific contribution].</w:t>
      </w:r>
    </w:p>
    <w:p>
      <w:r>
        <w:t>The enclosed Terms of Reference describe the mandate, expected workload, independence, conflicts and review arrangements. For this role, we propose [specific activities and hours or meetings]. The position is [remuneration and expenses as approved; do not assume]. Funding and launch status are [accurate status]. Appointment does not guarantee publication of your work or imply endorsement by your institution.</w:t>
      </w:r>
    </w:p>
    <w:p>
      <w:r>
        <w:t>Please indicate whether you would like to discuss the role by [date]. Before appointment, we will confirm availability, interests, publication of your approved profile and any institutional permission required. You may decline without explanation.</w:t>
      </w:r>
    </w:p>
    <w:p>
      <w:r>
        <w:t>Yours sincerely,</w:t>
      </w:r>
    </w:p>
    <w:p>
      <w:r>
        <w:t>[Authorised sender, role and confirmed contact]</w:t>
      </w:r>
    </w:p>
    <w:p>
      <w:pPr>
        <w:pStyle w:val="Heading2"/>
      </w:pPr>
      <w:r>
        <w:t>Acceptance record</w:t>
      </w:r>
    </w:p>
    <w:p>
      <w:r>
        <w:t>Preferred name and role accepted: [Record]</w:t>
      </w:r>
    </w:p>
    <w:p>
      <w:r>
        <w:t>Term and review date: [Record]</w:t>
      </w:r>
    </w:p>
    <w:p>
      <w:r>
        <w:t>Time commitment and support agreed: [Record]</w:t>
      </w:r>
    </w:p>
    <w:p>
      <w:r>
        <w:t>Conflicts and outside appointments: [Disclosures and management conditions]</w:t>
      </w:r>
    </w:p>
    <w:p>
      <w:r>
        <w:t>Confidentiality and editorial independence: [Acknowledged]</w:t>
      </w:r>
    </w:p>
    <w:p>
      <w:r>
        <w:t>Public profile and affiliation approved: [Exact wording and permission]</w:t>
      </w:r>
    </w:p>
    <w:p>
      <w:r>
        <w:t>Institutional representation authorised: [Yes with evidence / No, personal capacity]</w:t>
      </w:r>
    </w:p>
    <w:p>
      <w:r>
        <w:t>Remuneration and expenses: [Agreed terms or none]</w:t>
      </w:r>
    </w:p>
    <w:p>
      <w:r>
        <w:t>Member acceptance and date: [Actual written acceptance reference]</w:t>
      </w:r>
    </w:p>
    <w:p>
      <w:r>
        <w:t>Appointing authority and date: [Actual approval reference]</w:t>
      </w:r>
    </w:p>
    <w:p>
      <w:r>
        <w:t>No candidate name should appear on the public board page until this process is complete.</w:t>
      </w:r>
    </w:p>
    <w:p>
      <w:pPr>
        <w:pStyle w:val="Heading1"/>
        <w:pageBreakBefore/>
      </w:pPr>
      <w:r>
        <w:t>T12 Editorial decision letter templates</w:t>
      </w:r>
    </w:p>
    <w:p>
      <w:r>
        <w:t>Private drafts. Select the correct template and replace every bracket. The independent handling editor must approve the actual decision and reasons. Never insert a reviewer identity into author correspondence.</w:t>
      </w:r>
    </w:p>
    <w:p>
      <w:pPr>
        <w:pStyle w:val="Heading2"/>
      </w:pPr>
      <w:r>
        <w:t>Desk decline</w:t>
      </w:r>
    </w:p>
    <w:p>
      <w:r>
        <w:t>Dear [Corresponding author],</w:t>
      </w:r>
    </w:p>
    <w:p>
      <w:r>
        <w:t>Thank you for submitting [title and ID]. After initial editorial assessment, we will not send this version for external review because [specific scope, contribution, evidence or readiness reason]. [Give a concise explanation and, where useful, a preparation suggestion without promising future acceptance.]</w:t>
      </w:r>
    </w:p>
    <w:p>
      <w:r>
        <w:t>This decision concerns this submission. If you believe a material factual or procedural error affected the assessment, the proposed appeal route is [independent contact or portal] within 30 calendar days. Do not send an appeal to an unconfirmed address.</w:t>
      </w:r>
    </w:p>
    <w:p>
      <w:r>
        <w:t>[Editor and date]</w:t>
      </w:r>
    </w:p>
    <w:p>
      <w:pPr>
        <w:pStyle w:val="Heading2"/>
      </w:pPr>
      <w:r>
        <w:t>Revision requested</w:t>
      </w:r>
    </w:p>
    <w:p>
      <w:r>
        <w:t>Dear [Corresponding author],</w:t>
      </w:r>
    </w:p>
    <w:p>
      <w:r>
        <w:t>Following [accurate review route], we invite a [minor / major] revision of [title and ID]. The principal issues are [numbered material issues]. The attached author-facing reports provide details. [Explain conflicting recommendations and what response is expected.]</w:t>
      </w:r>
    </w:p>
    <w:p>
      <w:r>
        <w:t>Please return a clean manuscript, any requested marked copy and a point-by-point response by [date; proposed defaults 30 calendar days minor and 60 major]. Request an extension if needed. Explain any disagreement with evidence and precise manuscript locations. This invitation does not establish acceptance; the revision may require further review.</w:t>
      </w:r>
    </w:p>
    <w:p>
      <w:r>
        <w:t>[Editor and date]</w:t>
      </w:r>
    </w:p>
    <w:p>
      <w:pPr>
        <w:pStyle w:val="Heading2"/>
      </w:pPr>
      <w:r>
        <w:t>Accept subject to production requirements</w:t>
      </w:r>
    </w:p>
    <w:p>
      <w:r>
        <w:t>Dear [Corresponding author],</w:t>
      </w:r>
    </w:p>
    <w:p>
      <w:r>
        <w:t>I am pleased to confirm editorial acceptance of [title, ID and accepted version] as [type], following [actual review route]. Please complete [outstanding source files, declarations, permissions, agreement and proof requirements]. Publication will proceed only after these requirements are resolved.</w:t>
      </w:r>
    </w:p>
    <w:p>
      <w:r>
        <w:t>[For Research Articles: please prepare the linked brief with the Translation Editor using T04; the accepted article may publish when ready without waiting for the brief.] No processing time or identifier should be stated unless confirmed for this article.</w:t>
      </w:r>
    </w:p>
    <w:p>
      <w:r>
        <w:t>[Editor and date]</w:t>
      </w:r>
    </w:p>
    <w:p>
      <w:pPr>
        <w:pStyle w:val="Heading2"/>
      </w:pPr>
      <w:r>
        <w:t>Decline after review</w:t>
      </w:r>
    </w:p>
    <w:p>
      <w:r>
        <w:t>Dear [Corresponding author],</w:t>
      </w:r>
    </w:p>
    <w:p>
      <w:r>
        <w:t>After considering the assessments and manuscript, we will not proceed with [title and ID]. The decisive reasons are [specific evidence or contribution issues]. [Explain why another revision is not invited and distinguish this from correctable presentation concerns.] The attached reports contain feedback. A procedural or material factual appeal may use the adopted independent route within 30 calendar days.</w:t>
      </w:r>
    </w:p>
    <w:p>
      <w:r>
        <w:t>[Editor and date]</w:t>
      </w:r>
    </w:p>
    <w:p>
      <w:r>
        <w:br w:type="page"/>
      </w:r>
    </w:p>
    <w:p>
      <w:pPr>
        <w:pStyle w:val="Heading1"/>
      </w:pPr>
      <w:r>
        <w:t>T13 Interview Supported Contribution Record</w:t>
      </w:r>
    </w:p>
    <w:p>
      <w:pPr/>
      <w:r>
        <w:t>Private preparation record. A supported route is proposed, subject to approved staff capacity. This form does not open submissions, record consent by default or guarantee publication. Keep recording and identity information in authorised restricted storage.</w:t>
      </w:r>
    </w:p>
    <w:p>
      <w:pPr>
        <w:pStyle w:val="Heading2"/>
      </w:pPr>
      <w:r>
        <w:t>Contribution scope</w:t>
      </w:r>
    </w:p>
    <w:p>
      <w:pPr/>
      <w:r>
        <w:t>Contributor and interviewer: [Names and roles]</w:t>
      </w:r>
    </w:p>
    <w:p>
      <w:pPr/>
      <w:r>
        <w:t>Proposed track, project objective, reader and decision: [Record]</w:t>
      </w:r>
    </w:p>
    <w:p>
      <w:pPr/>
      <w:r>
        <w:t>Support requested and agreed effort: [Interview, outline, drafting or factual checking; capacity owner and dates]</w:t>
      </w:r>
    </w:p>
    <w:p>
      <w:pPr>
        <w:pStyle w:val="Heading2"/>
      </w:pPr>
      <w:r>
        <w:t>Permission before recording</w:t>
      </w:r>
    </w:p>
    <w:p>
      <w:pPr/>
      <w:r>
        <w:t>Recording consent: [Granted / Not granted / Pending; evidence, date, limits and storage]</w:t>
      </w:r>
    </w:p>
    <w:p>
      <w:pPr/>
      <w:r>
        <w:t>Intended uses: [Notes, draft, quotations, audio/video or derivative explanation; permission status for each]</w:t>
      </w:r>
    </w:p>
    <w:p>
      <w:pPr/>
      <w:r>
        <w:t>Confidentiality and authority: [Employer/client approval, rights owner, permitted generalisation, identification risks and restrictions]</w:t>
      </w:r>
    </w:p>
    <w:p>
      <w:pPr>
        <w:pStyle w:val="Heading2"/>
      </w:pPr>
      <w:r>
        <w:t>Evidence and account</w:t>
      </w:r>
    </w:p>
    <w:p>
      <w:pPr/>
      <w:r>
        <w:t>Main observations and sources: [Records, schedule, measures and participant accounts; distinguish recollection]</w:t>
      </w:r>
    </w:p>
    <w:p>
      <w:pPr/>
      <w:r>
        <w:t>Discrepancies and missing evidence: [What differs, unresolved points and effect on the claim]</w:t>
      </w:r>
    </w:p>
    <w:p>
      <w:pPr/>
      <w:r>
        <w:t>Comparable objectives and transfer conditions: [Prerequisites, sector differences and limits]</w:t>
      </w:r>
    </w:p>
    <w:p>
      <w:pPr/>
      <w:r>
        <w:t>Closing question: [Is there anything we have not discussed that is important for this contribution or PRAPJ? Record the answer faithfully.]</w:t>
      </w:r>
    </w:p>
    <w:p>
      <w:pPr>
        <w:pStyle w:val="Heading2"/>
      </w:pPr>
      <w:r>
        <w:t>Approval and independent handling</w:t>
      </w:r>
    </w:p>
    <w:p>
      <w:pPr/>
      <w:r>
        <w:t>Contributor check: [Draft version, corrections, disputed points, quotations and generalisations approved or held]</w:t>
      </w:r>
    </w:p>
    <w:p>
      <w:pPr/>
      <w:r>
        <w:t>Authorship and assistance: [Actual contributions, author criteria, acknowledgements and consent to naming]</w:t>
      </w:r>
    </w:p>
    <w:p>
      <w:pPr/>
      <w:r>
        <w:t>Approval to submit: [Each author, exact version, date and evidence; leave pending until obtained]</w:t>
      </w:r>
    </w:p>
    <w:p>
      <w:pPr/>
      <w:r>
        <w:t>Independent handling: [Unconflicted editor and review route; preparer excluded from independent assessment]</w:t>
      </w:r>
    </w:p>
    <w:p>
      <w:pPr/>
      <w:r>
        <w:t>Publication or media approval remains separate: [Outstanding permissions and release conditions]</w:t>
      </w:r>
    </w:p>
    <w:p>
      <w:r>
        <w:br w:type="page"/>
      </w:r>
    </w:p>
    <w:p>
      <w:pPr>
        <w:pStyle w:val="Heading1"/>
      </w:pPr>
      <w:r>
        <w:t>T14 Media Companion Release Record</w:t>
      </w:r>
    </w:p>
    <w:p>
      <w:pPr/>
      <w:r>
        <w:t>Use for an optional video, audio item or short derivative explanation linked to written content. Proposed service capacity and supported formats remain to be confirmed. This is an internal check record, not a licence or proof that checks passed.</w:t>
      </w:r>
    </w:p>
    <w:p>
      <w:pPr>
        <w:pStyle w:val="Heading2"/>
      </w:pPr>
      <w:r>
        <w:t>Identity and purpose</w:t>
      </w:r>
    </w:p>
    <w:p>
      <w:pPr/>
      <w:r>
        <w:t>Media title, format and version: [Record]</w:t>
      </w:r>
    </w:p>
    <w:p>
      <w:pPr/>
      <w:r>
        <w:t>Related article and source version: [Verified citation/link, status and correction link]</w:t>
      </w:r>
    </w:p>
    <w:p>
      <w:pPr/>
      <w:r>
        <w:t>Audience and project objective: [Experienced professionals or clearly identified introductory audience; intended decision]</w:t>
      </w:r>
    </w:p>
    <w:p>
      <w:pPr/>
      <w:r>
        <w:t>Actual assessment label: [Editorial/media assessment performed; do not inherit research peer review]</w:t>
      </w:r>
    </w:p>
    <w:p>
      <w:pPr>
        <w:pStyle w:val="Heading2"/>
      </w:pPr>
      <w:r>
        <w:t>Fidelity and access</w:t>
      </w:r>
    </w:p>
    <w:p>
      <w:pPr/>
      <w:r>
        <w:t>Claim check: [Each important claim, source location, limitation and correction required]</w:t>
      </w:r>
    </w:p>
    <w:p>
      <w:pPr/>
      <w:r>
        <w:t>Transfer limits: [Comparable objectives, prerequisites, context differences and untested implications]</w:t>
      </w:r>
    </w:p>
    <w:p>
      <w:pPr/>
      <w:r>
        <w:t>Access files: [Checked captions and transcript for spoken video; audio transcript; necessary visual descriptions]</w:t>
      </w:r>
    </w:p>
    <w:p>
      <w:pPr/>
      <w:r>
        <w:t>Simplification check: [Student/short-form edits retain meaning, limitations and source credit]</w:t>
      </w:r>
    </w:p>
    <w:p>
      <w:pPr>
        <w:pStyle w:val="Heading2"/>
      </w:pPr>
      <w:r>
        <w:t>Permissions and release</w:t>
      </w:r>
    </w:p>
    <w:p>
      <w:pPr/>
      <w:r>
        <w:t>Speaker and contributor approval: [Exact final version, date, evidence and permitted use]</w:t>
      </w:r>
    </w:p>
    <w:p>
      <w:pPr/>
      <w:r>
        <w:t>Third-party rights: [Images, music, footage, extracts and credits; authorised scope and restrictions]</w:t>
      </w:r>
    </w:p>
    <w:p>
      <w:pPr/>
      <w:r>
        <w:t>Privacy and confidentiality: [Recording/publication permission; residual identification risk; unresolved issues]</w:t>
      </w:r>
    </w:p>
    <w:p>
      <w:pPr/>
      <w:r>
        <w:t>Responsible editor and technical owner: [Names, final checks and correction responsibility]</w:t>
      </w:r>
    </w:p>
    <w:p>
      <w:pPr/>
      <w:r>
        <w:t>Release decision: [Ready / Hold; reason, approver and date]</w:t>
      </w:r>
    </w:p>
    <w:p>
      <w:pPr/>
      <w:r>
        <w:t>Published link and correction propagation: [Complete only after authorised release]</w:t>
      </w:r>
    </w:p>
    <w:sectPr w:rsidR="00FC693F" w:rsidRPr="0006063C" w:rsidSect="00034616">
      <w:footerReference w:type="default" r:id="rId9"/>
      <w:pgSz w:w="11905" w:h="16838"/>
      <w:pgMar w:top="965" w:right="1037" w:bottom="965"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PRAPJ  •  Author and Editorial Templates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57"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line="257"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57"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57"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57" w:lineRule="auto"/>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7"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and Editorial Templates</dc:title>
  <dc:subject>PRAPJ capstone deliverable for sponsor review</dc:subject>
  <dc:creator>Team DOMINUS</dc:creator>
  <cp:keywords/>
  <dc:description>Updated 8 October 2026. Proposed for editorial adoption; no approved or allocated actual capstone budget or committed journal funding.</dc:description>
  <cp:lastModifiedBy/>
  <cp:revision>1</cp:revision>
  <dcterms:created xsi:type="dcterms:W3CDTF">2013-12-23T23:15:00Z</dcterms:created>
  <dcterms:modified xsi:type="dcterms:W3CDTF">2013-12-23T23:15:00Z</dcterms:modified>
  <cp:category/>
</cp:coreProperties>
</file>