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79FA" w14:textId="77777777" w:rsidR="00ED71F5" w:rsidRDefault="00ED71F5" w:rsidP="00ED71F5">
      <w:pPr>
        <w:rPr>
          <w:rFonts w:ascii="Times New Roman" w:hAnsi="Times New Roman" w:cs="Times New Roman"/>
        </w:rPr>
      </w:pPr>
      <w:r>
        <w:rPr>
          <w:rFonts w:ascii="Times New Roman" w:hAnsi="Times New Roman" w:cs="Times New Roman"/>
        </w:rPr>
        <w:t>Proposed Paper for S</w:t>
      </w:r>
      <w:r w:rsidRPr="00B369A0">
        <w:rPr>
          <w:rFonts w:ascii="Times New Roman" w:hAnsi="Times New Roman" w:cs="Times New Roman"/>
        </w:rPr>
        <w:t>pecial Feature in PNAS Sustainability Science section</w:t>
      </w:r>
      <w:r>
        <w:rPr>
          <w:rFonts w:ascii="Times New Roman" w:hAnsi="Times New Roman" w:cs="Times New Roman"/>
        </w:rPr>
        <w:t>,</w:t>
      </w:r>
    </w:p>
    <w:p w14:paraId="4F3D1FE5" w14:textId="77777777" w:rsidR="00ED71F5" w:rsidRDefault="00ED71F5" w:rsidP="00ED71F5">
      <w:pPr>
        <w:rPr>
          <w:rFonts w:ascii="Times New Roman" w:hAnsi="Times New Roman" w:cs="Times New Roman"/>
        </w:rPr>
      </w:pPr>
      <w:r>
        <w:rPr>
          <w:rFonts w:ascii="Times New Roman" w:hAnsi="Times New Roman" w:cs="Times New Roman"/>
        </w:rPr>
        <w:t>“Mobility, Migration and Sustainability” (Editors: Adger, Safra De Campos, and Fransen)</w:t>
      </w:r>
    </w:p>
    <w:p w14:paraId="76FD773E" w14:textId="77777777" w:rsidR="00ED71F5" w:rsidRDefault="00ED71F5" w:rsidP="00ED71F5">
      <w:pPr>
        <w:rPr>
          <w:rFonts w:ascii="Times New Roman" w:hAnsi="Times New Roman" w:cs="Times New Roman"/>
        </w:rPr>
      </w:pPr>
    </w:p>
    <w:p w14:paraId="18D8B9C9" w14:textId="3254EC08" w:rsidR="00ED71F5" w:rsidRDefault="00ED71F5" w:rsidP="00ED71F5">
      <w:pPr>
        <w:rPr>
          <w:rFonts w:ascii="Times New Roman" w:hAnsi="Times New Roman" w:cs="Times New Roman"/>
        </w:rPr>
      </w:pPr>
      <w:r w:rsidRPr="00ED71F5">
        <w:rPr>
          <w:rFonts w:ascii="Times New Roman" w:hAnsi="Times New Roman" w:cs="Times New Roman"/>
        </w:rPr>
        <w:t xml:space="preserve">How will we move: </w:t>
      </w:r>
      <w:r w:rsidR="00C6562A" w:rsidRPr="00C6562A">
        <w:rPr>
          <w:rFonts w:ascii="Times New Roman" w:hAnsi="Times New Roman" w:cs="Times New Roman"/>
        </w:rPr>
        <w:t xml:space="preserve">Demographic change and migration due to sea-level rise in the </w:t>
      </w:r>
      <w:proofErr w:type="gramStart"/>
      <w:r w:rsidR="00C6562A" w:rsidRPr="00C6562A">
        <w:rPr>
          <w:rFonts w:ascii="Times New Roman" w:hAnsi="Times New Roman" w:cs="Times New Roman"/>
        </w:rPr>
        <w:t>United States</w:t>
      </w:r>
      <w:proofErr w:type="gramEnd"/>
    </w:p>
    <w:p w14:paraId="7846B522" w14:textId="77777777" w:rsidR="00ED71F5" w:rsidRDefault="00ED71F5" w:rsidP="00ED71F5">
      <w:pPr>
        <w:rPr>
          <w:rFonts w:ascii="Times New Roman" w:hAnsi="Times New Roman" w:cs="Times New Roman"/>
        </w:rPr>
      </w:pPr>
    </w:p>
    <w:p w14:paraId="4D5C0AA4" w14:textId="35402135" w:rsidR="00ED71F5" w:rsidRDefault="00ED71F5" w:rsidP="00ED71F5">
      <w:pPr>
        <w:rPr>
          <w:rFonts w:ascii="Times New Roman" w:hAnsi="Times New Roman" w:cs="Times New Roman"/>
        </w:rPr>
      </w:pPr>
      <w:r>
        <w:rPr>
          <w:rFonts w:ascii="Times New Roman" w:hAnsi="Times New Roman" w:cs="Times New Roman"/>
        </w:rPr>
        <w:t>Mathew Hauer</w:t>
      </w:r>
    </w:p>
    <w:p w14:paraId="5F111F60" w14:textId="77777777" w:rsidR="00ED71F5" w:rsidRDefault="00ED71F5" w:rsidP="00ED71F5">
      <w:pPr>
        <w:rPr>
          <w:rFonts w:ascii="Times New Roman" w:hAnsi="Times New Roman" w:cs="Times New Roman"/>
        </w:rPr>
      </w:pPr>
      <w:r>
        <w:rPr>
          <w:rFonts w:ascii="Times New Roman" w:hAnsi="Times New Roman" w:cs="Times New Roman"/>
        </w:rPr>
        <w:t>Florida State University and Center for Demography and Population Health</w:t>
      </w:r>
    </w:p>
    <w:p w14:paraId="2EED91FF" w14:textId="77777777" w:rsidR="00ED71F5" w:rsidRDefault="00ED71F5" w:rsidP="00ED71F5">
      <w:pPr>
        <w:rPr>
          <w:rFonts w:ascii="Times New Roman" w:hAnsi="Times New Roman" w:cs="Times New Roman"/>
        </w:rPr>
      </w:pPr>
    </w:p>
    <w:p w14:paraId="6B06C198" w14:textId="3A5496B2" w:rsidR="00ED71F5" w:rsidRDefault="00ED71F5" w:rsidP="00ED71F5">
      <w:pPr>
        <w:rPr>
          <w:rFonts w:ascii="Times New Roman" w:hAnsi="Times New Roman" w:cs="Times New Roman"/>
        </w:rPr>
      </w:pPr>
      <w:r>
        <w:rPr>
          <w:rFonts w:ascii="Times New Roman" w:hAnsi="Times New Roman" w:cs="Times New Roman"/>
        </w:rPr>
        <w:t>Sunshine Jacobs</w:t>
      </w:r>
    </w:p>
    <w:p w14:paraId="4A66259F" w14:textId="77777777" w:rsidR="00ED71F5" w:rsidRDefault="00ED71F5" w:rsidP="00ED71F5">
      <w:pPr>
        <w:rPr>
          <w:rFonts w:ascii="Times New Roman" w:hAnsi="Times New Roman" w:cs="Times New Roman"/>
        </w:rPr>
      </w:pPr>
      <w:r>
        <w:rPr>
          <w:rFonts w:ascii="Times New Roman" w:hAnsi="Times New Roman" w:cs="Times New Roman"/>
        </w:rPr>
        <w:t>Florida State University and Center for Demography and Population Health</w:t>
      </w:r>
    </w:p>
    <w:p w14:paraId="492923B9" w14:textId="77777777" w:rsidR="00ED71F5" w:rsidRDefault="00ED71F5" w:rsidP="00ED71F5">
      <w:pPr>
        <w:rPr>
          <w:rFonts w:ascii="Times New Roman" w:hAnsi="Times New Roman" w:cs="Times New Roman"/>
        </w:rPr>
      </w:pPr>
    </w:p>
    <w:p w14:paraId="4A4C5A15" w14:textId="6BDD3EB2" w:rsidR="00ED71F5" w:rsidRDefault="00ED71F5" w:rsidP="00ED71F5">
      <w:pPr>
        <w:rPr>
          <w:rFonts w:ascii="Times New Roman" w:hAnsi="Times New Roman" w:cs="Times New Roman"/>
        </w:rPr>
      </w:pPr>
      <w:r>
        <w:rPr>
          <w:rFonts w:ascii="Times New Roman" w:hAnsi="Times New Roman" w:cs="Times New Roman"/>
        </w:rPr>
        <w:t>Scott Kulp</w:t>
      </w:r>
    </w:p>
    <w:p w14:paraId="6E28A45A" w14:textId="3B53F96D" w:rsidR="00ED71F5" w:rsidRDefault="00ED71F5" w:rsidP="00ED71F5">
      <w:pPr>
        <w:rPr>
          <w:rFonts w:ascii="Times New Roman" w:hAnsi="Times New Roman" w:cs="Times New Roman"/>
        </w:rPr>
      </w:pPr>
      <w:r>
        <w:rPr>
          <w:rFonts w:ascii="Times New Roman" w:hAnsi="Times New Roman" w:cs="Times New Roman"/>
        </w:rPr>
        <w:t>Climate Central</w:t>
      </w:r>
    </w:p>
    <w:p w14:paraId="283610E6" w14:textId="77777777" w:rsidR="00ED71F5" w:rsidRDefault="00ED71F5" w:rsidP="00ED71F5">
      <w:pPr>
        <w:rPr>
          <w:rFonts w:ascii="Times New Roman" w:hAnsi="Times New Roman" w:cs="Times New Roman"/>
        </w:rPr>
      </w:pPr>
    </w:p>
    <w:p w14:paraId="0047A9FD" w14:textId="77777777" w:rsidR="00ED71F5" w:rsidRDefault="00ED71F5" w:rsidP="00ED71F5">
      <w:pPr>
        <w:rPr>
          <w:rFonts w:ascii="Times New Roman" w:hAnsi="Times New Roman" w:cs="Times New Roman"/>
        </w:rPr>
      </w:pPr>
    </w:p>
    <w:p w14:paraId="796A1768" w14:textId="60D3B388" w:rsidR="00ED71F5" w:rsidRDefault="00ED71F5" w:rsidP="00C6562A">
      <w:pPr>
        <w:rPr>
          <w:rFonts w:ascii="Times New Roman" w:hAnsi="Times New Roman" w:cs="Times New Roman"/>
          <w:sz w:val="23"/>
          <w:szCs w:val="23"/>
        </w:rPr>
      </w:pPr>
      <w:r>
        <w:rPr>
          <w:rFonts w:ascii="Times New Roman" w:hAnsi="Times New Roman" w:cs="Times New Roman"/>
        </w:rPr>
        <w:t xml:space="preserve">Abstract: </w:t>
      </w:r>
    </w:p>
    <w:p w14:paraId="44D4087B" w14:textId="74F3CA3C" w:rsidR="00ED71F5" w:rsidRDefault="00ED71F5" w:rsidP="00ED71F5">
      <w:pPr>
        <w:rPr>
          <w:rFonts w:ascii="Times New Roman" w:hAnsi="Times New Roman" w:cs="Times New Roman"/>
        </w:rPr>
      </w:pPr>
    </w:p>
    <w:p w14:paraId="47A25F79" w14:textId="7DF98184" w:rsidR="00C735B3" w:rsidRDefault="00C735B3" w:rsidP="00ED71F5">
      <w:pPr>
        <w:rPr>
          <w:rFonts w:ascii="Times New Roman" w:hAnsi="Times New Roman" w:cs="Times New Roman"/>
        </w:rPr>
      </w:pPr>
      <w:r w:rsidRPr="00773A0A">
        <w:rPr>
          <w:rFonts w:ascii="Times New Roman" w:hAnsi="Times New Roman" w:cs="Times New Roman"/>
          <w:sz w:val="23"/>
          <w:szCs w:val="23"/>
        </w:rPr>
        <w:t xml:space="preserve">The warnings of sea-level rise driven migration first appeared in the scientific literature in the late 1970s when increased recognition that disintegrating ice sheets could drive people to migrate from coastal cities. </w:t>
      </w:r>
      <w:r>
        <w:rPr>
          <w:rFonts w:ascii="Times New Roman" w:hAnsi="Times New Roman" w:cs="Times New Roman"/>
          <w:sz w:val="23"/>
          <w:szCs w:val="23"/>
        </w:rPr>
        <w:t xml:space="preserve"> </w:t>
      </w:r>
      <w:r w:rsidRPr="0072059A">
        <w:rPr>
          <w:rFonts w:ascii="Times New Roman" w:hAnsi="Times New Roman" w:cs="Times New Roman"/>
          <w:sz w:val="23"/>
          <w:szCs w:val="23"/>
        </w:rPr>
        <w:t xml:space="preserve">Previous attempts to model </w:t>
      </w:r>
      <w:r>
        <w:rPr>
          <w:rFonts w:ascii="Times New Roman" w:hAnsi="Times New Roman" w:cs="Times New Roman"/>
          <w:sz w:val="23"/>
          <w:szCs w:val="23"/>
        </w:rPr>
        <w:t>this potential sea-level rise driven</w:t>
      </w:r>
      <w:r w:rsidRPr="0072059A">
        <w:rPr>
          <w:rFonts w:ascii="Times New Roman" w:hAnsi="Times New Roman" w:cs="Times New Roman"/>
          <w:sz w:val="23"/>
          <w:szCs w:val="23"/>
        </w:rPr>
        <w:t xml:space="preserve"> migration eschew two important considerations. First, sea-level rise migration models lack the crucial feedback loop whereby sea-level rise migrants alter the demographic trajectory in both their origin and destination. If sea-level rise forces millions of people further inland, a potential domino effect could result, further enhancing migration to more distant locations and further suppressing migration to coastal areas</w:t>
      </w:r>
      <w:r>
        <w:rPr>
          <w:rFonts w:ascii="Times New Roman" w:hAnsi="Times New Roman" w:cs="Times New Roman"/>
          <w:sz w:val="23"/>
          <w:szCs w:val="23"/>
        </w:rPr>
        <w:t xml:space="preserve">. </w:t>
      </w:r>
      <w:r w:rsidRPr="0072059A">
        <w:rPr>
          <w:rFonts w:ascii="Times New Roman" w:hAnsi="Times New Roman" w:cs="Times New Roman"/>
          <w:sz w:val="23"/>
          <w:szCs w:val="23"/>
        </w:rPr>
        <w:t>Second, modelers have chosen to model migrants as age-less</w:t>
      </w:r>
      <w:r>
        <w:rPr>
          <w:rFonts w:ascii="Times New Roman" w:hAnsi="Times New Roman" w:cs="Times New Roman"/>
          <w:sz w:val="23"/>
          <w:szCs w:val="23"/>
        </w:rPr>
        <w:t xml:space="preserve"> and</w:t>
      </w:r>
      <w:r w:rsidRPr="0072059A">
        <w:rPr>
          <w:rFonts w:ascii="Times New Roman" w:hAnsi="Times New Roman" w:cs="Times New Roman"/>
          <w:sz w:val="23"/>
          <w:szCs w:val="23"/>
        </w:rPr>
        <w:t xml:space="preserve"> sex-less individuals</w:t>
      </w:r>
      <w:r>
        <w:rPr>
          <w:rFonts w:ascii="Times New Roman" w:hAnsi="Times New Roman" w:cs="Times New Roman"/>
          <w:sz w:val="23"/>
          <w:szCs w:val="23"/>
        </w:rPr>
        <w:t xml:space="preserve">, overlooking </w:t>
      </w:r>
      <w:r w:rsidRPr="0072059A">
        <w:rPr>
          <w:rFonts w:ascii="Times New Roman" w:hAnsi="Times New Roman" w:cs="Times New Roman"/>
          <w:sz w:val="23"/>
          <w:szCs w:val="23"/>
        </w:rPr>
        <w:t>well-established relationship</w:t>
      </w:r>
      <w:r>
        <w:rPr>
          <w:rFonts w:ascii="Times New Roman" w:hAnsi="Times New Roman" w:cs="Times New Roman"/>
          <w:sz w:val="23"/>
          <w:szCs w:val="23"/>
        </w:rPr>
        <w:t>s</w:t>
      </w:r>
      <w:r w:rsidRPr="0072059A">
        <w:rPr>
          <w:rFonts w:ascii="Times New Roman" w:hAnsi="Times New Roman" w:cs="Times New Roman"/>
          <w:sz w:val="23"/>
          <w:szCs w:val="23"/>
        </w:rPr>
        <w:t xml:space="preserve"> between migration </w:t>
      </w:r>
      <w:r>
        <w:rPr>
          <w:rFonts w:ascii="Times New Roman" w:hAnsi="Times New Roman" w:cs="Times New Roman"/>
          <w:sz w:val="23"/>
          <w:szCs w:val="23"/>
        </w:rPr>
        <w:t xml:space="preserve">propensity </w:t>
      </w:r>
      <w:r w:rsidRPr="0072059A">
        <w:rPr>
          <w:rFonts w:ascii="Times New Roman" w:hAnsi="Times New Roman" w:cs="Times New Roman"/>
          <w:sz w:val="23"/>
          <w:szCs w:val="23"/>
        </w:rPr>
        <w:t xml:space="preserve">and </w:t>
      </w:r>
      <w:r>
        <w:rPr>
          <w:rFonts w:ascii="Times New Roman" w:hAnsi="Times New Roman" w:cs="Times New Roman"/>
          <w:sz w:val="23"/>
          <w:szCs w:val="23"/>
        </w:rPr>
        <w:t>demographic</w:t>
      </w:r>
      <w:r w:rsidRPr="0072059A">
        <w:rPr>
          <w:rFonts w:ascii="Times New Roman" w:hAnsi="Times New Roman" w:cs="Times New Roman"/>
          <w:sz w:val="23"/>
          <w:szCs w:val="23"/>
        </w:rPr>
        <w:t xml:space="preserve"> characteristics</w:t>
      </w:r>
      <w:r>
        <w:rPr>
          <w:rFonts w:ascii="Times New Roman" w:hAnsi="Times New Roman" w:cs="Times New Roman"/>
          <w:sz w:val="23"/>
          <w:szCs w:val="23"/>
        </w:rPr>
        <w:t xml:space="preserve">. Here, we combine demographic models, </w:t>
      </w:r>
      <w:r w:rsidR="00C6562A">
        <w:rPr>
          <w:rFonts w:ascii="Times New Roman" w:hAnsi="Times New Roman" w:cs="Times New Roman"/>
          <w:sz w:val="23"/>
          <w:szCs w:val="23"/>
        </w:rPr>
        <w:t>flood hazard models</w:t>
      </w:r>
      <w:r>
        <w:rPr>
          <w:rFonts w:ascii="Times New Roman" w:hAnsi="Times New Roman" w:cs="Times New Roman"/>
          <w:sz w:val="23"/>
          <w:szCs w:val="23"/>
        </w:rPr>
        <w:t xml:space="preserve">, and a machine learning model built on 40 years of environmental migration in the US to project the </w:t>
      </w:r>
      <w:r w:rsidR="00C6562A">
        <w:rPr>
          <w:rFonts w:ascii="Times New Roman" w:hAnsi="Times New Roman" w:cs="Times New Roman"/>
          <w:sz w:val="23"/>
          <w:szCs w:val="23"/>
        </w:rPr>
        <w:t xml:space="preserve">US population distribution </w:t>
      </w:r>
      <w:r>
        <w:rPr>
          <w:rFonts w:ascii="Times New Roman" w:hAnsi="Times New Roman" w:cs="Times New Roman"/>
          <w:sz w:val="23"/>
          <w:szCs w:val="23"/>
        </w:rPr>
        <w:t xml:space="preserve">of US counties, accounting for anticipated demographic </w:t>
      </w:r>
      <w:r w:rsidR="00C6562A">
        <w:rPr>
          <w:rFonts w:ascii="Times New Roman" w:hAnsi="Times New Roman" w:cs="Times New Roman"/>
          <w:sz w:val="23"/>
          <w:szCs w:val="23"/>
        </w:rPr>
        <w:t xml:space="preserve">change, migration probabilities, and sea-level rise. Our initial results suggest </w:t>
      </w:r>
      <w:r w:rsidR="00C6562A" w:rsidRPr="00C6562A">
        <w:rPr>
          <w:rFonts w:ascii="Times New Roman" w:hAnsi="Times New Roman" w:cs="Times New Roman"/>
          <w:sz w:val="23"/>
          <w:szCs w:val="23"/>
        </w:rPr>
        <w:t xml:space="preserve">demographic forces </w:t>
      </w:r>
      <w:r w:rsidR="00C6562A">
        <w:rPr>
          <w:rFonts w:ascii="Times New Roman" w:hAnsi="Times New Roman" w:cs="Times New Roman"/>
          <w:sz w:val="23"/>
          <w:szCs w:val="23"/>
        </w:rPr>
        <w:t>could</w:t>
      </w:r>
      <w:r w:rsidR="00C6562A" w:rsidRPr="00C6562A">
        <w:rPr>
          <w:rFonts w:ascii="Times New Roman" w:hAnsi="Times New Roman" w:cs="Times New Roman"/>
          <w:sz w:val="23"/>
          <w:szCs w:val="23"/>
        </w:rPr>
        <w:t xml:space="preserve"> operate as a significant “drag” on </w:t>
      </w:r>
      <w:r w:rsidR="00C6562A">
        <w:rPr>
          <w:rFonts w:ascii="Times New Roman" w:hAnsi="Times New Roman" w:cs="Times New Roman"/>
          <w:sz w:val="23"/>
          <w:szCs w:val="23"/>
        </w:rPr>
        <w:t xml:space="preserve">some </w:t>
      </w:r>
      <w:r w:rsidR="00C6562A" w:rsidRPr="00C6562A">
        <w:rPr>
          <w:rFonts w:ascii="Times New Roman" w:hAnsi="Times New Roman" w:cs="Times New Roman"/>
          <w:sz w:val="23"/>
          <w:szCs w:val="23"/>
        </w:rPr>
        <w:t>sea-level rise migration</w:t>
      </w:r>
      <w:r w:rsidR="00C6562A">
        <w:rPr>
          <w:rFonts w:ascii="Times New Roman" w:hAnsi="Times New Roman" w:cs="Times New Roman"/>
          <w:sz w:val="23"/>
          <w:szCs w:val="23"/>
        </w:rPr>
        <w:t xml:space="preserve">, with some </w:t>
      </w:r>
      <w:r w:rsidR="00C6562A" w:rsidRPr="00C6562A">
        <w:rPr>
          <w:rFonts w:ascii="Times New Roman" w:hAnsi="Times New Roman" w:cs="Times New Roman"/>
          <w:sz w:val="23"/>
          <w:szCs w:val="23"/>
        </w:rPr>
        <w:t xml:space="preserve">people </w:t>
      </w:r>
      <w:r w:rsidR="00C6562A">
        <w:rPr>
          <w:rFonts w:ascii="Times New Roman" w:hAnsi="Times New Roman" w:cs="Times New Roman"/>
          <w:sz w:val="23"/>
          <w:szCs w:val="23"/>
        </w:rPr>
        <w:t xml:space="preserve">becoming </w:t>
      </w:r>
      <w:r w:rsidR="00C6562A" w:rsidRPr="00C6562A">
        <w:rPr>
          <w:rFonts w:ascii="Times New Roman" w:hAnsi="Times New Roman" w:cs="Times New Roman"/>
          <w:sz w:val="23"/>
          <w:szCs w:val="23"/>
        </w:rPr>
        <w:t>“demographically trapped” in increasingly hazardous coastal areas</w:t>
      </w:r>
      <w:r w:rsidR="00C6562A">
        <w:rPr>
          <w:rFonts w:ascii="Times New Roman" w:hAnsi="Times New Roman" w:cs="Times New Roman"/>
          <w:sz w:val="23"/>
          <w:szCs w:val="23"/>
        </w:rPr>
        <w:t>. Our results also suggest that the demographic implications of climate migration go far beyond simple displacement estimates, as population momentum from climate migrants multiplies the demographic effects in both origin and destination areas.</w:t>
      </w:r>
    </w:p>
    <w:p w14:paraId="114507A4" w14:textId="77777777" w:rsidR="00C735B3" w:rsidRDefault="00C735B3" w:rsidP="00ED71F5">
      <w:pPr>
        <w:rPr>
          <w:rFonts w:ascii="Times New Roman" w:hAnsi="Times New Roman" w:cs="Times New Roman"/>
        </w:rPr>
      </w:pPr>
    </w:p>
    <w:p w14:paraId="4D0049E4" w14:textId="761F08F4" w:rsidR="00ED71F5" w:rsidRPr="00B369A0" w:rsidRDefault="00ED71F5" w:rsidP="00ED71F5">
      <w:pPr>
        <w:rPr>
          <w:rFonts w:ascii="Times New Roman" w:hAnsi="Times New Roman" w:cs="Times New Roman"/>
        </w:rPr>
      </w:pPr>
      <w:r>
        <w:rPr>
          <w:rFonts w:ascii="Times New Roman" w:hAnsi="Times New Roman" w:cs="Times New Roman"/>
        </w:rPr>
        <w:t xml:space="preserve">Keywords: Sea level rise; climate adaptation, </w:t>
      </w:r>
      <w:r w:rsidR="00C6562A">
        <w:rPr>
          <w:rFonts w:ascii="Times New Roman" w:hAnsi="Times New Roman" w:cs="Times New Roman"/>
        </w:rPr>
        <w:t>human migration</w:t>
      </w:r>
      <w:r>
        <w:rPr>
          <w:rFonts w:ascii="Times New Roman" w:hAnsi="Times New Roman" w:cs="Times New Roman"/>
        </w:rPr>
        <w:t xml:space="preserve">, </w:t>
      </w:r>
      <w:r w:rsidR="00C6562A">
        <w:rPr>
          <w:rFonts w:ascii="Times New Roman" w:hAnsi="Times New Roman" w:cs="Times New Roman"/>
        </w:rPr>
        <w:t>climate change demography</w:t>
      </w:r>
    </w:p>
    <w:p w14:paraId="4CEB9C15" w14:textId="77777777" w:rsidR="00513110" w:rsidRDefault="00C6562A"/>
    <w:sectPr w:rsidR="00513110" w:rsidSect="0063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F5"/>
    <w:rsid w:val="00656F99"/>
    <w:rsid w:val="00857419"/>
    <w:rsid w:val="00C6562A"/>
    <w:rsid w:val="00C735B3"/>
    <w:rsid w:val="00E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54FE"/>
  <w15:chartTrackingRefBased/>
  <w15:docId w15:val="{253491A2-587E-4831-BBCD-FA9BD21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F5"/>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1</cp:revision>
  <dcterms:created xsi:type="dcterms:W3CDTF">2021-06-17T00:24:00Z</dcterms:created>
  <dcterms:modified xsi:type="dcterms:W3CDTF">2021-06-17T00:55:00Z</dcterms:modified>
</cp:coreProperties>
</file>