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292D5"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UI Design Document</w:t>
      </w:r>
    </w:p>
    <w:p w14:paraId="2967DD28"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1. Introduction</w:t>
      </w:r>
    </w:p>
    <w:p w14:paraId="109C10F7"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kern w:val="0"/>
          <w14:ligatures w14:val="none"/>
        </w:rPr>
        <w:t>This document outlines the design of the user interface (UI) for the Children's Interactive Reading App. The UI is designed to be engaging, intuitive, and effective for children aged 5-10, supporting their reading journey in a fun and motivating way.</w:t>
      </w:r>
    </w:p>
    <w:p w14:paraId="4E438781"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2. UI Principles</w:t>
      </w:r>
    </w:p>
    <w:p w14:paraId="0FB24D69"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kern w:val="0"/>
          <w14:ligatures w14:val="none"/>
        </w:rPr>
        <w:t>The following principles guided the UI design:</w:t>
      </w:r>
    </w:p>
    <w:p w14:paraId="46507E0D"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Child-friendly:</w:t>
      </w:r>
    </w:p>
    <w:p w14:paraId="19008873"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Intuitive Navigation:</w:t>
      </w:r>
      <w:r w:rsidRPr="00CD190A">
        <w:rPr>
          <w:rFonts w:ascii="Times New Roman" w:eastAsia="Times New Roman" w:hAnsi="Times New Roman" w:cs="Times New Roman"/>
          <w:kern w:val="0"/>
          <w14:ligatures w14:val="none"/>
        </w:rPr>
        <w:t xml:space="preserve"> The UI is designed to be easy to understand and navigate, with clear visual cues, large buttons, and a simple layout.</w:t>
      </w:r>
    </w:p>
    <w:p w14:paraId="447F6172"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Minimal Text:</w:t>
      </w:r>
      <w:r w:rsidRPr="00CD190A">
        <w:rPr>
          <w:rFonts w:ascii="Times New Roman" w:eastAsia="Times New Roman" w:hAnsi="Times New Roman" w:cs="Times New Roman"/>
          <w:kern w:val="0"/>
          <w14:ligatures w14:val="none"/>
        </w:rPr>
        <w:t xml:space="preserve"> The use of text is minimized, relying more on icons, images, and audio instructions to accommodate young readers.</w:t>
      </w:r>
    </w:p>
    <w:p w14:paraId="65CA18B2"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Clear Feedback:</w:t>
      </w:r>
      <w:r w:rsidRPr="00CD190A">
        <w:rPr>
          <w:rFonts w:ascii="Times New Roman" w:eastAsia="Times New Roman" w:hAnsi="Times New Roman" w:cs="Times New Roman"/>
          <w:kern w:val="0"/>
          <w14:ligatures w14:val="none"/>
        </w:rPr>
        <w:t xml:space="preserve"> The interface provides clear feedback to the child's actions through animations, sounds, and visual cues.</w:t>
      </w:r>
    </w:p>
    <w:p w14:paraId="15224D0B"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Visually Appealing:</w:t>
      </w:r>
    </w:p>
    <w:p w14:paraId="5FF25372"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Bright Colors:</w:t>
      </w:r>
      <w:r w:rsidRPr="00CD190A">
        <w:rPr>
          <w:rFonts w:ascii="Times New Roman" w:eastAsia="Times New Roman" w:hAnsi="Times New Roman" w:cs="Times New Roman"/>
          <w:kern w:val="0"/>
          <w14:ligatures w14:val="none"/>
        </w:rPr>
        <w:t xml:space="preserve"> A vibrant and cheerful color palette is used to appeal to children, with careful consideration of color psychology to evoke positive emotions.</w:t>
      </w:r>
    </w:p>
    <w:p w14:paraId="6E781BF2"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Engaging Animations:</w:t>
      </w:r>
      <w:r w:rsidRPr="00CD190A">
        <w:rPr>
          <w:rFonts w:ascii="Times New Roman" w:eastAsia="Times New Roman" w:hAnsi="Times New Roman" w:cs="Times New Roman"/>
          <w:kern w:val="0"/>
          <w14:ligatures w14:val="none"/>
        </w:rPr>
        <w:t xml:space="preserve"> Animations are used throughout the app to bring the interface to life and provide visual feedback.</w:t>
      </w:r>
    </w:p>
    <w:p w14:paraId="10D50376"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Fun Illustrations:</w:t>
      </w:r>
      <w:r w:rsidRPr="00CD190A">
        <w:rPr>
          <w:rFonts w:ascii="Times New Roman" w:eastAsia="Times New Roman" w:hAnsi="Times New Roman" w:cs="Times New Roman"/>
          <w:kern w:val="0"/>
          <w14:ligatures w14:val="none"/>
        </w:rPr>
        <w:t xml:space="preserve"> High-quality, age-appropriate illustrations are used to enhance the visual appeal and storytelling experience.</w:t>
      </w:r>
    </w:p>
    <w:p w14:paraId="56F272C0"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Interactive:</w:t>
      </w:r>
    </w:p>
    <w:p w14:paraId="2E290206"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Interactive Elements:</w:t>
      </w:r>
      <w:r w:rsidRPr="00CD190A">
        <w:rPr>
          <w:rFonts w:ascii="Times New Roman" w:eastAsia="Times New Roman" w:hAnsi="Times New Roman" w:cs="Times New Roman"/>
          <w:kern w:val="0"/>
          <w14:ligatures w14:val="none"/>
        </w:rPr>
        <w:t xml:space="preserve"> Interactive elements, such as drag-and-drop activities, animations that respond to touch, and sound effects, are incorporated to provide feedback and make the reading experience more immersive.</w:t>
      </w:r>
    </w:p>
    <w:p w14:paraId="763F6496"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Gamified Experience:</w:t>
      </w:r>
      <w:r w:rsidRPr="00CD190A">
        <w:rPr>
          <w:rFonts w:ascii="Times New Roman" w:eastAsia="Times New Roman" w:hAnsi="Times New Roman" w:cs="Times New Roman"/>
          <w:kern w:val="0"/>
          <w14:ligatures w14:val="none"/>
        </w:rPr>
        <w:t xml:space="preserve"> Game-like elements, such as points, badges, and rewards, are integrated into the UI to enhance motivation and engagement.</w:t>
      </w:r>
    </w:p>
    <w:p w14:paraId="7902C879"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Accessible:</w:t>
      </w:r>
    </w:p>
    <w:p w14:paraId="7AD1BF11"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Accessibility Guidelines:</w:t>
      </w:r>
      <w:r w:rsidRPr="00CD190A">
        <w:rPr>
          <w:rFonts w:ascii="Times New Roman" w:eastAsia="Times New Roman" w:hAnsi="Times New Roman" w:cs="Times New Roman"/>
          <w:kern w:val="0"/>
          <w14:ligatures w14:val="none"/>
        </w:rPr>
        <w:t xml:space="preserve"> The UI is designed to be accessible to children with disabilities, following accessibility guidelines (WCAG) for color contrast, font sizes, and alternative text for images.</w:t>
      </w:r>
    </w:p>
    <w:p w14:paraId="5B9BEBC8"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Age-Appropriate:</w:t>
      </w:r>
    </w:p>
    <w:p w14:paraId="07B13432"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Tailored Design:</w:t>
      </w:r>
      <w:r w:rsidRPr="00CD190A">
        <w:rPr>
          <w:rFonts w:ascii="Times New Roman" w:eastAsia="Times New Roman" w:hAnsi="Times New Roman" w:cs="Times New Roman"/>
          <w:kern w:val="0"/>
          <w14:ligatures w14:val="none"/>
        </w:rPr>
        <w:t xml:space="preserve"> The UI is tailored to different age groups within the target audience (5-10 years old). For younger children, simpler layouts and larger buttons are used. For older children, more complex navigation and interactions are introduced.</w:t>
      </w:r>
    </w:p>
    <w:p w14:paraId="342C2227" w14:textId="77777777" w:rsidR="00CD190A" w:rsidRPr="00CD190A" w:rsidRDefault="00CD190A" w:rsidP="00CD190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Consistent:</w:t>
      </w:r>
    </w:p>
    <w:p w14:paraId="1C2710A8" w14:textId="77777777" w:rsidR="00CD190A" w:rsidRPr="00CD190A" w:rsidRDefault="00CD190A" w:rsidP="00CD190A">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Unified Design Language:</w:t>
      </w:r>
      <w:r w:rsidRPr="00CD190A">
        <w:rPr>
          <w:rFonts w:ascii="Times New Roman" w:eastAsia="Times New Roman" w:hAnsi="Times New Roman" w:cs="Times New Roman"/>
          <w:kern w:val="0"/>
          <w14:ligatures w14:val="none"/>
        </w:rPr>
        <w:t xml:space="preserve"> A consistent design language is maintained throughout the app, using a unified color scheme, typography, and iconography to create a cohesive brand identity.</w:t>
      </w:r>
    </w:p>
    <w:p w14:paraId="21B6B262"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lastRenderedPageBreak/>
        <w:t>3. Key Screens</w:t>
      </w:r>
    </w:p>
    <w:p w14:paraId="78E619A9" w14:textId="77777777" w:rsidR="00CD190A" w:rsidRPr="00CD190A" w:rsidRDefault="00CD190A" w:rsidP="00CD190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Home Screen:</w:t>
      </w:r>
    </w:p>
    <w:p w14:paraId="2E737436"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Welcoming and Engaging:</w:t>
      </w:r>
      <w:r w:rsidRPr="00CD190A">
        <w:rPr>
          <w:rFonts w:ascii="Times New Roman" w:eastAsia="Times New Roman" w:hAnsi="Times New Roman" w:cs="Times New Roman"/>
          <w:kern w:val="0"/>
          <w14:ligatures w14:val="none"/>
        </w:rPr>
        <w:t xml:space="preserve"> The home screen is designed to be bright, colorful, and inviting, featuring a friendly mascot (Readie the bookworm) and a whimsical background.</w:t>
      </w:r>
    </w:p>
    <w:p w14:paraId="1E3E135C"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Clear Navigation:</w:t>
      </w:r>
      <w:r w:rsidRPr="00CD190A">
        <w:rPr>
          <w:rFonts w:ascii="Times New Roman" w:eastAsia="Times New Roman" w:hAnsi="Times New Roman" w:cs="Times New Roman"/>
          <w:kern w:val="0"/>
          <w14:ligatures w14:val="none"/>
        </w:rPr>
        <w:t xml:space="preserve"> Large, clearly labeled buttons provide access to the main sections of the app: Story Library, My Progress, and Games.</w:t>
      </w:r>
    </w:p>
    <w:p w14:paraId="4E797ECC" w14:textId="77777777" w:rsidR="00CD190A" w:rsidRPr="00CD190A" w:rsidRDefault="00CD190A" w:rsidP="00CD190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Story Library:</w:t>
      </w:r>
    </w:p>
    <w:p w14:paraId="260231CD"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Categorization:</w:t>
      </w:r>
      <w:r w:rsidRPr="00CD190A">
        <w:rPr>
          <w:rFonts w:ascii="Times New Roman" w:eastAsia="Times New Roman" w:hAnsi="Times New Roman" w:cs="Times New Roman"/>
          <w:kern w:val="0"/>
          <w14:ligatures w14:val="none"/>
        </w:rPr>
        <w:t xml:space="preserve"> Stories are categorized by age range, genre, and reading level, making it easy for children to find stories that match their interests and abilities.</w:t>
      </w:r>
    </w:p>
    <w:p w14:paraId="3D3D4935"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Visual Appeal:</w:t>
      </w:r>
      <w:r w:rsidRPr="00CD190A">
        <w:rPr>
          <w:rFonts w:ascii="Times New Roman" w:eastAsia="Times New Roman" w:hAnsi="Times New Roman" w:cs="Times New Roman"/>
          <w:kern w:val="0"/>
          <w14:ligatures w14:val="none"/>
        </w:rPr>
        <w:t xml:space="preserve"> Each story is represented by an engaging cover illustration.</w:t>
      </w:r>
    </w:p>
    <w:p w14:paraId="732E57E2"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Search and Filtering:</w:t>
      </w:r>
      <w:r w:rsidRPr="00CD190A">
        <w:rPr>
          <w:rFonts w:ascii="Times New Roman" w:eastAsia="Times New Roman" w:hAnsi="Times New Roman" w:cs="Times New Roman"/>
          <w:kern w:val="0"/>
          <w14:ligatures w14:val="none"/>
        </w:rPr>
        <w:t xml:space="preserve"> (Optional) A search bar or filter options can be included to help children find specific stories.</w:t>
      </w:r>
    </w:p>
    <w:p w14:paraId="53EE6CF1" w14:textId="77777777" w:rsidR="00CD190A" w:rsidRPr="00CD190A" w:rsidRDefault="00CD190A" w:rsidP="00CD190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Reading Screen:</w:t>
      </w:r>
    </w:p>
    <w:p w14:paraId="7CD62C7E"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Clean and Focused:</w:t>
      </w:r>
      <w:r w:rsidRPr="00CD190A">
        <w:rPr>
          <w:rFonts w:ascii="Times New Roman" w:eastAsia="Times New Roman" w:hAnsi="Times New Roman" w:cs="Times New Roman"/>
          <w:kern w:val="0"/>
          <w14:ligatures w14:val="none"/>
        </w:rPr>
        <w:t xml:space="preserve"> The reading screen has a clean design to minimize distractions, with a calming background color and ample spacing between lines of text.</w:t>
      </w:r>
    </w:p>
    <w:p w14:paraId="3F75E0E6"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Large Text:</w:t>
      </w:r>
      <w:r w:rsidRPr="00CD190A">
        <w:rPr>
          <w:rFonts w:ascii="Times New Roman" w:eastAsia="Times New Roman" w:hAnsi="Times New Roman" w:cs="Times New Roman"/>
          <w:kern w:val="0"/>
          <w14:ligatures w14:val="none"/>
        </w:rPr>
        <w:t xml:space="preserve"> Text is displayed in a large, easy-to-read font (OpenDyslexic).</w:t>
      </w:r>
    </w:p>
    <w:p w14:paraId="2841AC9A"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Dynamic Highlighting:</w:t>
      </w:r>
      <w:r w:rsidRPr="00CD190A">
        <w:rPr>
          <w:rFonts w:ascii="Times New Roman" w:eastAsia="Times New Roman" w:hAnsi="Times New Roman" w:cs="Times New Roman"/>
          <w:kern w:val="0"/>
          <w14:ligatures w14:val="none"/>
        </w:rPr>
        <w:t xml:space="preserve"> The current word is highlighted with a soft, animated glow as the child reads aloud.</w:t>
      </w:r>
    </w:p>
    <w:p w14:paraId="7A8749A3"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Pronunciation Support:</w:t>
      </w:r>
      <w:r w:rsidRPr="00CD190A">
        <w:rPr>
          <w:rFonts w:ascii="Times New Roman" w:eastAsia="Times New Roman" w:hAnsi="Times New Roman" w:cs="Times New Roman"/>
          <w:kern w:val="0"/>
          <w14:ligatures w14:val="none"/>
        </w:rPr>
        <w:t xml:space="preserve"> A speaker icon is available for accessing pronunciation support for each word.</w:t>
      </w:r>
    </w:p>
    <w:p w14:paraId="3320ED2C"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Interactive Elements:</w:t>
      </w:r>
      <w:r w:rsidRPr="00CD190A">
        <w:rPr>
          <w:rFonts w:ascii="Times New Roman" w:eastAsia="Times New Roman" w:hAnsi="Times New Roman" w:cs="Times New Roman"/>
          <w:kern w:val="0"/>
          <w14:ligatures w14:val="none"/>
        </w:rPr>
        <w:t xml:space="preserve"> Interactive elements, such as animations and simple games, are incorporated to enhance engagement.</w:t>
      </w:r>
    </w:p>
    <w:p w14:paraId="11378DAD" w14:textId="77777777" w:rsidR="00CD190A" w:rsidRPr="00CD190A" w:rsidRDefault="00CD190A" w:rsidP="00CD190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Progress Tracking:</w:t>
      </w:r>
    </w:p>
    <w:p w14:paraId="1B42CD6A"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Visual and Motivating:</w:t>
      </w:r>
      <w:r w:rsidRPr="00CD190A">
        <w:rPr>
          <w:rFonts w:ascii="Times New Roman" w:eastAsia="Times New Roman" w:hAnsi="Times New Roman" w:cs="Times New Roman"/>
          <w:kern w:val="0"/>
          <w14:ligatures w14:val="none"/>
        </w:rPr>
        <w:t xml:space="preserve"> The child's progress is visualized using charts, badges, a progress bar, and a virtual sticker book.</w:t>
      </w:r>
    </w:p>
    <w:p w14:paraId="6CCF0B62"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Clear Metrics:</w:t>
      </w:r>
      <w:r w:rsidRPr="00CD190A">
        <w:rPr>
          <w:rFonts w:ascii="Times New Roman" w:eastAsia="Times New Roman" w:hAnsi="Times New Roman" w:cs="Times New Roman"/>
          <w:kern w:val="0"/>
          <w14:ligatures w14:val="none"/>
        </w:rPr>
        <w:t xml:space="preserve"> Key metrics, such as words read, stories completed, and accuracy, are displayed in a child-friendly way.</w:t>
      </w:r>
    </w:p>
    <w:p w14:paraId="5DF4B16D" w14:textId="77777777" w:rsidR="00CD190A" w:rsidRPr="00CD190A" w:rsidRDefault="00CD190A" w:rsidP="00CD190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Settings/Parent Dashboard:</w:t>
      </w:r>
    </w:p>
    <w:p w14:paraId="0F478222"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Parental Controls:</w:t>
      </w:r>
      <w:r w:rsidRPr="00CD190A">
        <w:rPr>
          <w:rFonts w:ascii="Times New Roman" w:eastAsia="Times New Roman" w:hAnsi="Times New Roman" w:cs="Times New Roman"/>
          <w:kern w:val="0"/>
          <w14:ligatures w14:val="none"/>
        </w:rPr>
        <w:t xml:space="preserve"> Parents have access to a dedicated dashboard where they can manage their child's account, track their progress, and adjust app settings.</w:t>
      </w:r>
    </w:p>
    <w:p w14:paraId="45581C88" w14:textId="77777777" w:rsidR="00CD190A" w:rsidRPr="00CD190A" w:rsidRDefault="00CD190A" w:rsidP="00CD190A">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Clear Information:</w:t>
      </w:r>
      <w:r w:rsidRPr="00CD190A">
        <w:rPr>
          <w:rFonts w:ascii="Times New Roman" w:eastAsia="Times New Roman" w:hAnsi="Times New Roman" w:cs="Times New Roman"/>
          <w:kern w:val="0"/>
          <w14:ligatures w14:val="none"/>
        </w:rPr>
        <w:t xml:space="preserve"> Information is presented in a clear and concise way for parents.</w:t>
      </w:r>
    </w:p>
    <w:p w14:paraId="604B6080"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4. Wireframes and Prototypes</w:t>
      </w:r>
    </w:p>
    <w:p w14:paraId="46C1F933" w14:textId="77777777" w:rsidR="00CD190A" w:rsidRPr="00CD190A" w:rsidRDefault="00CD190A" w:rsidP="00CD190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Wireframes:</w:t>
      </w:r>
      <w:r w:rsidRPr="00CD190A">
        <w:rPr>
          <w:rFonts w:ascii="Times New Roman" w:eastAsia="Times New Roman" w:hAnsi="Times New Roman" w:cs="Times New Roman"/>
          <w:kern w:val="0"/>
          <w14:ligatures w14:val="none"/>
        </w:rPr>
        <w:t xml:space="preserve"> Detailed wireframes were created in Figma for each key screen, mapping out the layout, structure, and navigation flow.</w:t>
      </w:r>
    </w:p>
    <w:p w14:paraId="1A81E62E" w14:textId="77777777" w:rsidR="00CD190A" w:rsidRPr="00CD190A" w:rsidRDefault="00CD190A" w:rsidP="00CD190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Prototypes:</w:t>
      </w:r>
      <w:r w:rsidRPr="00CD190A">
        <w:rPr>
          <w:rFonts w:ascii="Times New Roman" w:eastAsia="Times New Roman" w:hAnsi="Times New Roman" w:cs="Times New Roman"/>
          <w:kern w:val="0"/>
          <w14:ligatures w14:val="none"/>
        </w:rPr>
        <w:t xml:space="preserve"> Interactive prototypes were created in Figma to simulate the user experience and test different design ideas.</w:t>
      </w:r>
    </w:p>
    <w:p w14:paraId="04684596"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5. Visual Design and Branding</w:t>
      </w:r>
    </w:p>
    <w:p w14:paraId="2F423AEC" w14:textId="77777777" w:rsidR="00CD190A" w:rsidRPr="00CD190A" w:rsidRDefault="00CD190A" w:rsidP="00CD190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Color Palette:</w:t>
      </w:r>
      <w:r w:rsidRPr="00CD190A">
        <w:rPr>
          <w:rFonts w:ascii="Times New Roman" w:eastAsia="Times New Roman" w:hAnsi="Times New Roman" w:cs="Times New Roman"/>
          <w:kern w:val="0"/>
          <w14:ligatures w14:val="none"/>
        </w:rPr>
        <w:t xml:space="preserve"> A vibrant and playful color palette with primary colors and pastel accents.</w:t>
      </w:r>
    </w:p>
    <w:p w14:paraId="1ADB48C0" w14:textId="77777777" w:rsidR="00CD190A" w:rsidRPr="00CD190A" w:rsidRDefault="00CD190A" w:rsidP="00CD190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lastRenderedPageBreak/>
        <w:t>Typography:</w:t>
      </w:r>
      <w:r w:rsidRPr="00CD190A">
        <w:rPr>
          <w:rFonts w:ascii="Times New Roman" w:eastAsia="Times New Roman" w:hAnsi="Times New Roman" w:cs="Times New Roman"/>
          <w:kern w:val="0"/>
          <w14:ligatures w14:val="none"/>
        </w:rPr>
        <w:t xml:space="preserve"> OpenDyslexic font for readability and dyslexic-friendliness.</w:t>
      </w:r>
    </w:p>
    <w:p w14:paraId="6982BF7F" w14:textId="77777777" w:rsidR="00CD190A" w:rsidRPr="00CD190A" w:rsidRDefault="00CD190A" w:rsidP="00CD190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Illustrations:</w:t>
      </w:r>
      <w:r w:rsidRPr="00CD190A">
        <w:rPr>
          <w:rFonts w:ascii="Times New Roman" w:eastAsia="Times New Roman" w:hAnsi="Times New Roman" w:cs="Times New Roman"/>
          <w:kern w:val="0"/>
          <w14:ligatures w14:val="none"/>
        </w:rPr>
        <w:t xml:space="preserve"> Custom illustrations in a friendly, cartoon style.</w:t>
      </w:r>
    </w:p>
    <w:p w14:paraId="57F94B7E" w14:textId="77777777" w:rsidR="00CD190A" w:rsidRPr="00CD190A" w:rsidRDefault="00CD190A" w:rsidP="00CD190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Animations:</w:t>
      </w:r>
      <w:r w:rsidRPr="00CD190A">
        <w:rPr>
          <w:rFonts w:ascii="Times New Roman" w:eastAsia="Times New Roman" w:hAnsi="Times New Roman" w:cs="Times New Roman"/>
          <w:kern w:val="0"/>
          <w14:ligatures w14:val="none"/>
        </w:rPr>
        <w:t xml:space="preserve"> Subtle animations to provide feedback and enhance engagement.</w:t>
      </w:r>
    </w:p>
    <w:p w14:paraId="11D2113E" w14:textId="77777777" w:rsidR="00CD190A" w:rsidRPr="00CD190A" w:rsidRDefault="00CD190A" w:rsidP="00CD190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Branding:</w:t>
      </w:r>
      <w:r w:rsidRPr="00CD190A">
        <w:rPr>
          <w:rFonts w:ascii="Times New Roman" w:eastAsia="Times New Roman" w:hAnsi="Times New Roman" w:cs="Times New Roman"/>
          <w:kern w:val="0"/>
          <w14:ligatures w14:val="none"/>
        </w:rPr>
        <w:t xml:space="preserve"> A logo featuring "Readie" the bookworm and the app name in a playful font.</w:t>
      </w:r>
    </w:p>
    <w:p w14:paraId="42EC43A7"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6. Tools and Technologies</w:t>
      </w:r>
    </w:p>
    <w:p w14:paraId="7CEC261F" w14:textId="77777777" w:rsidR="00CD190A" w:rsidRPr="00CD190A" w:rsidRDefault="00CD190A" w:rsidP="00CD190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Design Tools:</w:t>
      </w:r>
      <w:r w:rsidRPr="00CD190A">
        <w:rPr>
          <w:rFonts w:ascii="Times New Roman" w:eastAsia="Times New Roman" w:hAnsi="Times New Roman" w:cs="Times New Roman"/>
          <w:kern w:val="0"/>
          <w14:ligatures w14:val="none"/>
        </w:rPr>
        <w:t xml:space="preserve"> Figma</w:t>
      </w:r>
    </w:p>
    <w:p w14:paraId="0A7F65E8" w14:textId="77777777" w:rsidR="00CD190A" w:rsidRPr="00CD190A" w:rsidRDefault="00CD190A" w:rsidP="00CD190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Front-End Frameworks:</w:t>
      </w:r>
      <w:r w:rsidRPr="00CD190A">
        <w:rPr>
          <w:rFonts w:ascii="Times New Roman" w:eastAsia="Times New Roman" w:hAnsi="Times New Roman" w:cs="Times New Roman"/>
          <w:kern w:val="0"/>
          <w14:ligatures w14:val="none"/>
        </w:rPr>
        <w:t xml:space="preserve"> React Native</w:t>
      </w:r>
    </w:p>
    <w:p w14:paraId="54752576"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7. User Testing</w:t>
      </w:r>
    </w:p>
    <w:p w14:paraId="2D2AF1D7"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kern w:val="0"/>
          <w14:ligatures w14:val="none"/>
        </w:rPr>
        <w:t>User testing was conducted with children to gather feedback on the UI design, identify any pain points, and make improvements based on their input.</w:t>
      </w:r>
    </w:p>
    <w:p w14:paraId="638C9401"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b/>
          <w:bCs/>
          <w:kern w:val="0"/>
          <w14:ligatures w14:val="none"/>
        </w:rPr>
        <w:t>8. Accessibility Considerations</w:t>
      </w:r>
    </w:p>
    <w:p w14:paraId="2316CE78"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kern w:val="0"/>
          <w14:ligatures w14:val="none"/>
        </w:rPr>
        <w:t>The UI design adheres to accessibility guidelines (WCAG) to ensure the app is usable by children with disabilities. This includes sufficient color contrast, adjustable font sizes, and alternative text for images.</w:t>
      </w:r>
    </w:p>
    <w:p w14:paraId="3CFB9ED8" w14:textId="77777777" w:rsidR="00CD190A" w:rsidRPr="00CD190A" w:rsidRDefault="00CD190A" w:rsidP="00CD190A">
      <w:pPr>
        <w:spacing w:before="100" w:beforeAutospacing="1" w:after="100" w:afterAutospacing="1" w:line="240" w:lineRule="auto"/>
        <w:rPr>
          <w:rFonts w:ascii="Times New Roman" w:eastAsia="Times New Roman" w:hAnsi="Times New Roman" w:cs="Times New Roman"/>
          <w:kern w:val="0"/>
          <w14:ligatures w14:val="none"/>
        </w:rPr>
      </w:pPr>
      <w:r w:rsidRPr="00CD190A">
        <w:rPr>
          <w:rFonts w:ascii="Times New Roman" w:eastAsia="Times New Roman" w:hAnsi="Times New Roman" w:cs="Times New Roman"/>
          <w:kern w:val="0"/>
          <w14:ligatures w14:val="none"/>
        </w:rPr>
        <w:t>This document serves as a guide for the design and development of the user interface for the Children's Interactive Reading App. By adhering to these principles and design choices, we aim to create an engaging, effective, and enjoyable learning experience for our young users.</w:t>
      </w:r>
    </w:p>
    <w:p w14:paraId="7B35834F" w14:textId="77777777" w:rsidR="00D45E5E" w:rsidRPr="00CD190A" w:rsidRDefault="00D45E5E" w:rsidP="00CD190A"/>
    <w:sectPr w:rsidR="00D45E5E" w:rsidRPr="00CD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F19AD"/>
    <w:multiLevelType w:val="multilevel"/>
    <w:tmpl w:val="523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E65D1"/>
    <w:multiLevelType w:val="multilevel"/>
    <w:tmpl w:val="C26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01E01"/>
    <w:multiLevelType w:val="multilevel"/>
    <w:tmpl w:val="6200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19D8"/>
    <w:multiLevelType w:val="multilevel"/>
    <w:tmpl w:val="4C2C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356AE5"/>
    <w:multiLevelType w:val="multilevel"/>
    <w:tmpl w:val="6546C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1"/>
  </w:num>
  <w:num w:numId="2" w16cid:durableId="770465682">
    <w:abstractNumId w:val="54"/>
  </w:num>
  <w:num w:numId="3" w16cid:durableId="1381441803">
    <w:abstractNumId w:val="13"/>
  </w:num>
  <w:num w:numId="4" w16cid:durableId="362287522">
    <w:abstractNumId w:val="46"/>
  </w:num>
  <w:num w:numId="5" w16cid:durableId="187135677">
    <w:abstractNumId w:val="25"/>
  </w:num>
  <w:num w:numId="6" w16cid:durableId="1703088661">
    <w:abstractNumId w:val="0"/>
  </w:num>
  <w:num w:numId="7" w16cid:durableId="1222904979">
    <w:abstractNumId w:val="49"/>
  </w:num>
  <w:num w:numId="8" w16cid:durableId="173110935">
    <w:abstractNumId w:val="2"/>
  </w:num>
  <w:num w:numId="9" w16cid:durableId="709721854">
    <w:abstractNumId w:val="27"/>
  </w:num>
  <w:num w:numId="10" w16cid:durableId="1891109346">
    <w:abstractNumId w:val="26"/>
  </w:num>
  <w:num w:numId="11" w16cid:durableId="421336974">
    <w:abstractNumId w:val="33"/>
  </w:num>
  <w:num w:numId="12" w16cid:durableId="1464227477">
    <w:abstractNumId w:val="38"/>
  </w:num>
  <w:num w:numId="13" w16cid:durableId="546188584">
    <w:abstractNumId w:val="50"/>
  </w:num>
  <w:num w:numId="14" w16cid:durableId="798646156">
    <w:abstractNumId w:val="14"/>
  </w:num>
  <w:num w:numId="15" w16cid:durableId="1756826553">
    <w:abstractNumId w:val="39"/>
  </w:num>
  <w:num w:numId="16" w16cid:durableId="2134864422">
    <w:abstractNumId w:val="40"/>
  </w:num>
  <w:num w:numId="17" w16cid:durableId="1285382994">
    <w:abstractNumId w:val="45"/>
  </w:num>
  <w:num w:numId="18" w16cid:durableId="333921371">
    <w:abstractNumId w:val="4"/>
  </w:num>
  <w:num w:numId="19" w16cid:durableId="1879470479">
    <w:abstractNumId w:val="21"/>
  </w:num>
  <w:num w:numId="20" w16cid:durableId="1653216624">
    <w:abstractNumId w:val="37"/>
  </w:num>
  <w:num w:numId="21" w16cid:durableId="1368681343">
    <w:abstractNumId w:val="23"/>
  </w:num>
  <w:num w:numId="22" w16cid:durableId="1503736723">
    <w:abstractNumId w:val="18"/>
  </w:num>
  <w:num w:numId="23" w16cid:durableId="1307661537">
    <w:abstractNumId w:val="42"/>
  </w:num>
  <w:num w:numId="24" w16cid:durableId="2079936226">
    <w:abstractNumId w:val="55"/>
  </w:num>
  <w:num w:numId="25" w16cid:durableId="1044720833">
    <w:abstractNumId w:val="58"/>
  </w:num>
  <w:num w:numId="26" w16cid:durableId="2051294452">
    <w:abstractNumId w:val="8"/>
  </w:num>
  <w:num w:numId="27" w16cid:durableId="1101678323">
    <w:abstractNumId w:val="5"/>
  </w:num>
  <w:num w:numId="28" w16cid:durableId="1882670987">
    <w:abstractNumId w:val="9"/>
  </w:num>
  <w:num w:numId="29" w16cid:durableId="931930739">
    <w:abstractNumId w:val="47"/>
  </w:num>
  <w:num w:numId="30" w16cid:durableId="982122534">
    <w:abstractNumId w:val="35"/>
  </w:num>
  <w:num w:numId="31" w16cid:durableId="1948386160">
    <w:abstractNumId w:val="48"/>
  </w:num>
  <w:num w:numId="32" w16cid:durableId="698043517">
    <w:abstractNumId w:val="10"/>
  </w:num>
  <w:num w:numId="33" w16cid:durableId="1831561618">
    <w:abstractNumId w:val="12"/>
  </w:num>
  <w:num w:numId="34" w16cid:durableId="1949459102">
    <w:abstractNumId w:val="36"/>
  </w:num>
  <w:num w:numId="35" w16cid:durableId="544148282">
    <w:abstractNumId w:val="7"/>
  </w:num>
  <w:num w:numId="36" w16cid:durableId="695035737">
    <w:abstractNumId w:val="53"/>
  </w:num>
  <w:num w:numId="37" w16cid:durableId="305210829">
    <w:abstractNumId w:val="1"/>
  </w:num>
  <w:num w:numId="38" w16cid:durableId="160853573">
    <w:abstractNumId w:val="51"/>
  </w:num>
  <w:num w:numId="39" w16cid:durableId="1622883944">
    <w:abstractNumId w:val="15"/>
  </w:num>
  <w:num w:numId="40" w16cid:durableId="2009089076">
    <w:abstractNumId w:val="44"/>
  </w:num>
  <w:num w:numId="41" w16cid:durableId="2077316307">
    <w:abstractNumId w:val="30"/>
  </w:num>
  <w:num w:numId="42" w16cid:durableId="1147208087">
    <w:abstractNumId w:val="56"/>
  </w:num>
  <w:num w:numId="43" w16cid:durableId="1862162469">
    <w:abstractNumId w:val="28"/>
  </w:num>
  <w:num w:numId="44" w16cid:durableId="252785298">
    <w:abstractNumId w:val="32"/>
  </w:num>
  <w:num w:numId="45" w16cid:durableId="407656628">
    <w:abstractNumId w:val="34"/>
  </w:num>
  <w:num w:numId="46" w16cid:durableId="801726723">
    <w:abstractNumId w:val="24"/>
  </w:num>
  <w:num w:numId="47" w16cid:durableId="122772967">
    <w:abstractNumId w:val="3"/>
  </w:num>
  <w:num w:numId="48" w16cid:durableId="1074934123">
    <w:abstractNumId w:val="22"/>
  </w:num>
  <w:num w:numId="49" w16cid:durableId="179973491">
    <w:abstractNumId w:val="6"/>
  </w:num>
  <w:num w:numId="50" w16cid:durableId="182210215">
    <w:abstractNumId w:val="31"/>
  </w:num>
  <w:num w:numId="51" w16cid:durableId="1059668106">
    <w:abstractNumId w:val="19"/>
  </w:num>
  <w:num w:numId="52" w16cid:durableId="830288544">
    <w:abstractNumId w:val="16"/>
  </w:num>
  <w:num w:numId="53" w16cid:durableId="32392981">
    <w:abstractNumId w:val="43"/>
  </w:num>
  <w:num w:numId="54" w16cid:durableId="1938443525">
    <w:abstractNumId w:val="29"/>
  </w:num>
  <w:num w:numId="55" w16cid:durableId="1249732480">
    <w:abstractNumId w:val="57"/>
  </w:num>
  <w:num w:numId="56" w16cid:durableId="1462191853">
    <w:abstractNumId w:val="52"/>
  </w:num>
  <w:num w:numId="57" w16cid:durableId="1984042873">
    <w:abstractNumId w:val="17"/>
  </w:num>
  <w:num w:numId="58" w16cid:durableId="404685850">
    <w:abstractNumId w:val="20"/>
  </w:num>
  <w:num w:numId="59" w16cid:durableId="534730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4725D"/>
    <w:rsid w:val="008A5D19"/>
    <w:rsid w:val="0091103B"/>
    <w:rsid w:val="00B1629C"/>
    <w:rsid w:val="00B94402"/>
    <w:rsid w:val="00CD190A"/>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815924612">
      <w:bodyDiv w:val="1"/>
      <w:marLeft w:val="0"/>
      <w:marRight w:val="0"/>
      <w:marTop w:val="0"/>
      <w:marBottom w:val="0"/>
      <w:divBdr>
        <w:top w:val="none" w:sz="0" w:space="0" w:color="auto"/>
        <w:left w:val="none" w:sz="0" w:space="0" w:color="auto"/>
        <w:bottom w:val="none" w:sz="0" w:space="0" w:color="auto"/>
        <w:right w:val="none" w:sz="0" w:space="0" w:color="auto"/>
      </w:divBdr>
    </w:div>
    <w:div w:id="847987866">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 w:id="1927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2024-12-01T15:07:00Z</dcterms:modified>
</cp:coreProperties>
</file>