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F320" w14:textId="31973199" w:rsidR="00A46B31" w:rsidRPr="00A46B31" w:rsidRDefault="00A46B31" w:rsidP="00A46B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Overview</w:t>
      </w:r>
    </w:p>
    <w:p w14:paraId="02FEE307" w14:textId="3E9DBEBD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 school district</w:t>
      </w:r>
      <w:r w:rsidR="00D60DCD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had 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asked for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data analysis 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of several key metrics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at each school and 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the district. The main analysis focused on the performance of math and reading scores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changed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in 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several ways </w:t>
      </w:r>
      <w:r w:rsidR="00D60DCD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which were 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in preparation for a board meeting.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Moreover,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after the school board reviewed the data, it was determined that the data from Thomas High School's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9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vertAlign w:val="superscript"/>
          <w:lang w:eastAsia="en-CA"/>
        </w:rPr>
        <w:t>th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-grade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class was suspect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ed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  <w:r w:rsidR="0065200B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of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cheating</w:t>
      </w:r>
      <w:r w:rsidR="00D60DCD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/malpractice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. The school board</w:t>
      </w:r>
      <w:r w:rsidR="0065200B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had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asked for th</w:t>
      </w:r>
      <w:r w:rsidR="00D60DCD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is particular 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data</w:t>
      </w:r>
      <w:r w:rsidR="00D60DCD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set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to be removed and analyzed again for a comparison.</w:t>
      </w:r>
    </w:p>
    <w:p w14:paraId="76B3013D" w14:textId="77777777" w:rsidR="00A46B31" w:rsidRPr="00A46B31" w:rsidRDefault="00A46B31" w:rsidP="00A46B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A46B3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Results</w:t>
      </w:r>
    </w:p>
    <w:p w14:paraId="4C4381F6" w14:textId="77777777" w:rsidR="00A46B31" w:rsidRPr="00A46B31" w:rsidRDefault="00A46B31" w:rsidP="00A46B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A46B3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How is the district summary affected?</w:t>
      </w:r>
    </w:p>
    <w:p w14:paraId="54DD9D7F" w14:textId="4846B078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noProof/>
          <w:color w:val="0000FF"/>
          <w:sz w:val="24"/>
          <w:szCs w:val="24"/>
          <w:lang w:eastAsia="en-CA"/>
        </w:rPr>
        <w:drawing>
          <wp:inline distT="0" distB="0" distL="0" distR="0" wp14:anchorId="6A7A4ECA" wp14:editId="7DDBD848">
            <wp:extent cx="5943600" cy="476885"/>
            <wp:effectExtent l="0" t="0" r="0" b="0"/>
            <wp:docPr id="14" name="Picture 14" descr="Pic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F6E3" w14:textId="0C4111EE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The testing data of 461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of the 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9th grader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students 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at Thomas High School w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ere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turned into null data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. </w:t>
      </w:r>
    </w:p>
    <w:p w14:paraId="14DF55EF" w14:textId="37599A99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noProof/>
          <w:color w:val="0000FF"/>
          <w:sz w:val="24"/>
          <w:szCs w:val="24"/>
          <w:lang w:eastAsia="en-CA"/>
        </w:rPr>
        <w:drawing>
          <wp:inline distT="0" distB="0" distL="0" distR="0" wp14:anchorId="712D852E" wp14:editId="3207B9CC">
            <wp:extent cx="5943600" cy="438785"/>
            <wp:effectExtent l="0" t="0" r="0" b="0"/>
            <wp:docPr id="13" name="Picture 13" descr="Pic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61C7" w14:textId="32C5936C" w:rsidR="00A46B31" w:rsidRPr="00A46B31" w:rsidRDefault="009E5657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In</w:t>
      </w:r>
      <w:r w:rsid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  <w:r w:rsidR="00FD2A7F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comparison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to</w:t>
      </w:r>
      <w:r w:rsidR="0065200B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  <w:r w:rsidR="00A46B31"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the two charts, removing less than 500 test scores had a nominal impact on the almost 40,000 student data set. </w:t>
      </w:r>
    </w:p>
    <w:p w14:paraId="5EE3F2B9" w14:textId="77777777" w:rsidR="00A46B31" w:rsidRPr="00A46B31" w:rsidRDefault="00A46B31" w:rsidP="00A46B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A46B3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How is the school summary affected?</w:t>
      </w:r>
    </w:p>
    <w:p w14:paraId="5777A493" w14:textId="0EF2CF0A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Original Analysis: </w:t>
      </w:r>
      <w:r w:rsidRPr="00A46B31">
        <w:rPr>
          <w:rFonts w:ascii="Segoe UI" w:eastAsia="Times New Roman" w:hAnsi="Segoe UI" w:cs="Segoe UI"/>
          <w:noProof/>
          <w:color w:val="0000FF"/>
          <w:sz w:val="24"/>
          <w:szCs w:val="24"/>
          <w:lang w:eastAsia="en-CA"/>
        </w:rPr>
        <w:drawing>
          <wp:inline distT="0" distB="0" distL="0" distR="0" wp14:anchorId="7A5B21D4" wp14:editId="670D93FA">
            <wp:extent cx="5943600" cy="586105"/>
            <wp:effectExtent l="0" t="0" r="0" b="4445"/>
            <wp:docPr id="12" name="Picture 12" descr="Pic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7338" w14:textId="6D3F4EF5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Changed A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nalysis: </w:t>
      </w:r>
      <w:r w:rsidRPr="00A46B31">
        <w:rPr>
          <w:rFonts w:ascii="Segoe UI" w:eastAsia="Times New Roman" w:hAnsi="Segoe UI" w:cs="Segoe UI"/>
          <w:noProof/>
          <w:color w:val="0000FF"/>
          <w:sz w:val="24"/>
          <w:szCs w:val="24"/>
          <w:lang w:eastAsia="en-CA"/>
        </w:rPr>
        <w:drawing>
          <wp:inline distT="0" distB="0" distL="0" distR="0" wp14:anchorId="152DC66B" wp14:editId="4E38661E">
            <wp:extent cx="5943600" cy="543560"/>
            <wp:effectExtent l="0" t="0" r="0" b="8890"/>
            <wp:docPr id="11" name="Picture 11" descr="Pic 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 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00B1" w14:textId="57F8356A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lastRenderedPageBreak/>
        <w:t xml:space="preserve">Removing 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9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vertAlign w:val="superscript"/>
          <w:lang w:eastAsia="en-CA"/>
        </w:rPr>
        <w:t>th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-grade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students from the data set had a huge impact by dropping from 91% to 65%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  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overall passing rate.</w:t>
      </w:r>
    </w:p>
    <w:p w14:paraId="5FCD3581" w14:textId="77777777" w:rsidR="00A46B31" w:rsidRPr="00A46B31" w:rsidRDefault="00A46B31" w:rsidP="00A46B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A46B3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How does replacing the ninth graders’ math and reading scores affect Thomas High School’s performance relative to the other schools?</w:t>
      </w:r>
    </w:p>
    <w:p w14:paraId="026A4CD2" w14:textId="6EA79E93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Original Analysis: </w:t>
      </w:r>
      <w:r w:rsidRPr="00A46B31">
        <w:rPr>
          <w:rFonts w:ascii="Segoe UI" w:eastAsia="Times New Roman" w:hAnsi="Segoe UI" w:cs="Segoe UI"/>
          <w:noProof/>
          <w:color w:val="0000FF"/>
          <w:sz w:val="24"/>
          <w:szCs w:val="24"/>
          <w:lang w:eastAsia="en-CA"/>
        </w:rPr>
        <w:drawing>
          <wp:inline distT="0" distB="0" distL="0" distR="0" wp14:anchorId="1821A8DA" wp14:editId="5CBA359D">
            <wp:extent cx="5943600" cy="1490345"/>
            <wp:effectExtent l="0" t="0" r="0" b="0"/>
            <wp:docPr id="10" name="Picture 10" descr="Pic 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 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E068" w14:textId="73892840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Adjusted Analysis: </w:t>
      </w:r>
      <w:r w:rsidRPr="00A46B31">
        <w:rPr>
          <w:rFonts w:ascii="Segoe UI" w:eastAsia="Times New Roman" w:hAnsi="Segoe UI" w:cs="Segoe UI"/>
          <w:noProof/>
          <w:color w:val="0000FF"/>
          <w:sz w:val="24"/>
          <w:szCs w:val="24"/>
          <w:lang w:eastAsia="en-CA"/>
        </w:rPr>
        <w:drawing>
          <wp:inline distT="0" distB="0" distL="0" distR="0" wp14:anchorId="5E576C97" wp14:editId="424F33F5">
            <wp:extent cx="5943600" cy="2134870"/>
            <wp:effectExtent l="0" t="0" r="0" b="0"/>
            <wp:docPr id="9" name="Picture 9" descr="Pic 6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 6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AB22" w14:textId="471334A5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</w:t>
      </w:r>
    </w:p>
    <w:p w14:paraId="1ACF0E59" w14:textId="77777777" w:rsidR="00A46B31" w:rsidRPr="00A46B31" w:rsidRDefault="00A46B31" w:rsidP="00A46B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A46B3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Scores by school spending</w:t>
      </w:r>
    </w:p>
    <w:p w14:paraId="14661B64" w14:textId="0DE5EE90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Thomas High School falls in the $630-$644/student spending range. However, 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hundredth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place was needed to see the nominal changes.</w:t>
      </w:r>
    </w:p>
    <w:p w14:paraId="2C358181" w14:textId="2D95D35C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lastRenderedPageBreak/>
        <w:t>Original Analysis: </w:t>
      </w:r>
      <w:r w:rsidRPr="00A46B31">
        <w:rPr>
          <w:rFonts w:ascii="Segoe UI" w:eastAsia="Times New Roman" w:hAnsi="Segoe UI" w:cs="Segoe UI"/>
          <w:noProof/>
          <w:color w:val="0000FF"/>
          <w:sz w:val="24"/>
          <w:szCs w:val="24"/>
          <w:lang w:eastAsia="en-CA"/>
        </w:rPr>
        <w:drawing>
          <wp:inline distT="0" distB="0" distL="0" distR="0" wp14:anchorId="2A695CFB" wp14:editId="25C5BAA3">
            <wp:extent cx="5943600" cy="1132205"/>
            <wp:effectExtent l="0" t="0" r="0" b="0"/>
            <wp:docPr id="6" name="Picture 6" descr="Pic 9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 9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F1DB" w14:textId="67E34C10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Adjusted Analysis: </w:t>
      </w:r>
      <w:r w:rsidRPr="00A46B31">
        <w:rPr>
          <w:rFonts w:ascii="Segoe UI" w:eastAsia="Times New Roman" w:hAnsi="Segoe UI" w:cs="Segoe UI"/>
          <w:noProof/>
          <w:color w:val="0000FF"/>
          <w:sz w:val="24"/>
          <w:szCs w:val="24"/>
          <w:lang w:eastAsia="en-CA"/>
        </w:rPr>
        <w:drawing>
          <wp:inline distT="0" distB="0" distL="0" distR="0" wp14:anchorId="2720CB59" wp14:editId="291D661E">
            <wp:extent cx="5943600" cy="1198245"/>
            <wp:effectExtent l="0" t="0" r="0" b="1905"/>
            <wp:docPr id="5" name="Picture 5" descr="Pic 10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 10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16AE" w14:textId="1AC6D281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There was very little spending impact by changing 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9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vertAlign w:val="superscript"/>
          <w:lang w:eastAsia="en-CA"/>
        </w:rPr>
        <w:t>th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-grade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scores.</w:t>
      </w:r>
    </w:p>
    <w:p w14:paraId="20CEECED" w14:textId="77777777" w:rsidR="00A46B31" w:rsidRPr="00A46B31" w:rsidRDefault="00A46B31" w:rsidP="00A46B3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A46B3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Scores by school size</w:t>
      </w:r>
    </w:p>
    <w:p w14:paraId="40670A59" w14:textId="19D03935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Original Analysis: </w:t>
      </w:r>
      <w:r w:rsidRPr="00A46B31">
        <w:rPr>
          <w:rFonts w:ascii="Segoe UI" w:eastAsia="Times New Roman" w:hAnsi="Segoe UI" w:cs="Segoe UI"/>
          <w:noProof/>
          <w:color w:val="0000FF"/>
          <w:sz w:val="24"/>
          <w:szCs w:val="24"/>
          <w:lang w:eastAsia="en-CA"/>
        </w:rPr>
        <w:drawing>
          <wp:inline distT="0" distB="0" distL="0" distR="0" wp14:anchorId="3025D7B8" wp14:editId="5B424EA7">
            <wp:extent cx="5943600" cy="1120140"/>
            <wp:effectExtent l="0" t="0" r="0" b="3810"/>
            <wp:docPr id="4" name="Picture 4" descr="Pic 11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 11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CFEC" w14:textId="34562040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Adjusted Analysis: </w:t>
      </w:r>
      <w:r w:rsidRPr="00A46B31">
        <w:rPr>
          <w:rFonts w:ascii="Segoe UI" w:eastAsia="Times New Roman" w:hAnsi="Segoe UI" w:cs="Segoe UI"/>
          <w:noProof/>
          <w:color w:val="0000FF"/>
          <w:sz w:val="24"/>
          <w:szCs w:val="24"/>
          <w:lang w:eastAsia="en-CA"/>
        </w:rPr>
        <w:drawing>
          <wp:inline distT="0" distB="0" distL="0" distR="0" wp14:anchorId="36D18523" wp14:editId="4BDE9064">
            <wp:extent cx="5943600" cy="1035050"/>
            <wp:effectExtent l="0" t="0" r="0" b="0"/>
            <wp:docPr id="3" name="Picture 3" descr="Pic 12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 12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7789" w14:textId="3021592A" w:rsidR="00A46B31" w:rsidRPr="00A46B31" w:rsidRDefault="00A46B31" w:rsidP="00A46B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There was very little impact by campus size due to changing 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9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vertAlign w:val="superscript"/>
          <w:lang w:eastAsia="en-CA"/>
        </w:rPr>
        <w:t>th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-grade</w:t>
      </w: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scores.</w:t>
      </w:r>
    </w:p>
    <w:p w14:paraId="1908DE79" w14:textId="77777777" w:rsidR="00A46B31" w:rsidRDefault="00A46B31" w:rsidP="00A46B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A46B3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lastRenderedPageBreak/>
        <w:t xml:space="preserve">Summary: </w:t>
      </w:r>
    </w:p>
    <w:p w14:paraId="27D0077A" w14:textId="0F17A45B" w:rsidR="00A46B31" w:rsidRPr="00A46B31" w:rsidRDefault="00A46B31" w:rsidP="00A46B3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A46B3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overall passing rate for Thomas High School changed dramatically from 91% to 65%.</w:t>
      </w:r>
    </w:p>
    <w:p w14:paraId="71863339" w14:textId="77777777" w:rsidR="008C282C" w:rsidRDefault="008C282C"/>
    <w:sectPr w:rsidR="008C2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425EE"/>
    <w:multiLevelType w:val="multilevel"/>
    <w:tmpl w:val="BAF8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03451"/>
    <w:multiLevelType w:val="multilevel"/>
    <w:tmpl w:val="6F7A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03924"/>
    <w:multiLevelType w:val="multilevel"/>
    <w:tmpl w:val="CBD6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668906">
    <w:abstractNumId w:val="2"/>
  </w:num>
  <w:num w:numId="2" w16cid:durableId="1499543965">
    <w:abstractNumId w:val="1"/>
  </w:num>
  <w:num w:numId="3" w16cid:durableId="194321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MjcwMTU2NjMzMDNX0lEKTi0uzszPAykwqgUA1XbDSCwAAAA="/>
  </w:docVars>
  <w:rsids>
    <w:rsidRoot w:val="00A46B31"/>
    <w:rsid w:val="0065200B"/>
    <w:rsid w:val="008C282C"/>
    <w:rsid w:val="009E5657"/>
    <w:rsid w:val="00A46B31"/>
    <w:rsid w:val="00D60DCD"/>
    <w:rsid w:val="00F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D06D"/>
  <w15:chartTrackingRefBased/>
  <w15:docId w15:val="{F050B541-5332-44EF-B3B3-B9C35B4F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6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A46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B3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46B3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46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ylex/School_District_Analysis/blob/main/Resources/2_dist_sum_2_decimals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Baylex/School_District_Analysis/blob/main/Resources/1_spend_updated.P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Baylex/School_District_Analysis/blob/main/Resources/2_THS_65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Baylex/School_District_Analysis/blob/main/Resources/2_bottom_8_schools.PNG" TargetMode="External"/><Relationship Id="rId20" Type="http://schemas.openxmlformats.org/officeDocument/2006/relationships/hyperlink" Target="https://github.com/Baylex/School_District_Analysis/blob/main/Resources/2_spending_updated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ylex/School_District_Analysis/blob/main/Resources/1_dist_sum_2_decimals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Baylex/School_District_Analysis/blob/main/Resources/2_size_updated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github.com/Baylex/School_District_Analysis/blob/main/Resources/2_THS_90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aylex/School_District_Analysis/blob/main/Resources/1_top_5_schools.PNG" TargetMode="External"/><Relationship Id="rId22" Type="http://schemas.openxmlformats.org/officeDocument/2006/relationships/hyperlink" Target="https://github.com/Baylex/School_District_Analysis/blob/main/Resources/1_size_updated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F3684-7181-42C5-81D5-40175E3C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8</cp:revision>
  <dcterms:created xsi:type="dcterms:W3CDTF">2022-05-02T01:03:00Z</dcterms:created>
  <dcterms:modified xsi:type="dcterms:W3CDTF">2022-05-02T01:17:00Z</dcterms:modified>
</cp:coreProperties>
</file>