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CB33" w14:textId="2E13E10F" w:rsidR="001665CB" w:rsidRDefault="001665CB" w:rsidP="004B3193">
      <w:pPr>
        <w:rPr>
          <w:rFonts w:cs="Times New Roman (Corps CS)"/>
          <w:bCs/>
          <w:color w:val="FF0000"/>
          <w:sz w:val="24"/>
          <w:szCs w:val="24"/>
          <w:lang w:val="fr-FR"/>
        </w:rPr>
      </w:pPr>
    </w:p>
    <w:p w14:paraId="4BADC3A1" w14:textId="6436E6C1" w:rsidR="00661058" w:rsidRDefault="00661058" w:rsidP="004B3193">
      <w:pPr>
        <w:rPr>
          <w:rFonts w:cs="Times New Roman (Corps CS)"/>
          <w:bCs/>
          <w:color w:val="FF0000"/>
          <w:sz w:val="24"/>
          <w:szCs w:val="24"/>
          <w:lang w:val="fr-FR"/>
        </w:rPr>
      </w:pPr>
    </w:p>
    <w:p w14:paraId="293F7034" w14:textId="01C03890" w:rsidR="00661058" w:rsidRDefault="00661058" w:rsidP="004B3193">
      <w:pPr>
        <w:rPr>
          <w:rFonts w:cs="Times New Roman (Corps CS)"/>
          <w:bCs/>
          <w:color w:val="FF0000"/>
          <w:sz w:val="24"/>
          <w:szCs w:val="24"/>
          <w:lang w:val="fr-FR"/>
        </w:rPr>
      </w:pPr>
    </w:p>
    <w:p w14:paraId="46468C3B" w14:textId="77777777" w:rsidR="00661058" w:rsidRPr="001951B7" w:rsidRDefault="00661058" w:rsidP="004B3193">
      <w:pPr>
        <w:rPr>
          <w:rFonts w:cs="Times New Roman (Corps CS)"/>
          <w:b/>
          <w:caps/>
          <w:sz w:val="36"/>
          <w:szCs w:val="36"/>
          <w:lang w:val="fr-FR"/>
        </w:rPr>
      </w:pPr>
    </w:p>
    <w:p w14:paraId="7C6848E7" w14:textId="77777777" w:rsidR="001665CB" w:rsidRPr="001951B7" w:rsidRDefault="001665CB" w:rsidP="001665CB">
      <w:pPr>
        <w:jc w:val="center"/>
        <w:rPr>
          <w:rFonts w:cs="Times New Roman (Corps CS)"/>
          <w:b/>
          <w:caps/>
          <w:sz w:val="36"/>
          <w:szCs w:val="36"/>
          <w:lang w:val="fr-FR"/>
        </w:rPr>
      </w:pPr>
    </w:p>
    <w:p w14:paraId="47C1BCE7" w14:textId="77777777" w:rsidR="001665CB" w:rsidRPr="001951B7" w:rsidRDefault="001665CB" w:rsidP="001665CB">
      <w:pPr>
        <w:jc w:val="center"/>
        <w:rPr>
          <w:rFonts w:cs="Times New Roman (Corps CS)"/>
          <w:b/>
          <w:caps/>
          <w:sz w:val="36"/>
          <w:szCs w:val="36"/>
          <w:lang w:val="fr-FR"/>
        </w:rPr>
      </w:pPr>
    </w:p>
    <w:p w14:paraId="6E78D4D7" w14:textId="77777777" w:rsidR="001665CB" w:rsidRPr="001951B7" w:rsidRDefault="001665CB" w:rsidP="001665CB">
      <w:pPr>
        <w:jc w:val="center"/>
        <w:rPr>
          <w:rFonts w:cs="Times New Roman (Corps CS)"/>
          <w:b/>
          <w:caps/>
          <w:sz w:val="36"/>
          <w:szCs w:val="36"/>
          <w:lang w:val="fr-FR"/>
        </w:rPr>
      </w:pPr>
    </w:p>
    <w:p w14:paraId="2C8A1DAA" w14:textId="77777777" w:rsidR="001665CB" w:rsidRPr="001951B7" w:rsidRDefault="001665CB" w:rsidP="001665CB">
      <w:pPr>
        <w:jc w:val="center"/>
        <w:rPr>
          <w:rFonts w:cs="Times New Roman (Corps CS)"/>
          <w:b/>
          <w:caps/>
          <w:sz w:val="36"/>
          <w:szCs w:val="36"/>
          <w:lang w:val="fr-FR"/>
        </w:rPr>
      </w:pPr>
    </w:p>
    <w:p w14:paraId="140FBD2E" w14:textId="77777777" w:rsidR="00803946" w:rsidRDefault="00803946" w:rsidP="00803946">
      <w:pPr>
        <w:pStyle w:val="NormalWeb"/>
        <w:rPr>
          <w:rFonts w:ascii="Cambria" w:hAnsi="Cambria"/>
          <w:b/>
          <w:bCs/>
          <w:smallCaps/>
          <w:color w:val="4270C1"/>
          <w:sz w:val="40"/>
          <w:szCs w:val="40"/>
        </w:rPr>
      </w:pPr>
    </w:p>
    <w:p w14:paraId="385BCC5D" w14:textId="7EB02137" w:rsidR="001665CB" w:rsidRPr="008A17EE" w:rsidRDefault="001665CB" w:rsidP="00803946">
      <w:pPr>
        <w:pStyle w:val="NormalWeb"/>
        <w:jc w:val="center"/>
        <w:rPr>
          <w:rFonts w:ascii="Cambria" w:hAnsi="Cambria"/>
          <w:b/>
          <w:bCs/>
          <w:smallCaps/>
          <w:color w:val="4270C1"/>
          <w:sz w:val="40"/>
          <w:szCs w:val="40"/>
        </w:rPr>
      </w:pPr>
      <w:r w:rsidRPr="008A17EE">
        <w:rPr>
          <w:rFonts w:ascii="Cambria" w:hAnsi="Cambria"/>
          <w:b/>
          <w:bCs/>
          <w:smallCaps/>
          <w:color w:val="4270C1"/>
          <w:sz w:val="40"/>
          <w:szCs w:val="40"/>
        </w:rPr>
        <w:t>Document de cadrage de la SA</w:t>
      </w:r>
      <w:r w:rsidR="00EF2A5F">
        <w:rPr>
          <w:rFonts w:ascii="Cambria" w:hAnsi="Cambria"/>
          <w:b/>
          <w:bCs/>
          <w:smallCaps/>
          <w:color w:val="4270C1"/>
          <w:sz w:val="40"/>
          <w:szCs w:val="40"/>
        </w:rPr>
        <w:t>É</w:t>
      </w:r>
      <w:r w:rsidR="00661058">
        <w:rPr>
          <w:rFonts w:ascii="Cambria" w:hAnsi="Cambria"/>
          <w:b/>
          <w:bCs/>
          <w:smallCaps/>
          <w:color w:val="4270C1"/>
          <w:sz w:val="40"/>
          <w:szCs w:val="40"/>
        </w:rPr>
        <w:t xml:space="preserve"> </w:t>
      </w:r>
      <w:r w:rsidR="00B25F17">
        <w:rPr>
          <w:rFonts w:ascii="Cambria" w:hAnsi="Cambria"/>
          <w:b/>
          <w:bCs/>
          <w:smallCaps/>
          <w:color w:val="4270C1"/>
          <w:sz w:val="40"/>
          <w:szCs w:val="40"/>
        </w:rPr>
        <w:t>41</w:t>
      </w:r>
    </w:p>
    <w:p w14:paraId="34BBD1FE" w14:textId="77777777" w:rsidR="001665CB" w:rsidRPr="006A4B65" w:rsidRDefault="008D2D48" w:rsidP="001665CB">
      <w:pPr>
        <w:pStyle w:val="NormalWeb"/>
        <w:jc w:val="center"/>
        <w:rPr>
          <w:color w:val="FF0000"/>
          <w:lang w:val="en-US"/>
        </w:rPr>
      </w:pPr>
      <w:r>
        <w:rPr>
          <w:noProof/>
          <w:color w:val="FF0000"/>
          <w:lang w:val="en-US"/>
        </w:rPr>
        <w:pict w14:anchorId="5ABEE14E">
          <v:rect id="_x0000_i1026" alt="" style="width:427.3pt;height:.05pt;mso-width-percent:0;mso-height-percent:0;mso-width-percent:0;mso-height-percent:0" o:hrpct="942" o:hralign="center" o:hrstd="t" o:hr="t" fillcolor="#a0a0a0" stroked="f"/>
        </w:pict>
      </w:r>
    </w:p>
    <w:p w14:paraId="2473DEAF" w14:textId="22BE375E" w:rsidR="001665CB" w:rsidRPr="008A17EE" w:rsidRDefault="00B25F17" w:rsidP="001665CB">
      <w:pPr>
        <w:pStyle w:val="NormalWeb"/>
        <w:jc w:val="center"/>
        <w:rPr>
          <w:rFonts w:ascii="Cambria" w:hAnsi="Cambria"/>
          <w:b/>
          <w:bCs/>
          <w:color w:val="4270C1"/>
          <w:sz w:val="40"/>
          <w:szCs w:val="40"/>
        </w:rPr>
      </w:pPr>
      <w:r>
        <w:rPr>
          <w:rFonts w:ascii="Cambria" w:hAnsi="Cambria"/>
          <w:b/>
          <w:bCs/>
          <w:color w:val="4270C1"/>
          <w:sz w:val="40"/>
          <w:szCs w:val="40"/>
        </w:rPr>
        <w:t>Sécuriser un système d’information</w:t>
      </w:r>
      <w:r w:rsidR="001665CB" w:rsidRPr="008A17EE">
        <w:rPr>
          <w:rFonts w:ascii="Cambria" w:hAnsi="Cambria"/>
          <w:b/>
          <w:bCs/>
          <w:color w:val="4270C1"/>
          <w:sz w:val="40"/>
          <w:szCs w:val="40"/>
        </w:rPr>
        <w:t xml:space="preserve"> : </w:t>
      </w:r>
    </w:p>
    <w:p w14:paraId="0C329826" w14:textId="6EE9A380" w:rsidR="001665CB" w:rsidRPr="008A17EE" w:rsidRDefault="006C7492" w:rsidP="001665CB">
      <w:pPr>
        <w:pStyle w:val="NormalWeb"/>
        <w:jc w:val="center"/>
        <w:rPr>
          <w:rFonts w:ascii="Cambria" w:hAnsi="Cambria"/>
          <w:b/>
          <w:bCs/>
          <w:color w:val="4270C1"/>
          <w:sz w:val="40"/>
          <w:szCs w:val="40"/>
        </w:rPr>
      </w:pPr>
      <w:r>
        <w:rPr>
          <w:rFonts w:ascii="Cambria" w:hAnsi="Cambria"/>
          <w:b/>
          <w:bCs/>
          <w:color w:val="4270C1"/>
          <w:sz w:val="40"/>
          <w:szCs w:val="40"/>
        </w:rPr>
        <w:t xml:space="preserve">Sécurisation </w:t>
      </w:r>
      <w:r w:rsidR="00B25F17">
        <w:rPr>
          <w:rFonts w:ascii="Cambria" w:hAnsi="Cambria"/>
          <w:b/>
          <w:bCs/>
          <w:color w:val="4270C1"/>
          <w:sz w:val="40"/>
          <w:szCs w:val="40"/>
        </w:rPr>
        <w:t xml:space="preserve">d’Active Directory et des accès réseaux pour </w:t>
      </w:r>
      <w:r w:rsidR="00644495">
        <w:rPr>
          <w:rFonts w:ascii="Cambria" w:hAnsi="Cambria"/>
          <w:b/>
          <w:bCs/>
          <w:color w:val="4270C1"/>
          <w:sz w:val="40"/>
          <w:szCs w:val="40"/>
        </w:rPr>
        <w:t>l’IUT de Vélizy</w:t>
      </w:r>
    </w:p>
    <w:p w14:paraId="0C03A29B" w14:textId="77777777" w:rsidR="001665CB" w:rsidRPr="006A4B65" w:rsidRDefault="008D2D48" w:rsidP="001665CB">
      <w:pPr>
        <w:pStyle w:val="NormalWeb"/>
        <w:jc w:val="center"/>
        <w:rPr>
          <w:color w:val="FF0000"/>
          <w:lang w:val="en-US"/>
        </w:rPr>
      </w:pPr>
      <w:r>
        <w:rPr>
          <w:noProof/>
          <w:color w:val="FF0000"/>
          <w:lang w:val="en-US"/>
        </w:rPr>
        <w:pict w14:anchorId="2A3C69D0">
          <v:rect id="_x0000_i1025" alt="" style="width:427.3pt;height:.05pt;mso-width-percent:0;mso-height-percent:0;mso-width-percent:0;mso-height-percent:0" o:hrpct="942" o:hralign="center" o:hrstd="t" o:hr="t" fillcolor="#a0a0a0" stroked="f"/>
        </w:pict>
      </w:r>
    </w:p>
    <w:p w14:paraId="0281BBA6" w14:textId="77777777" w:rsidR="001665CB" w:rsidRDefault="001665CB" w:rsidP="001665CB">
      <w:pPr>
        <w:jc w:val="center"/>
        <w:rPr>
          <w:rFonts w:cs="Times New Roman (Corps CS)"/>
          <w:b/>
          <w:caps/>
        </w:rPr>
      </w:pPr>
    </w:p>
    <w:p w14:paraId="460890A4" w14:textId="77777777" w:rsidR="001665CB" w:rsidRDefault="001665CB" w:rsidP="001665CB">
      <w:pPr>
        <w:jc w:val="center"/>
        <w:rPr>
          <w:rFonts w:cs="Times New Roman (Corps CS)"/>
          <w:b/>
          <w:caps/>
        </w:rPr>
      </w:pPr>
    </w:p>
    <w:p w14:paraId="51A1CC68" w14:textId="77777777" w:rsidR="001665CB" w:rsidRDefault="001665CB" w:rsidP="001665CB">
      <w:pPr>
        <w:jc w:val="center"/>
        <w:rPr>
          <w:rFonts w:cs="Times New Roman (Corps CS)"/>
          <w:b/>
          <w:caps/>
        </w:rPr>
      </w:pPr>
    </w:p>
    <w:p w14:paraId="472B80AE" w14:textId="77777777" w:rsidR="001665CB" w:rsidRDefault="001665CB" w:rsidP="001665CB">
      <w:pPr>
        <w:jc w:val="center"/>
        <w:rPr>
          <w:rFonts w:cs="Times New Roman (Corps CS)"/>
          <w:b/>
          <w:caps/>
        </w:rPr>
      </w:pPr>
    </w:p>
    <w:p w14:paraId="6AF47750" w14:textId="77777777" w:rsidR="001665CB" w:rsidRDefault="001665CB" w:rsidP="001665CB">
      <w:pPr>
        <w:jc w:val="center"/>
        <w:rPr>
          <w:rFonts w:cs="Times New Roman (Corps CS)"/>
          <w:b/>
          <w:bCs/>
        </w:rPr>
      </w:pPr>
    </w:p>
    <w:p w14:paraId="0F96946E" w14:textId="77777777" w:rsidR="001665CB" w:rsidRDefault="001665CB" w:rsidP="001665CB">
      <w:pPr>
        <w:jc w:val="right"/>
        <w:rPr>
          <w:rFonts w:cs="Times New Roman (Corps CS)"/>
          <w:b/>
          <w:caps/>
        </w:rPr>
      </w:pPr>
    </w:p>
    <w:p w14:paraId="1EC8EB0C" w14:textId="77777777" w:rsidR="001665CB" w:rsidRDefault="001665CB" w:rsidP="001665CB">
      <w:pPr>
        <w:jc w:val="right"/>
        <w:rPr>
          <w:rFonts w:cs="Times New Roman (Corps CS)"/>
          <w:b/>
          <w:caps/>
        </w:rPr>
      </w:pPr>
    </w:p>
    <w:p w14:paraId="1CEDEFD9" w14:textId="77777777" w:rsidR="001665CB" w:rsidRDefault="001665CB" w:rsidP="001665CB">
      <w:pPr>
        <w:jc w:val="right"/>
        <w:rPr>
          <w:rFonts w:cs="Times New Roman (Corps CS)"/>
          <w:b/>
          <w:caps/>
        </w:rPr>
      </w:pPr>
    </w:p>
    <w:p w14:paraId="6F170C0E" w14:textId="77777777" w:rsidR="001665CB" w:rsidRDefault="001665CB" w:rsidP="001665CB">
      <w:pPr>
        <w:jc w:val="right"/>
        <w:rPr>
          <w:rFonts w:cs="Times New Roman (Corps CS)"/>
          <w:b/>
          <w:caps/>
        </w:rPr>
      </w:pPr>
    </w:p>
    <w:p w14:paraId="62366613" w14:textId="77777777" w:rsidR="001665CB" w:rsidRDefault="001665CB" w:rsidP="001665CB">
      <w:pPr>
        <w:jc w:val="right"/>
        <w:rPr>
          <w:rFonts w:cs="Times New Roman (Corps CS)"/>
          <w:b/>
          <w:caps/>
        </w:rPr>
      </w:pPr>
    </w:p>
    <w:p w14:paraId="5BF6E3CE" w14:textId="77777777" w:rsidR="001665CB" w:rsidRDefault="001665CB" w:rsidP="001665CB">
      <w:pPr>
        <w:jc w:val="right"/>
        <w:rPr>
          <w:rFonts w:cs="Times New Roman (Corps CS)"/>
          <w:b/>
          <w:caps/>
        </w:rPr>
      </w:pPr>
    </w:p>
    <w:p w14:paraId="298E4E2C" w14:textId="77777777" w:rsidR="001665CB" w:rsidRDefault="001665CB" w:rsidP="001665CB">
      <w:pPr>
        <w:jc w:val="right"/>
        <w:rPr>
          <w:rFonts w:cs="Times New Roman (Corps CS)"/>
          <w:b/>
          <w:caps/>
        </w:rPr>
      </w:pPr>
    </w:p>
    <w:p w14:paraId="5359BCE2" w14:textId="77777777" w:rsidR="001665CB" w:rsidRDefault="001665CB" w:rsidP="001665CB">
      <w:pPr>
        <w:jc w:val="right"/>
        <w:rPr>
          <w:rFonts w:cs="Times New Roman (Corps CS)"/>
          <w:b/>
          <w:caps/>
        </w:rPr>
      </w:pPr>
    </w:p>
    <w:p w14:paraId="34B00E35" w14:textId="77777777" w:rsidR="001665CB" w:rsidRDefault="001665CB" w:rsidP="001665CB">
      <w:pPr>
        <w:jc w:val="right"/>
        <w:rPr>
          <w:rFonts w:cs="Times New Roman (Corps CS)"/>
          <w:b/>
          <w:caps/>
        </w:rPr>
      </w:pPr>
    </w:p>
    <w:p w14:paraId="611DD481" w14:textId="000D6E9C" w:rsidR="001665CB" w:rsidRDefault="001665CB" w:rsidP="001665CB">
      <w:pPr>
        <w:jc w:val="right"/>
        <w:rPr>
          <w:rFonts w:cs="Times New Roman (Corps CS)"/>
          <w:b/>
          <w:caps/>
        </w:rPr>
      </w:pPr>
    </w:p>
    <w:p w14:paraId="1E58FB2A" w14:textId="56A83F58" w:rsidR="004B3193" w:rsidRDefault="004B3193" w:rsidP="001665CB">
      <w:pPr>
        <w:jc w:val="right"/>
        <w:rPr>
          <w:rFonts w:cs="Times New Roman (Corps CS)"/>
          <w:b/>
          <w:caps/>
        </w:rPr>
      </w:pPr>
    </w:p>
    <w:p w14:paraId="0F92E638" w14:textId="77777777" w:rsidR="004B3193" w:rsidRDefault="004B3193" w:rsidP="001665CB">
      <w:pPr>
        <w:jc w:val="right"/>
        <w:rPr>
          <w:rFonts w:cs="Times New Roman (Corps CS)"/>
          <w:b/>
          <w:caps/>
        </w:rPr>
      </w:pPr>
    </w:p>
    <w:p w14:paraId="050B3B9C" w14:textId="1AFA9548" w:rsidR="001665CB" w:rsidRDefault="001665CB" w:rsidP="00803946">
      <w:pPr>
        <w:rPr>
          <w:rFonts w:cs="Times New Roman (Corps CS)"/>
          <w:b/>
          <w:caps/>
        </w:rPr>
      </w:pPr>
    </w:p>
    <w:p w14:paraId="1A3DBB2F" w14:textId="77777777" w:rsidR="001665CB" w:rsidRDefault="001665CB" w:rsidP="001665CB">
      <w:pPr>
        <w:jc w:val="right"/>
        <w:rPr>
          <w:rFonts w:cs="Times New Roman (Corps CS)"/>
          <w:b/>
          <w:caps/>
        </w:rPr>
      </w:pPr>
    </w:p>
    <w:p w14:paraId="506E3D1E" w14:textId="20E4CFB0" w:rsidR="001665CB" w:rsidRDefault="001665CB" w:rsidP="001665CB">
      <w:pPr>
        <w:jc w:val="right"/>
        <w:rPr>
          <w:rFonts w:cs="Times New Roman (Corps CS)"/>
          <w:b/>
          <w:caps/>
          <w:lang w:val="fr-FR"/>
        </w:rPr>
      </w:pPr>
      <w:r w:rsidRPr="001665CB">
        <w:rPr>
          <w:rFonts w:cs="Times New Roman (Corps CS)"/>
          <w:b/>
          <w:caps/>
          <w:lang w:val="fr-FR"/>
        </w:rPr>
        <w:t xml:space="preserve">version </w:t>
      </w:r>
      <w:r w:rsidR="00661058">
        <w:rPr>
          <w:rFonts w:cs="Times New Roman (Corps CS)"/>
          <w:b/>
          <w:caps/>
          <w:lang w:val="fr-FR"/>
        </w:rPr>
        <w:t>1</w:t>
      </w:r>
      <w:r w:rsidRPr="001665CB">
        <w:rPr>
          <w:rFonts w:cs="Times New Roman (Corps CS)"/>
          <w:b/>
          <w:caps/>
          <w:lang w:val="fr-FR"/>
        </w:rPr>
        <w:t xml:space="preserve">.0 du </w:t>
      </w:r>
      <w:r w:rsidR="005A7540">
        <w:rPr>
          <w:rFonts w:cs="Times New Roman (Corps CS)"/>
          <w:b/>
          <w:caps/>
          <w:lang w:val="fr-FR"/>
        </w:rPr>
        <w:t>2</w:t>
      </w:r>
      <w:r w:rsidR="00B25F17">
        <w:rPr>
          <w:rFonts w:cs="Times New Roman (Corps CS)"/>
          <w:b/>
          <w:caps/>
          <w:lang w:val="fr-FR"/>
        </w:rPr>
        <w:t>1</w:t>
      </w:r>
      <w:r w:rsidRPr="001665CB">
        <w:rPr>
          <w:rFonts w:cs="Times New Roman (Corps CS)"/>
          <w:b/>
          <w:caps/>
          <w:lang w:val="fr-FR"/>
        </w:rPr>
        <w:t xml:space="preserve"> </w:t>
      </w:r>
      <w:r w:rsidR="00B25F17">
        <w:rPr>
          <w:rFonts w:cs="Times New Roman (Corps CS)"/>
          <w:b/>
          <w:caps/>
          <w:lang w:val="fr-FR"/>
        </w:rPr>
        <w:t>avril</w:t>
      </w:r>
      <w:r w:rsidRPr="001665CB">
        <w:rPr>
          <w:rFonts w:cs="Times New Roman (Corps CS)"/>
          <w:b/>
          <w:caps/>
          <w:lang w:val="fr-FR"/>
        </w:rPr>
        <w:t xml:space="preserve"> 202</w:t>
      </w:r>
      <w:r w:rsidR="006C7492">
        <w:rPr>
          <w:rFonts w:cs="Times New Roman (Corps CS)"/>
          <w:b/>
          <w:caps/>
          <w:lang w:val="fr-FR"/>
        </w:rPr>
        <w:t>3</w:t>
      </w:r>
    </w:p>
    <w:p w14:paraId="5CECD51F" w14:textId="72BE89AD" w:rsidR="009D4543" w:rsidRPr="004E2CFC" w:rsidRDefault="00661058">
      <w:pPr>
        <w:pStyle w:val="Paragraphedeliste"/>
        <w:numPr>
          <w:ilvl w:val="0"/>
          <w:numId w:val="1"/>
        </w:numPr>
        <w:jc w:val="both"/>
        <w:rPr>
          <w:rFonts w:cstheme="minorHAnsi"/>
          <w:color w:val="4270C1"/>
          <w:sz w:val="28"/>
          <w:szCs w:val="28"/>
          <w:u w:val="single"/>
        </w:rPr>
      </w:pPr>
      <w:r>
        <w:rPr>
          <w:rFonts w:cstheme="minorHAnsi"/>
          <w:color w:val="4270C1"/>
          <w:sz w:val="28"/>
          <w:szCs w:val="28"/>
          <w:u w:val="single"/>
        </w:rPr>
        <w:lastRenderedPageBreak/>
        <w:t xml:space="preserve">Contexte professionnel de la SAÉ </w:t>
      </w:r>
      <w:r w:rsidR="00644495">
        <w:rPr>
          <w:rFonts w:cstheme="minorHAnsi"/>
          <w:color w:val="4270C1"/>
          <w:sz w:val="28"/>
          <w:szCs w:val="28"/>
          <w:u w:val="single"/>
        </w:rPr>
        <w:t>41</w:t>
      </w:r>
    </w:p>
    <w:p w14:paraId="04B8EDD1" w14:textId="75C67FF2" w:rsidR="009D4543" w:rsidRPr="00661058" w:rsidRDefault="009D4543" w:rsidP="009D4543">
      <w:pPr>
        <w:jc w:val="both"/>
        <w:rPr>
          <w:color w:val="000000" w:themeColor="text1"/>
          <w:sz w:val="24"/>
          <w:szCs w:val="24"/>
          <w:lang w:val="fr-FR"/>
        </w:rPr>
      </w:pPr>
    </w:p>
    <w:p w14:paraId="064CDB4A" w14:textId="2F6A483D" w:rsidR="00644495" w:rsidRDefault="00644495" w:rsidP="00644495">
      <w:pPr>
        <w:ind w:right="-432"/>
        <w:jc w:val="both"/>
        <w:rPr>
          <w:color w:val="000000" w:themeColor="text1"/>
          <w:sz w:val="24"/>
          <w:szCs w:val="24"/>
          <w:lang w:val="fr-FR"/>
        </w:rPr>
      </w:pPr>
      <w:r>
        <w:rPr>
          <w:color w:val="000000" w:themeColor="text1"/>
          <w:sz w:val="24"/>
          <w:szCs w:val="24"/>
          <w:lang w:val="fr-FR"/>
        </w:rPr>
        <w:t xml:space="preserve">Avec le </w:t>
      </w:r>
      <w:r w:rsidR="00DE03AD">
        <w:rPr>
          <w:color w:val="000000" w:themeColor="text1"/>
          <w:sz w:val="24"/>
          <w:szCs w:val="24"/>
          <w:lang w:val="fr-FR"/>
        </w:rPr>
        <w:t>passage du DUT au BUT</w:t>
      </w:r>
      <w:r>
        <w:rPr>
          <w:color w:val="000000" w:themeColor="text1"/>
          <w:sz w:val="24"/>
          <w:szCs w:val="24"/>
          <w:lang w:val="fr-FR"/>
        </w:rPr>
        <w:t xml:space="preserve"> R&amp;T </w:t>
      </w:r>
      <w:r w:rsidR="00EC7366">
        <w:rPr>
          <w:color w:val="000000" w:themeColor="text1"/>
          <w:sz w:val="24"/>
          <w:szCs w:val="24"/>
          <w:lang w:val="fr-FR"/>
        </w:rPr>
        <w:t>et</w:t>
      </w:r>
      <w:r w:rsidR="00DE03AD">
        <w:rPr>
          <w:color w:val="000000" w:themeColor="text1"/>
          <w:sz w:val="24"/>
          <w:szCs w:val="24"/>
          <w:lang w:val="fr-FR"/>
        </w:rPr>
        <w:t xml:space="preserve"> son parcours </w:t>
      </w:r>
      <w:r>
        <w:rPr>
          <w:color w:val="000000" w:themeColor="text1"/>
          <w:sz w:val="24"/>
          <w:szCs w:val="24"/>
          <w:lang w:val="fr-FR"/>
        </w:rPr>
        <w:t>cybersécurité</w:t>
      </w:r>
      <w:r w:rsidR="00DE03AD">
        <w:rPr>
          <w:color w:val="000000" w:themeColor="text1"/>
          <w:sz w:val="24"/>
          <w:szCs w:val="24"/>
          <w:lang w:val="fr-FR"/>
        </w:rPr>
        <w:t>,</w:t>
      </w:r>
      <w:r>
        <w:rPr>
          <w:color w:val="000000" w:themeColor="text1"/>
          <w:sz w:val="24"/>
          <w:szCs w:val="24"/>
          <w:lang w:val="fr-FR"/>
        </w:rPr>
        <w:t xml:space="preserve"> la DSI de l’IUT </w:t>
      </w:r>
      <w:r w:rsidR="00DE03AD">
        <w:rPr>
          <w:color w:val="000000" w:themeColor="text1"/>
          <w:sz w:val="24"/>
          <w:szCs w:val="24"/>
          <w:lang w:val="fr-FR"/>
        </w:rPr>
        <w:t xml:space="preserve">de Vélizy </w:t>
      </w:r>
      <w:r>
        <w:rPr>
          <w:color w:val="000000" w:themeColor="text1"/>
          <w:sz w:val="24"/>
          <w:szCs w:val="24"/>
          <w:lang w:val="fr-FR"/>
        </w:rPr>
        <w:t>souhaite améliorer la sécurité de son Système d’Information pour se prémunir d’attaques qui pourraient être mises en œuvre par les étudiants</w:t>
      </w:r>
      <w:r w:rsidR="00DE03AD">
        <w:rPr>
          <w:color w:val="000000" w:themeColor="text1"/>
          <w:sz w:val="24"/>
          <w:szCs w:val="24"/>
          <w:lang w:val="fr-FR"/>
        </w:rPr>
        <w:t xml:space="preserve"> formés à ces pratiques</w:t>
      </w:r>
      <w:r>
        <w:rPr>
          <w:color w:val="000000" w:themeColor="text1"/>
          <w:sz w:val="24"/>
          <w:szCs w:val="24"/>
          <w:lang w:val="fr-FR"/>
        </w:rPr>
        <w:t>. La DSI souhaite :</w:t>
      </w:r>
    </w:p>
    <w:p w14:paraId="1FB95FA5" w14:textId="31D2CE95" w:rsidR="00644495" w:rsidRPr="00644495" w:rsidRDefault="00644495" w:rsidP="00644495">
      <w:pPr>
        <w:pStyle w:val="Paragraphedeliste"/>
        <w:numPr>
          <w:ilvl w:val="0"/>
          <w:numId w:val="9"/>
        </w:numPr>
        <w:ind w:right="-432"/>
        <w:jc w:val="both"/>
        <w:rPr>
          <w:rFonts w:ascii="Arial" w:hAnsi="Arial" w:cs="Arial"/>
          <w:color w:val="000000" w:themeColor="text1"/>
        </w:rPr>
      </w:pPr>
      <w:r w:rsidRPr="00644495">
        <w:rPr>
          <w:rFonts w:ascii="Arial" w:hAnsi="Arial" w:cs="Arial"/>
          <w:color w:val="000000" w:themeColor="text1"/>
        </w:rPr>
        <w:t>Vérifier la sécurité d’Active Directory</w:t>
      </w:r>
      <w:r>
        <w:rPr>
          <w:rFonts w:ascii="Arial" w:hAnsi="Arial" w:cs="Arial"/>
          <w:color w:val="000000" w:themeColor="text1"/>
        </w:rPr>
        <w:t>,</w:t>
      </w:r>
      <w:r w:rsidRPr="00644495">
        <w:rPr>
          <w:rFonts w:ascii="Arial" w:hAnsi="Arial" w:cs="Arial"/>
          <w:color w:val="000000" w:themeColor="text1"/>
        </w:rPr>
        <w:t xml:space="preserve"> élément critique pour la gestion des identités</w:t>
      </w:r>
      <w:r>
        <w:rPr>
          <w:rFonts w:ascii="Arial" w:hAnsi="Arial" w:cs="Arial"/>
          <w:color w:val="000000" w:themeColor="text1"/>
        </w:rPr>
        <w:t xml:space="preserve"> et l’authentification</w:t>
      </w:r>
    </w:p>
    <w:p w14:paraId="40FF548F" w14:textId="73ABEE8F" w:rsidR="00644495" w:rsidRPr="00644495" w:rsidRDefault="00644495" w:rsidP="00644495">
      <w:pPr>
        <w:pStyle w:val="Paragraphedeliste"/>
        <w:numPr>
          <w:ilvl w:val="0"/>
          <w:numId w:val="9"/>
        </w:numPr>
        <w:ind w:right="-432"/>
        <w:jc w:val="both"/>
        <w:rPr>
          <w:rFonts w:ascii="Arial" w:hAnsi="Arial" w:cs="Arial"/>
          <w:color w:val="000000" w:themeColor="text1"/>
        </w:rPr>
      </w:pPr>
      <w:r w:rsidRPr="00644495">
        <w:rPr>
          <w:rFonts w:ascii="Arial" w:hAnsi="Arial" w:cs="Arial"/>
          <w:color w:val="000000" w:themeColor="text1"/>
        </w:rPr>
        <w:t>Renforcer la sécurité de l’accès à son réseau pour ses administrateurs avec 802.1X avec certificats</w:t>
      </w:r>
    </w:p>
    <w:p w14:paraId="25EBCA27" w14:textId="5C08B566" w:rsidR="00644495" w:rsidRDefault="00644495" w:rsidP="00644495">
      <w:pPr>
        <w:pStyle w:val="Paragraphedeliste"/>
        <w:numPr>
          <w:ilvl w:val="0"/>
          <w:numId w:val="9"/>
        </w:numPr>
        <w:ind w:right="-432"/>
        <w:jc w:val="both"/>
        <w:rPr>
          <w:rFonts w:ascii="Arial" w:hAnsi="Arial" w:cs="Arial"/>
          <w:color w:val="000000" w:themeColor="text1"/>
        </w:rPr>
      </w:pPr>
      <w:r w:rsidRPr="00644495">
        <w:rPr>
          <w:rFonts w:ascii="Arial" w:hAnsi="Arial" w:cs="Arial"/>
          <w:color w:val="000000" w:themeColor="text1"/>
        </w:rPr>
        <w:t xml:space="preserve">Sécuriser les </w:t>
      </w:r>
      <w:r w:rsidR="00733428" w:rsidRPr="00644495">
        <w:rPr>
          <w:rFonts w:ascii="Arial" w:hAnsi="Arial" w:cs="Arial"/>
          <w:color w:val="000000" w:themeColor="text1"/>
        </w:rPr>
        <w:t>switches</w:t>
      </w:r>
      <w:r w:rsidRPr="00644495">
        <w:rPr>
          <w:rFonts w:ascii="Arial" w:hAnsi="Arial" w:cs="Arial"/>
          <w:color w:val="000000" w:themeColor="text1"/>
        </w:rPr>
        <w:t xml:space="preserve"> dans les salles de TP en appliquant DHCP </w:t>
      </w:r>
      <w:proofErr w:type="spellStart"/>
      <w:r w:rsidRPr="00644495">
        <w:rPr>
          <w:rFonts w:ascii="Arial" w:hAnsi="Arial" w:cs="Arial"/>
          <w:color w:val="000000" w:themeColor="text1"/>
        </w:rPr>
        <w:t>snooping</w:t>
      </w:r>
      <w:proofErr w:type="spellEnd"/>
      <w:r w:rsidRPr="00644495">
        <w:rPr>
          <w:rFonts w:ascii="Arial" w:hAnsi="Arial" w:cs="Arial"/>
          <w:color w:val="000000" w:themeColor="text1"/>
        </w:rPr>
        <w:t xml:space="preserve"> pour éviter qu’un étudiant ayant installé un serveur DHCP </w:t>
      </w:r>
      <w:r w:rsidR="00655D88">
        <w:rPr>
          <w:rFonts w:ascii="Arial" w:hAnsi="Arial" w:cs="Arial"/>
          <w:color w:val="000000" w:themeColor="text1"/>
        </w:rPr>
        <w:t xml:space="preserve">lors d’un </w:t>
      </w:r>
      <w:r w:rsidRPr="00644495">
        <w:rPr>
          <w:rFonts w:ascii="Arial" w:hAnsi="Arial" w:cs="Arial"/>
          <w:color w:val="000000" w:themeColor="text1"/>
        </w:rPr>
        <w:t>TP ne perturbe le fonctionnement du réseau</w:t>
      </w:r>
    </w:p>
    <w:p w14:paraId="1AED1094" w14:textId="68A569E4" w:rsidR="0088309D" w:rsidRPr="00655D88" w:rsidRDefault="0088309D" w:rsidP="0088309D">
      <w:pPr>
        <w:ind w:right="-432"/>
        <w:jc w:val="both"/>
        <w:rPr>
          <w:color w:val="000000" w:themeColor="text1"/>
          <w:lang w:val="fr-FR"/>
        </w:rPr>
      </w:pPr>
    </w:p>
    <w:p w14:paraId="2CDC4A44" w14:textId="1FAEDBCB" w:rsidR="0088309D" w:rsidRPr="0088309D" w:rsidRDefault="0088309D" w:rsidP="0088309D">
      <w:pPr>
        <w:ind w:right="-432"/>
        <w:jc w:val="both"/>
        <w:rPr>
          <w:color w:val="000000" w:themeColor="text1"/>
          <w:sz w:val="24"/>
          <w:szCs w:val="24"/>
          <w:lang w:val="fr-FR"/>
        </w:rPr>
      </w:pPr>
      <w:r w:rsidRPr="0088309D">
        <w:rPr>
          <w:color w:val="000000" w:themeColor="text1"/>
          <w:sz w:val="24"/>
          <w:szCs w:val="24"/>
          <w:lang w:val="fr-FR"/>
        </w:rPr>
        <w:t xml:space="preserve">L’IUT a mandaté un prestataire pour réaliser ce travail qui se déroulera en </w:t>
      </w:r>
      <w:r w:rsidR="00EC7366">
        <w:rPr>
          <w:color w:val="000000" w:themeColor="text1"/>
          <w:sz w:val="24"/>
          <w:szCs w:val="24"/>
          <w:lang w:val="fr-FR"/>
        </w:rPr>
        <w:t>3</w:t>
      </w:r>
      <w:r w:rsidRPr="0088309D">
        <w:rPr>
          <w:color w:val="000000" w:themeColor="text1"/>
          <w:sz w:val="24"/>
          <w:szCs w:val="24"/>
          <w:lang w:val="fr-FR"/>
        </w:rPr>
        <w:t xml:space="preserve"> phases :</w:t>
      </w:r>
    </w:p>
    <w:p w14:paraId="36DDABC7" w14:textId="3417A38B" w:rsidR="0088309D" w:rsidRDefault="0088309D" w:rsidP="0088309D">
      <w:pPr>
        <w:pStyle w:val="Paragraphedeliste"/>
        <w:numPr>
          <w:ilvl w:val="0"/>
          <w:numId w:val="10"/>
        </w:numPr>
        <w:ind w:right="-432"/>
        <w:jc w:val="both"/>
        <w:rPr>
          <w:rFonts w:ascii="Arial" w:hAnsi="Arial" w:cs="Arial"/>
          <w:color w:val="000000" w:themeColor="text1"/>
        </w:rPr>
      </w:pPr>
      <w:r w:rsidRPr="0088309D">
        <w:rPr>
          <w:rFonts w:ascii="Arial" w:hAnsi="Arial" w:cs="Arial"/>
          <w:color w:val="000000" w:themeColor="text1"/>
        </w:rPr>
        <w:t>Présentation d’une maquette représentant le SI de l’IUT avec les améliorations de sécurités souhaitées</w:t>
      </w:r>
    </w:p>
    <w:p w14:paraId="0F2C5DD0" w14:textId="7AA54ADA" w:rsidR="00655D88" w:rsidRDefault="0088309D" w:rsidP="00655D88">
      <w:pPr>
        <w:pStyle w:val="Paragraphedeliste"/>
        <w:numPr>
          <w:ilvl w:val="0"/>
          <w:numId w:val="10"/>
        </w:numPr>
        <w:ind w:right="-432"/>
        <w:jc w:val="both"/>
        <w:rPr>
          <w:rFonts w:ascii="Arial" w:hAnsi="Arial" w:cs="Arial"/>
          <w:color w:val="000000" w:themeColor="text1"/>
        </w:rPr>
      </w:pPr>
      <w:r w:rsidRPr="0088309D">
        <w:rPr>
          <w:rFonts w:ascii="Arial" w:hAnsi="Arial" w:cs="Arial"/>
          <w:color w:val="000000" w:themeColor="text1"/>
        </w:rPr>
        <w:t>Déploiement de la solution</w:t>
      </w:r>
    </w:p>
    <w:p w14:paraId="3235889A" w14:textId="6ACB29C4" w:rsidR="00655D88" w:rsidRPr="00655D88" w:rsidRDefault="00655D88" w:rsidP="00655D88">
      <w:pPr>
        <w:pStyle w:val="Paragraphedeliste"/>
        <w:numPr>
          <w:ilvl w:val="0"/>
          <w:numId w:val="10"/>
        </w:numPr>
        <w:ind w:right="-432"/>
        <w:jc w:val="both"/>
        <w:rPr>
          <w:rFonts w:ascii="Arial" w:hAnsi="Arial" w:cs="Arial"/>
          <w:color w:val="000000" w:themeColor="text1"/>
        </w:rPr>
      </w:pPr>
      <w:r>
        <w:rPr>
          <w:rFonts w:ascii="Arial" w:hAnsi="Arial" w:cs="Arial"/>
          <w:color w:val="000000" w:themeColor="text1"/>
        </w:rPr>
        <w:t>Formation des administrateurs de l’IUT</w:t>
      </w:r>
    </w:p>
    <w:p w14:paraId="799BC1FE" w14:textId="6FE8B17E" w:rsidR="00F67F9E" w:rsidRDefault="00F67F9E" w:rsidP="00F67F9E">
      <w:pPr>
        <w:ind w:right="-432"/>
        <w:jc w:val="both"/>
        <w:rPr>
          <w:color w:val="000000" w:themeColor="text1"/>
        </w:rPr>
      </w:pPr>
    </w:p>
    <w:p w14:paraId="656B0292" w14:textId="56909609" w:rsidR="00F67F9E" w:rsidRDefault="008B09F7" w:rsidP="00F67F9E">
      <w:pPr>
        <w:ind w:right="-286"/>
        <w:jc w:val="both"/>
        <w:rPr>
          <w:sz w:val="24"/>
          <w:szCs w:val="24"/>
          <w:lang w:val="fr-FR"/>
        </w:rPr>
      </w:pPr>
      <w:r>
        <w:rPr>
          <w:sz w:val="24"/>
          <w:szCs w:val="24"/>
          <w:lang w:val="fr-FR"/>
        </w:rPr>
        <w:t>Votre équipe est en charge</w:t>
      </w:r>
      <w:r w:rsidR="00F67F9E">
        <w:rPr>
          <w:sz w:val="24"/>
          <w:szCs w:val="24"/>
          <w:lang w:val="fr-FR"/>
        </w:rPr>
        <w:t xml:space="preserve"> de la réalisation de la maquette</w:t>
      </w:r>
      <w:r>
        <w:rPr>
          <w:sz w:val="24"/>
          <w:szCs w:val="24"/>
          <w:lang w:val="fr-FR"/>
        </w:rPr>
        <w:t xml:space="preserve">, </w:t>
      </w:r>
      <w:r w:rsidR="00F67F9E">
        <w:rPr>
          <w:sz w:val="24"/>
          <w:szCs w:val="24"/>
          <w:lang w:val="fr-FR"/>
        </w:rPr>
        <w:t>de</w:t>
      </w:r>
      <w:r w:rsidR="00655D88">
        <w:rPr>
          <w:sz w:val="24"/>
          <w:szCs w:val="24"/>
          <w:lang w:val="fr-FR"/>
        </w:rPr>
        <w:t xml:space="preserve"> </w:t>
      </w:r>
      <w:r w:rsidR="00F67F9E">
        <w:rPr>
          <w:sz w:val="24"/>
          <w:szCs w:val="24"/>
          <w:lang w:val="fr-FR"/>
        </w:rPr>
        <w:t>la présentation de la solution</w:t>
      </w:r>
      <w:r>
        <w:rPr>
          <w:sz w:val="24"/>
          <w:szCs w:val="24"/>
          <w:lang w:val="fr-FR"/>
        </w:rPr>
        <w:t xml:space="preserve"> et de la formation des administrateurs.</w:t>
      </w:r>
    </w:p>
    <w:p w14:paraId="30B52A15" w14:textId="77777777" w:rsidR="00FE23FB" w:rsidRPr="00B06F9A" w:rsidRDefault="00FE23FB" w:rsidP="009D4543">
      <w:pPr>
        <w:jc w:val="both"/>
        <w:rPr>
          <w:color w:val="000000" w:themeColor="text1"/>
          <w:sz w:val="24"/>
          <w:szCs w:val="24"/>
          <w:lang w:val="fr-FR"/>
        </w:rPr>
      </w:pPr>
    </w:p>
    <w:p w14:paraId="2DDC58F4" w14:textId="2BD15796" w:rsidR="009D4543" w:rsidRDefault="0053089F">
      <w:pPr>
        <w:pStyle w:val="Paragraphedeliste"/>
        <w:numPr>
          <w:ilvl w:val="0"/>
          <w:numId w:val="1"/>
        </w:numPr>
        <w:jc w:val="both"/>
        <w:rPr>
          <w:rFonts w:cstheme="minorHAnsi"/>
          <w:color w:val="4270C1"/>
          <w:sz w:val="28"/>
          <w:szCs w:val="28"/>
          <w:u w:val="single"/>
        </w:rPr>
      </w:pPr>
      <w:r>
        <w:rPr>
          <w:rFonts w:cstheme="minorHAnsi"/>
          <w:color w:val="4270C1"/>
          <w:sz w:val="28"/>
          <w:szCs w:val="28"/>
          <w:u w:val="single"/>
        </w:rPr>
        <w:t>Objectifs</w:t>
      </w:r>
      <w:r w:rsidR="009D4543">
        <w:rPr>
          <w:rFonts w:cstheme="minorHAnsi"/>
          <w:color w:val="4270C1"/>
          <w:sz w:val="28"/>
          <w:szCs w:val="28"/>
          <w:u w:val="single"/>
        </w:rPr>
        <w:t xml:space="preserve"> de la SAÉ</w:t>
      </w:r>
    </w:p>
    <w:p w14:paraId="7FA9C154" w14:textId="77777777" w:rsidR="0051139A" w:rsidRPr="00FE23FB" w:rsidRDefault="0051139A" w:rsidP="007711CB">
      <w:pPr>
        <w:ind w:right="-286"/>
        <w:jc w:val="both"/>
        <w:rPr>
          <w:sz w:val="24"/>
          <w:szCs w:val="24"/>
          <w:lang w:val="fr-FR"/>
        </w:rPr>
      </w:pPr>
    </w:p>
    <w:p w14:paraId="4F5DA181" w14:textId="701D73E4" w:rsidR="0051139A" w:rsidRPr="0051139A" w:rsidRDefault="0051139A" w:rsidP="0051139A">
      <w:pPr>
        <w:ind w:right="-286"/>
        <w:jc w:val="both"/>
        <w:rPr>
          <w:sz w:val="24"/>
          <w:szCs w:val="24"/>
          <w:lang w:val="fr-FR"/>
        </w:rPr>
      </w:pPr>
      <w:r w:rsidRPr="0051139A">
        <w:rPr>
          <w:sz w:val="24"/>
          <w:szCs w:val="24"/>
          <w:lang w:val="fr-FR"/>
        </w:rPr>
        <w:t>Vous devrez reproduire sur une maquette l’infrastructure de l’IUT et :</w:t>
      </w:r>
    </w:p>
    <w:p w14:paraId="1687FD24" w14:textId="2F87A8B5" w:rsidR="00F01757" w:rsidRDefault="00287809">
      <w:pPr>
        <w:pStyle w:val="Paragraphedeliste"/>
        <w:numPr>
          <w:ilvl w:val="0"/>
          <w:numId w:val="3"/>
        </w:numPr>
        <w:ind w:right="-286"/>
        <w:jc w:val="both"/>
        <w:rPr>
          <w:rFonts w:ascii="Arial" w:hAnsi="Arial" w:cs="Arial"/>
        </w:rPr>
      </w:pPr>
      <w:r>
        <w:rPr>
          <w:rFonts w:ascii="Arial" w:hAnsi="Arial" w:cs="Arial"/>
        </w:rPr>
        <w:t xml:space="preserve">Montrer les failles de sécurité </w:t>
      </w:r>
      <w:r w:rsidR="00C2287D">
        <w:rPr>
          <w:rFonts w:ascii="Arial" w:hAnsi="Arial" w:cs="Arial"/>
        </w:rPr>
        <w:t>courante</w:t>
      </w:r>
      <w:r w:rsidR="00C7669C">
        <w:rPr>
          <w:rFonts w:ascii="Arial" w:hAnsi="Arial" w:cs="Arial"/>
        </w:rPr>
        <w:t>s</w:t>
      </w:r>
      <w:r w:rsidR="00C2287D">
        <w:rPr>
          <w:rFonts w:ascii="Arial" w:hAnsi="Arial" w:cs="Arial"/>
        </w:rPr>
        <w:t xml:space="preserve"> </w:t>
      </w:r>
      <w:r>
        <w:rPr>
          <w:rFonts w:ascii="Arial" w:hAnsi="Arial" w:cs="Arial"/>
        </w:rPr>
        <w:t xml:space="preserve">dans </w:t>
      </w:r>
      <w:r w:rsidR="00C2287D">
        <w:rPr>
          <w:rFonts w:ascii="Arial" w:hAnsi="Arial" w:cs="Arial"/>
        </w:rPr>
        <w:t xml:space="preserve">une </w:t>
      </w:r>
      <w:r>
        <w:rPr>
          <w:rFonts w:ascii="Arial" w:hAnsi="Arial" w:cs="Arial"/>
        </w:rPr>
        <w:t>infrastructure Active Directory et faire des préconisations pour la sécurisation</w:t>
      </w:r>
    </w:p>
    <w:p w14:paraId="443FF41D" w14:textId="0E7EE44F" w:rsidR="0051139A" w:rsidRPr="00F01757" w:rsidRDefault="0051139A">
      <w:pPr>
        <w:pStyle w:val="Paragraphedeliste"/>
        <w:numPr>
          <w:ilvl w:val="0"/>
          <w:numId w:val="3"/>
        </w:numPr>
        <w:ind w:right="-286"/>
        <w:jc w:val="both"/>
        <w:rPr>
          <w:rFonts w:ascii="Arial" w:hAnsi="Arial" w:cs="Arial"/>
        </w:rPr>
      </w:pPr>
      <w:r>
        <w:rPr>
          <w:rFonts w:ascii="Arial" w:hAnsi="Arial" w:cs="Arial"/>
        </w:rPr>
        <w:t>Former la DSI de l’IUT à ces problématiques de sécurité</w:t>
      </w:r>
    </w:p>
    <w:p w14:paraId="7A81514D" w14:textId="01B669D4" w:rsidR="008875D6" w:rsidRPr="00F01757" w:rsidRDefault="00287809">
      <w:pPr>
        <w:pStyle w:val="Paragraphedeliste"/>
        <w:numPr>
          <w:ilvl w:val="0"/>
          <w:numId w:val="3"/>
        </w:numPr>
        <w:ind w:right="-286"/>
        <w:jc w:val="both"/>
        <w:rPr>
          <w:rFonts w:ascii="Arial" w:hAnsi="Arial" w:cs="Arial"/>
        </w:rPr>
      </w:pPr>
      <w:r>
        <w:rPr>
          <w:rFonts w:ascii="Arial" w:hAnsi="Arial" w:cs="Arial"/>
        </w:rPr>
        <w:t xml:space="preserve">Montrer la faisabilité </w:t>
      </w:r>
      <w:r w:rsidR="0051139A">
        <w:rPr>
          <w:rFonts w:ascii="Arial" w:hAnsi="Arial" w:cs="Arial"/>
        </w:rPr>
        <w:t xml:space="preserve">et le fonctionnement </w:t>
      </w:r>
      <w:r>
        <w:rPr>
          <w:rFonts w:ascii="Arial" w:hAnsi="Arial" w:cs="Arial"/>
        </w:rPr>
        <w:t>de la mise en place de 802.1X avec certificats à l’aide d’un serveur de certificats Microsoft ADCS et d’un serveur RADIUS Microsoft Network Policy Server NPS</w:t>
      </w:r>
    </w:p>
    <w:p w14:paraId="7A85FF08" w14:textId="7F9891C4" w:rsidR="007B6AED" w:rsidRPr="00F01757" w:rsidRDefault="0051139A">
      <w:pPr>
        <w:pStyle w:val="Paragraphedeliste"/>
        <w:numPr>
          <w:ilvl w:val="0"/>
          <w:numId w:val="3"/>
        </w:numPr>
        <w:ind w:right="-286"/>
        <w:jc w:val="both"/>
        <w:rPr>
          <w:rFonts w:ascii="Arial" w:hAnsi="Arial" w:cs="Arial"/>
        </w:rPr>
      </w:pPr>
      <w:r>
        <w:rPr>
          <w:rFonts w:ascii="Arial" w:hAnsi="Arial" w:cs="Arial"/>
        </w:rPr>
        <w:t>Montrer la</w:t>
      </w:r>
      <w:r w:rsidR="00287809">
        <w:rPr>
          <w:rFonts w:ascii="Arial" w:hAnsi="Arial" w:cs="Arial"/>
        </w:rPr>
        <w:t xml:space="preserve"> </w:t>
      </w:r>
      <w:r>
        <w:rPr>
          <w:rFonts w:ascii="Arial" w:hAnsi="Arial" w:cs="Arial"/>
        </w:rPr>
        <w:t xml:space="preserve">faisabilité et le fonctionnement </w:t>
      </w:r>
      <w:r w:rsidR="00EC7366">
        <w:rPr>
          <w:rFonts w:ascii="Arial" w:hAnsi="Arial" w:cs="Arial"/>
        </w:rPr>
        <w:t>de</w:t>
      </w:r>
      <w:r w:rsidR="00287809">
        <w:rPr>
          <w:rFonts w:ascii="Arial" w:hAnsi="Arial" w:cs="Arial"/>
        </w:rPr>
        <w:t xml:space="preserve"> DHCP </w:t>
      </w:r>
      <w:proofErr w:type="spellStart"/>
      <w:r w:rsidR="00287809">
        <w:rPr>
          <w:rFonts w:ascii="Arial" w:hAnsi="Arial" w:cs="Arial"/>
        </w:rPr>
        <w:t>snooping</w:t>
      </w:r>
      <w:proofErr w:type="spellEnd"/>
      <w:r w:rsidR="00287809">
        <w:rPr>
          <w:rFonts w:ascii="Arial" w:hAnsi="Arial" w:cs="Arial"/>
        </w:rPr>
        <w:t xml:space="preserve"> sur les </w:t>
      </w:r>
      <w:proofErr w:type="spellStart"/>
      <w:r w:rsidR="00287809">
        <w:rPr>
          <w:rFonts w:ascii="Arial" w:hAnsi="Arial" w:cs="Arial"/>
        </w:rPr>
        <w:t>switchs</w:t>
      </w:r>
      <w:proofErr w:type="spellEnd"/>
      <w:r w:rsidR="00287809">
        <w:rPr>
          <w:rFonts w:ascii="Arial" w:hAnsi="Arial" w:cs="Arial"/>
        </w:rPr>
        <w:t xml:space="preserve"> des salles de TP</w:t>
      </w:r>
    </w:p>
    <w:p w14:paraId="2852D3D3" w14:textId="5DB0D3AA" w:rsidR="00F01757" w:rsidRDefault="00F01757" w:rsidP="007711CB">
      <w:pPr>
        <w:ind w:right="-286"/>
        <w:jc w:val="both"/>
        <w:rPr>
          <w:sz w:val="24"/>
          <w:szCs w:val="24"/>
          <w:lang w:val="fr-FR"/>
        </w:rPr>
      </w:pPr>
    </w:p>
    <w:p w14:paraId="32C0C8DC" w14:textId="346BE5B5" w:rsidR="0051139A" w:rsidRDefault="0051139A" w:rsidP="0051139A">
      <w:pPr>
        <w:pStyle w:val="Paragraphedeliste"/>
        <w:numPr>
          <w:ilvl w:val="0"/>
          <w:numId w:val="1"/>
        </w:numPr>
        <w:jc w:val="both"/>
        <w:rPr>
          <w:rFonts w:cstheme="minorHAnsi"/>
          <w:color w:val="4270C1"/>
          <w:sz w:val="28"/>
          <w:szCs w:val="28"/>
          <w:u w:val="single"/>
        </w:rPr>
      </w:pPr>
      <w:r>
        <w:rPr>
          <w:rFonts w:cstheme="minorHAnsi"/>
          <w:color w:val="4270C1"/>
          <w:sz w:val="28"/>
          <w:szCs w:val="28"/>
          <w:u w:val="single"/>
        </w:rPr>
        <w:t>Organisation</w:t>
      </w:r>
    </w:p>
    <w:p w14:paraId="3E3A8697" w14:textId="00DF4E8C" w:rsidR="0051139A" w:rsidRDefault="0051139A" w:rsidP="007711CB">
      <w:pPr>
        <w:ind w:right="-286"/>
        <w:jc w:val="both"/>
        <w:rPr>
          <w:sz w:val="24"/>
          <w:szCs w:val="24"/>
          <w:lang w:val="fr-FR"/>
        </w:rPr>
      </w:pPr>
    </w:p>
    <w:p w14:paraId="11D50A68" w14:textId="54DACF76" w:rsidR="00C2287D" w:rsidRDefault="00C2287D" w:rsidP="007711CB">
      <w:pPr>
        <w:ind w:right="-286"/>
        <w:jc w:val="both"/>
        <w:rPr>
          <w:sz w:val="24"/>
          <w:szCs w:val="24"/>
          <w:lang w:val="fr-FR"/>
        </w:rPr>
      </w:pPr>
      <w:r>
        <w:rPr>
          <w:sz w:val="24"/>
          <w:szCs w:val="24"/>
          <w:lang w:val="fr-FR"/>
        </w:rPr>
        <w:t>La SAÉ s’étale de la semaine du 8 mai à la semaine 12 juin avec un volume horaire total de 94h étudiant (comprenant les TP du module Sécurisation des services réseaux).</w:t>
      </w:r>
      <w:r w:rsidR="000D1941">
        <w:rPr>
          <w:sz w:val="24"/>
          <w:szCs w:val="24"/>
          <w:lang w:val="fr-FR"/>
        </w:rPr>
        <w:t xml:space="preserve"> La ressource « Sécurisation des services réseaux » vous présentera la sécurité d’Active Directory ainsi que PowerShell.</w:t>
      </w:r>
    </w:p>
    <w:p w14:paraId="457B6F8F" w14:textId="7ED4A3AE" w:rsidR="00C2287D" w:rsidRDefault="00C2287D" w:rsidP="007711CB">
      <w:pPr>
        <w:ind w:right="-286"/>
        <w:jc w:val="both"/>
        <w:rPr>
          <w:sz w:val="24"/>
          <w:szCs w:val="24"/>
          <w:lang w:val="fr-FR"/>
        </w:rPr>
      </w:pPr>
    </w:p>
    <w:p w14:paraId="3E98410C" w14:textId="419ABD3D" w:rsidR="00C2287D" w:rsidRDefault="000D1941" w:rsidP="007711CB">
      <w:pPr>
        <w:ind w:right="-286"/>
        <w:jc w:val="both"/>
        <w:rPr>
          <w:sz w:val="24"/>
          <w:szCs w:val="24"/>
          <w:lang w:val="fr-FR"/>
        </w:rPr>
      </w:pPr>
      <w:r>
        <w:rPr>
          <w:sz w:val="24"/>
          <w:szCs w:val="24"/>
          <w:lang w:val="fr-FR"/>
        </w:rPr>
        <w:t>Il y aura 1 seul groupe de projet et vous serez donc 9 soit un volume horaire total de travail de 9 étudiants x 94h = 846h. A vous de vous répartir les tâches et de vous organiser</w:t>
      </w:r>
      <w:r w:rsidR="00C7669C">
        <w:rPr>
          <w:sz w:val="24"/>
          <w:szCs w:val="24"/>
          <w:lang w:val="fr-FR"/>
        </w:rPr>
        <w:t xml:space="preserve"> et faire un planning prévisionnel détaillé</w:t>
      </w:r>
      <w:r>
        <w:rPr>
          <w:sz w:val="24"/>
          <w:szCs w:val="24"/>
          <w:lang w:val="fr-FR"/>
        </w:rPr>
        <w:t xml:space="preserve"> mais le chef de projet a estimé grossièrement le travail de la manière suivante :</w:t>
      </w:r>
    </w:p>
    <w:p w14:paraId="77BAC45C" w14:textId="0791E3FD" w:rsidR="000D1941" w:rsidRDefault="000D1941" w:rsidP="007711CB">
      <w:pPr>
        <w:ind w:right="-286"/>
        <w:jc w:val="both"/>
        <w:rPr>
          <w:sz w:val="24"/>
          <w:szCs w:val="24"/>
          <w:lang w:val="fr-FR"/>
        </w:rPr>
      </w:pPr>
    </w:p>
    <w:p w14:paraId="02E42566" w14:textId="12AC0B0B" w:rsidR="000D1941" w:rsidRPr="00E77B74" w:rsidRDefault="009731A1" w:rsidP="00E77B74">
      <w:pPr>
        <w:pStyle w:val="Paragraphedeliste"/>
        <w:numPr>
          <w:ilvl w:val="0"/>
          <w:numId w:val="13"/>
        </w:numPr>
        <w:ind w:right="-286"/>
        <w:jc w:val="both"/>
        <w:rPr>
          <w:rFonts w:ascii="Arial" w:hAnsi="Arial" w:cs="Arial"/>
        </w:rPr>
      </w:pPr>
      <w:r>
        <w:rPr>
          <w:rFonts w:ascii="Arial" w:hAnsi="Arial" w:cs="Arial"/>
        </w:rPr>
        <w:t>27</w:t>
      </w:r>
      <w:r w:rsidR="000D1941" w:rsidRPr="00E77B74">
        <w:rPr>
          <w:rFonts w:ascii="Arial" w:hAnsi="Arial" w:cs="Arial"/>
        </w:rPr>
        <w:t>h par étudiant pour l’installation de l’infrastructure (soit 270h de travail pour les 9 étudiants) sur les semaines 8-15-22 mai (avec réalisation des documentations techniques de l’installation)</w:t>
      </w:r>
      <w:r w:rsidR="00C838F6">
        <w:rPr>
          <w:rFonts w:ascii="Arial" w:hAnsi="Arial" w:cs="Arial"/>
        </w:rPr>
        <w:t>. La semaine du 29 mai donnera lieu à une évaluation du travail réalisé sur l’infrastructure.</w:t>
      </w:r>
    </w:p>
    <w:p w14:paraId="37F9A5F8" w14:textId="3B14DC8C" w:rsidR="000D1941" w:rsidRPr="00E77B74" w:rsidRDefault="000D1941" w:rsidP="00E77B74">
      <w:pPr>
        <w:pStyle w:val="Paragraphedeliste"/>
        <w:numPr>
          <w:ilvl w:val="0"/>
          <w:numId w:val="13"/>
        </w:numPr>
        <w:ind w:right="-286"/>
        <w:jc w:val="both"/>
        <w:rPr>
          <w:rFonts w:ascii="Arial" w:hAnsi="Arial" w:cs="Arial"/>
        </w:rPr>
      </w:pPr>
      <w:r w:rsidRPr="00E77B74">
        <w:rPr>
          <w:rFonts w:ascii="Arial" w:hAnsi="Arial" w:cs="Arial"/>
        </w:rPr>
        <w:t>6</w:t>
      </w:r>
      <w:r w:rsidR="009731A1">
        <w:rPr>
          <w:rFonts w:ascii="Arial" w:hAnsi="Arial" w:cs="Arial"/>
        </w:rPr>
        <w:t>7</w:t>
      </w:r>
      <w:r w:rsidRPr="00E77B74">
        <w:rPr>
          <w:rFonts w:ascii="Arial" w:hAnsi="Arial" w:cs="Arial"/>
        </w:rPr>
        <w:t xml:space="preserve">h par étudiant pour la partie sécurité les semaines du </w:t>
      </w:r>
      <w:r w:rsidR="00465EE0">
        <w:rPr>
          <w:rFonts w:ascii="Arial" w:hAnsi="Arial" w:cs="Arial"/>
        </w:rPr>
        <w:t xml:space="preserve">29 mai, </w:t>
      </w:r>
      <w:r w:rsidRPr="00E77B74">
        <w:rPr>
          <w:rFonts w:ascii="Arial" w:hAnsi="Arial" w:cs="Arial"/>
        </w:rPr>
        <w:t>5 et 12 juin</w:t>
      </w:r>
      <w:r w:rsidR="00D1314B">
        <w:rPr>
          <w:rFonts w:ascii="Arial" w:hAnsi="Arial" w:cs="Arial"/>
        </w:rPr>
        <w:t>. Les soutenances se dérouleront le lundi 19 matin.</w:t>
      </w:r>
    </w:p>
    <w:p w14:paraId="0ADD599B" w14:textId="77777777" w:rsidR="000D1941" w:rsidRDefault="000D1941" w:rsidP="007711CB">
      <w:pPr>
        <w:ind w:right="-286"/>
        <w:jc w:val="both"/>
        <w:rPr>
          <w:sz w:val="24"/>
          <w:szCs w:val="24"/>
          <w:lang w:val="fr-FR"/>
        </w:rPr>
      </w:pPr>
    </w:p>
    <w:p w14:paraId="470D9A91" w14:textId="361A4EAD" w:rsidR="0051139A" w:rsidRDefault="009731A1" w:rsidP="0051139A">
      <w:pPr>
        <w:ind w:right="-286"/>
        <w:jc w:val="center"/>
        <w:rPr>
          <w:sz w:val="24"/>
          <w:szCs w:val="24"/>
          <w:lang w:val="fr-FR"/>
        </w:rPr>
      </w:pPr>
      <w:r w:rsidRPr="009731A1">
        <w:rPr>
          <w:noProof/>
          <w:sz w:val="24"/>
          <w:szCs w:val="24"/>
          <w:lang w:val="fr-FR"/>
        </w:rPr>
        <w:drawing>
          <wp:inline distT="0" distB="0" distL="0" distR="0" wp14:anchorId="2A49230F" wp14:editId="2D48C3B3">
            <wp:extent cx="3711388" cy="3245561"/>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9334" cy="3252510"/>
                    </a:xfrm>
                    <a:prstGeom prst="rect">
                      <a:avLst/>
                    </a:prstGeom>
                  </pic:spPr>
                </pic:pic>
              </a:graphicData>
            </a:graphic>
          </wp:inline>
        </w:drawing>
      </w:r>
    </w:p>
    <w:p w14:paraId="703D31A3" w14:textId="76A634A5" w:rsidR="008F4E4B" w:rsidRDefault="008F4E4B" w:rsidP="0051139A">
      <w:pPr>
        <w:ind w:right="-286"/>
        <w:jc w:val="center"/>
        <w:rPr>
          <w:sz w:val="24"/>
          <w:szCs w:val="24"/>
          <w:lang w:val="fr-FR"/>
        </w:rPr>
      </w:pPr>
    </w:p>
    <w:p w14:paraId="613E96A6" w14:textId="2C9BD45E" w:rsidR="008F4E4B" w:rsidRDefault="00D1314B" w:rsidP="008F4E4B">
      <w:pPr>
        <w:ind w:right="-286"/>
        <w:rPr>
          <w:sz w:val="24"/>
          <w:szCs w:val="24"/>
          <w:lang w:val="fr-FR"/>
        </w:rPr>
      </w:pPr>
      <w:r>
        <w:rPr>
          <w:sz w:val="24"/>
          <w:szCs w:val="24"/>
          <w:lang w:val="fr-FR"/>
        </w:rPr>
        <w:t>La SAÉ se déroulera en s</w:t>
      </w:r>
      <w:r w:rsidR="008F4E4B">
        <w:rPr>
          <w:sz w:val="24"/>
          <w:szCs w:val="24"/>
          <w:lang w:val="fr-FR"/>
        </w:rPr>
        <w:t>alle : H31</w:t>
      </w:r>
      <w:r>
        <w:rPr>
          <w:sz w:val="24"/>
          <w:szCs w:val="24"/>
          <w:lang w:val="fr-FR"/>
        </w:rPr>
        <w:t>.</w:t>
      </w:r>
    </w:p>
    <w:p w14:paraId="7D16B718" w14:textId="000AE211" w:rsidR="0051139A" w:rsidRDefault="0051139A" w:rsidP="007711CB">
      <w:pPr>
        <w:ind w:right="-286"/>
        <w:jc w:val="both"/>
        <w:rPr>
          <w:sz w:val="24"/>
          <w:szCs w:val="24"/>
          <w:lang w:val="fr-FR"/>
        </w:rPr>
      </w:pPr>
    </w:p>
    <w:p w14:paraId="1E991C09" w14:textId="0EA19D4C" w:rsidR="00A23E66" w:rsidRDefault="00A23E66" w:rsidP="00A23E66">
      <w:pPr>
        <w:pStyle w:val="Paragraphedeliste"/>
        <w:numPr>
          <w:ilvl w:val="0"/>
          <w:numId w:val="1"/>
        </w:numPr>
        <w:jc w:val="both"/>
        <w:rPr>
          <w:rFonts w:cstheme="minorHAnsi"/>
          <w:color w:val="4270C1"/>
          <w:sz w:val="28"/>
          <w:szCs w:val="28"/>
          <w:u w:val="single"/>
        </w:rPr>
      </w:pPr>
      <w:r>
        <w:rPr>
          <w:rFonts w:cstheme="minorHAnsi"/>
          <w:color w:val="4270C1"/>
          <w:sz w:val="28"/>
          <w:szCs w:val="28"/>
          <w:u w:val="single"/>
        </w:rPr>
        <w:t>Rendu</w:t>
      </w:r>
    </w:p>
    <w:p w14:paraId="691C325E" w14:textId="1664CBD7" w:rsidR="00A23E66" w:rsidRDefault="00A23E66" w:rsidP="00A23E66">
      <w:pPr>
        <w:jc w:val="both"/>
        <w:rPr>
          <w:rFonts w:cstheme="minorHAnsi"/>
          <w:color w:val="4270C1"/>
          <w:sz w:val="28"/>
          <w:szCs w:val="28"/>
          <w:u w:val="single"/>
        </w:rPr>
      </w:pPr>
    </w:p>
    <w:p w14:paraId="14232B74" w14:textId="5DEDCC57" w:rsidR="00A23E66" w:rsidRDefault="00A23E66" w:rsidP="00A23E66">
      <w:pPr>
        <w:rPr>
          <w:sz w:val="24"/>
          <w:szCs w:val="24"/>
          <w:lang w:val="fr-FR"/>
        </w:rPr>
      </w:pPr>
      <w:r w:rsidRPr="00A23E66">
        <w:rPr>
          <w:sz w:val="24"/>
          <w:szCs w:val="24"/>
          <w:lang w:val="fr-FR"/>
        </w:rPr>
        <w:t xml:space="preserve">Vous devrez </w:t>
      </w:r>
      <w:r>
        <w:rPr>
          <w:sz w:val="24"/>
          <w:szCs w:val="24"/>
          <w:lang w:val="fr-FR"/>
        </w:rPr>
        <w:t>fournir</w:t>
      </w:r>
      <w:r w:rsidRPr="00A23E66">
        <w:rPr>
          <w:sz w:val="24"/>
          <w:szCs w:val="24"/>
          <w:lang w:val="fr-FR"/>
        </w:rPr>
        <w:t xml:space="preserve"> les rendu</w:t>
      </w:r>
      <w:r>
        <w:rPr>
          <w:sz w:val="24"/>
          <w:szCs w:val="24"/>
          <w:lang w:val="fr-FR"/>
        </w:rPr>
        <w:t>s</w:t>
      </w:r>
      <w:r w:rsidRPr="00A23E66">
        <w:rPr>
          <w:sz w:val="24"/>
          <w:szCs w:val="24"/>
          <w:lang w:val="fr-FR"/>
        </w:rPr>
        <w:t xml:space="preserve"> suivant</w:t>
      </w:r>
      <w:r>
        <w:rPr>
          <w:sz w:val="24"/>
          <w:szCs w:val="24"/>
          <w:lang w:val="fr-FR"/>
        </w:rPr>
        <w:t>s</w:t>
      </w:r>
      <w:r w:rsidRPr="00A23E66">
        <w:rPr>
          <w:sz w:val="24"/>
          <w:szCs w:val="24"/>
          <w:lang w:val="fr-FR"/>
        </w:rPr>
        <w:t xml:space="preserve"> :</w:t>
      </w:r>
    </w:p>
    <w:p w14:paraId="2EBA53DB" w14:textId="3D15C082" w:rsidR="00A23E66" w:rsidRPr="00A23E66" w:rsidRDefault="00A23E66" w:rsidP="00A23E66">
      <w:pPr>
        <w:pStyle w:val="Paragraphedeliste"/>
        <w:numPr>
          <w:ilvl w:val="0"/>
          <w:numId w:val="14"/>
        </w:numPr>
        <w:ind w:right="-479"/>
        <w:jc w:val="both"/>
        <w:rPr>
          <w:rFonts w:ascii="Arial" w:hAnsi="Arial" w:cs="Arial"/>
        </w:rPr>
      </w:pPr>
      <w:r w:rsidRPr="00A23E66">
        <w:rPr>
          <w:rFonts w:ascii="Arial" w:hAnsi="Arial" w:cs="Arial"/>
        </w:rPr>
        <w:t xml:space="preserve">Un rapport détaillant certaines procédures d’installation de l’infrastructure </w:t>
      </w:r>
      <w:r w:rsidR="005666D9">
        <w:rPr>
          <w:rFonts w:ascii="Arial" w:hAnsi="Arial" w:cs="Arial"/>
        </w:rPr>
        <w:t xml:space="preserve">et des configurations de sécurité </w:t>
      </w:r>
      <w:r w:rsidRPr="00A23E66">
        <w:rPr>
          <w:rFonts w:ascii="Arial" w:hAnsi="Arial" w:cs="Arial"/>
        </w:rPr>
        <w:t>(plan d’adressage IP, conversion d’une machine VirtualBox vers ESXi, installation et configuration de FRR, configuration des trusts, scripts expliqués sur la configuration d’AD</w:t>
      </w:r>
      <w:r w:rsidR="005666D9">
        <w:rPr>
          <w:rFonts w:ascii="Arial" w:hAnsi="Arial" w:cs="Arial"/>
        </w:rPr>
        <w:t>, configuration du SSO sur le serveur Web</w:t>
      </w:r>
      <w:r w:rsidR="005A7540">
        <w:rPr>
          <w:rFonts w:ascii="Arial" w:hAnsi="Arial" w:cs="Arial"/>
        </w:rPr>
        <w:t xml:space="preserve"> et la navigateur</w:t>
      </w:r>
      <w:r w:rsidR="005666D9">
        <w:rPr>
          <w:rFonts w:ascii="Arial" w:hAnsi="Arial" w:cs="Arial"/>
        </w:rPr>
        <w:t>, …</w:t>
      </w:r>
      <w:r w:rsidRPr="00A23E66">
        <w:rPr>
          <w:rFonts w:ascii="Arial" w:hAnsi="Arial" w:cs="Arial"/>
        </w:rPr>
        <w:t>)</w:t>
      </w:r>
    </w:p>
    <w:p w14:paraId="3C8F6305" w14:textId="2686D4D7" w:rsidR="00D1314B" w:rsidRDefault="00A23E66" w:rsidP="00A23E66">
      <w:pPr>
        <w:pStyle w:val="Paragraphedeliste"/>
        <w:numPr>
          <w:ilvl w:val="0"/>
          <w:numId w:val="14"/>
        </w:numPr>
        <w:ind w:right="-286"/>
        <w:jc w:val="both"/>
        <w:rPr>
          <w:rFonts w:ascii="Arial" w:hAnsi="Arial" w:cs="Arial"/>
        </w:rPr>
      </w:pPr>
      <w:r w:rsidRPr="00A23E66">
        <w:rPr>
          <w:rFonts w:ascii="Arial" w:hAnsi="Arial" w:cs="Arial"/>
        </w:rPr>
        <w:t>Un diaporama pour la présentation de la SAÉ présentant rapidement l’infrastructure et les scripts de configuration puis détaillant la partie sécurité</w:t>
      </w:r>
    </w:p>
    <w:p w14:paraId="1DA00084" w14:textId="59960770" w:rsidR="00A23E66" w:rsidRPr="00342526" w:rsidRDefault="00A23E66" w:rsidP="00A23E66">
      <w:pPr>
        <w:ind w:right="-286"/>
        <w:jc w:val="both"/>
        <w:rPr>
          <w:lang w:val="fr-FR"/>
        </w:rPr>
      </w:pPr>
    </w:p>
    <w:p w14:paraId="6BA84BDF" w14:textId="69594624" w:rsidR="00A23E66" w:rsidRPr="00A23E66" w:rsidRDefault="00A23E66" w:rsidP="00A23E66">
      <w:pPr>
        <w:ind w:right="-286"/>
        <w:jc w:val="both"/>
        <w:rPr>
          <w:sz w:val="24"/>
          <w:szCs w:val="24"/>
          <w:lang w:val="fr-FR"/>
        </w:rPr>
      </w:pPr>
      <w:r w:rsidRPr="00A23E66">
        <w:rPr>
          <w:sz w:val="24"/>
          <w:szCs w:val="24"/>
          <w:lang w:val="fr-FR"/>
        </w:rPr>
        <w:t xml:space="preserve">La soutenance orale durera 15 minutes par étudiant soit 2h15 de présentation </w:t>
      </w:r>
      <w:r w:rsidR="005A7540">
        <w:rPr>
          <w:sz w:val="24"/>
          <w:szCs w:val="24"/>
          <w:lang w:val="fr-FR"/>
        </w:rPr>
        <w:t xml:space="preserve">au total </w:t>
      </w:r>
      <w:r w:rsidRPr="00A23E66">
        <w:rPr>
          <w:sz w:val="24"/>
          <w:szCs w:val="24"/>
          <w:lang w:val="fr-FR"/>
        </w:rPr>
        <w:t>et 1h00 de questions pouvant donn</w:t>
      </w:r>
      <w:r>
        <w:rPr>
          <w:sz w:val="24"/>
          <w:szCs w:val="24"/>
          <w:lang w:val="fr-FR"/>
        </w:rPr>
        <w:t>er</w:t>
      </w:r>
      <w:r w:rsidRPr="00A23E66">
        <w:rPr>
          <w:sz w:val="24"/>
          <w:szCs w:val="24"/>
          <w:lang w:val="fr-FR"/>
        </w:rPr>
        <w:t xml:space="preserve"> lieu à des démonstrations sur la maquette.</w:t>
      </w:r>
    </w:p>
    <w:p w14:paraId="67143A2F" w14:textId="0E09030E" w:rsidR="00060C63" w:rsidRDefault="00060C63" w:rsidP="007711CB">
      <w:pPr>
        <w:ind w:right="-286"/>
        <w:jc w:val="both"/>
        <w:rPr>
          <w:sz w:val="24"/>
          <w:szCs w:val="24"/>
          <w:lang w:val="fr-FR"/>
        </w:rPr>
      </w:pPr>
    </w:p>
    <w:p w14:paraId="75759BB9" w14:textId="77777777" w:rsidR="00A23E66" w:rsidRDefault="00A23E66" w:rsidP="00A23E66">
      <w:pPr>
        <w:pStyle w:val="Paragraphedeliste"/>
        <w:numPr>
          <w:ilvl w:val="0"/>
          <w:numId w:val="1"/>
        </w:numPr>
        <w:jc w:val="both"/>
        <w:rPr>
          <w:rFonts w:cstheme="minorHAnsi"/>
          <w:color w:val="4270C1"/>
          <w:sz w:val="28"/>
          <w:szCs w:val="28"/>
          <w:u w:val="single"/>
        </w:rPr>
      </w:pPr>
      <w:r>
        <w:rPr>
          <w:rFonts w:cstheme="minorHAnsi"/>
          <w:color w:val="4270C1"/>
          <w:sz w:val="28"/>
          <w:szCs w:val="28"/>
          <w:u w:val="single"/>
        </w:rPr>
        <w:t>Travail à réaliser</w:t>
      </w:r>
    </w:p>
    <w:p w14:paraId="0AC6EBBC" w14:textId="3BE3FA2C" w:rsidR="00060C63" w:rsidRDefault="00060C63" w:rsidP="007711CB">
      <w:pPr>
        <w:ind w:right="-286"/>
        <w:jc w:val="both"/>
        <w:rPr>
          <w:sz w:val="24"/>
          <w:szCs w:val="24"/>
          <w:lang w:val="fr-FR"/>
        </w:rPr>
      </w:pPr>
    </w:p>
    <w:p w14:paraId="34014E77" w14:textId="1EA937A5" w:rsidR="00A23E66" w:rsidRDefault="00A23E66" w:rsidP="007711CB">
      <w:pPr>
        <w:ind w:right="-286"/>
        <w:jc w:val="both"/>
        <w:rPr>
          <w:sz w:val="24"/>
          <w:szCs w:val="24"/>
          <w:lang w:val="fr-FR"/>
        </w:rPr>
      </w:pPr>
      <w:r>
        <w:rPr>
          <w:sz w:val="24"/>
          <w:szCs w:val="24"/>
          <w:lang w:val="fr-FR"/>
        </w:rPr>
        <w:t>L’architecture de l’infrastructure demandée est listée ci-dessous :</w:t>
      </w:r>
    </w:p>
    <w:p w14:paraId="4E3CF75E" w14:textId="77777777" w:rsidR="008F4E4B" w:rsidRPr="00A23E66" w:rsidRDefault="008F4E4B" w:rsidP="008F4E4B">
      <w:pPr>
        <w:jc w:val="both"/>
        <w:rPr>
          <w:rFonts w:ascii="Times New Roman" w:hAnsi="Times New Roman" w:cs="Times New Roman"/>
          <w:color w:val="000000" w:themeColor="text1"/>
          <w:lang w:val="fr-FR"/>
        </w:rPr>
        <w:sectPr w:rsidR="008F4E4B" w:rsidRPr="00A23E66" w:rsidSect="008F4E4B">
          <w:headerReference w:type="default" r:id="rId9"/>
          <w:pgSz w:w="11906" w:h="16838"/>
          <w:pgMar w:top="1418" w:right="1469" w:bottom="1418" w:left="1418" w:header="709" w:footer="709" w:gutter="0"/>
          <w:cols w:space="708"/>
          <w:docGrid w:linePitch="360"/>
        </w:sectPr>
      </w:pPr>
    </w:p>
    <w:p w14:paraId="301B3624" w14:textId="068C4C55" w:rsidR="008F4E4B" w:rsidRDefault="008901B3" w:rsidP="008F4E4B">
      <w:pPr>
        <w:jc w:val="both"/>
        <w:sectPr w:rsidR="008F4E4B" w:rsidSect="0057731C">
          <w:pgSz w:w="16838" w:h="11906" w:orient="landscape"/>
          <w:pgMar w:top="382" w:right="1418" w:bottom="1469" w:left="1418" w:header="709" w:footer="709" w:gutter="0"/>
          <w:cols w:space="708"/>
          <w:docGrid w:linePitch="360"/>
        </w:sectPr>
      </w:pPr>
      <w:r>
        <w:rPr>
          <w:noProof/>
        </w:rPr>
        <w:lastRenderedPageBreak/>
        <w:drawing>
          <wp:inline distT="0" distB="0" distL="0" distR="0" wp14:anchorId="4F590190" wp14:editId="5827DF11">
            <wp:extent cx="8140700" cy="5816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a:extLst>
                        <a:ext uri="{28A0092B-C50C-407E-A947-70E740481C1C}">
                          <a14:useLocalDpi xmlns:a14="http://schemas.microsoft.com/office/drawing/2010/main" val="0"/>
                        </a:ext>
                      </a:extLst>
                    </a:blip>
                    <a:stretch>
                      <a:fillRect/>
                    </a:stretch>
                  </pic:blipFill>
                  <pic:spPr>
                    <a:xfrm>
                      <a:off x="0" y="0"/>
                      <a:ext cx="8140700" cy="5816600"/>
                    </a:xfrm>
                    <a:prstGeom prst="rect">
                      <a:avLst/>
                    </a:prstGeom>
                  </pic:spPr>
                </pic:pic>
              </a:graphicData>
            </a:graphic>
          </wp:inline>
        </w:drawing>
      </w:r>
    </w:p>
    <w:p w14:paraId="42B8150E" w14:textId="77777777" w:rsidR="00A23E66" w:rsidRPr="00060C63" w:rsidRDefault="00A23E66" w:rsidP="00FE0F05">
      <w:pPr>
        <w:pBdr>
          <w:top w:val="single" w:sz="4" w:space="1" w:color="auto"/>
          <w:left w:val="single" w:sz="4" w:space="4" w:color="auto"/>
          <w:bottom w:val="single" w:sz="4" w:space="1" w:color="auto"/>
          <w:right w:val="single" w:sz="4" w:space="4" w:color="auto"/>
        </w:pBdr>
        <w:shd w:val="clear" w:color="auto" w:fill="1F3864" w:themeFill="accent1" w:themeFillShade="80"/>
        <w:ind w:right="-432"/>
        <w:jc w:val="center"/>
        <w:rPr>
          <w:color w:val="FFFFFF" w:themeColor="background1"/>
          <w:sz w:val="24"/>
          <w:szCs w:val="24"/>
          <w:lang w:val="fr-FR"/>
        </w:rPr>
      </w:pPr>
      <w:r w:rsidRPr="00060C63">
        <w:rPr>
          <w:color w:val="FFFFFF" w:themeColor="background1"/>
          <w:sz w:val="24"/>
          <w:szCs w:val="24"/>
          <w:lang w:val="fr-FR"/>
        </w:rPr>
        <w:lastRenderedPageBreak/>
        <w:t>Partie 1 : Installation</w:t>
      </w:r>
      <w:r>
        <w:rPr>
          <w:color w:val="FFFFFF" w:themeColor="background1"/>
          <w:sz w:val="24"/>
          <w:szCs w:val="24"/>
          <w:lang w:val="fr-FR"/>
        </w:rPr>
        <w:t xml:space="preserve"> de l’infrastructure</w:t>
      </w:r>
    </w:p>
    <w:p w14:paraId="2B0C8A43" w14:textId="77777777" w:rsidR="00A23E66" w:rsidRDefault="00A23E66" w:rsidP="00FE0F05">
      <w:pPr>
        <w:ind w:right="-432"/>
        <w:jc w:val="both"/>
        <w:rPr>
          <w:color w:val="FFC000"/>
          <w:sz w:val="24"/>
          <w:szCs w:val="24"/>
          <w:lang w:val="fr-FR"/>
        </w:rPr>
      </w:pPr>
    </w:p>
    <w:p w14:paraId="1B20ED75" w14:textId="77777777" w:rsidR="00A23E66" w:rsidRPr="00060C63" w:rsidRDefault="00A23E66" w:rsidP="00FE0F05">
      <w:pPr>
        <w:ind w:right="-432"/>
        <w:jc w:val="both"/>
        <w:rPr>
          <w:color w:val="000000" w:themeColor="text1"/>
          <w:sz w:val="24"/>
          <w:szCs w:val="24"/>
          <w:lang w:val="fr-FR"/>
        </w:rPr>
      </w:pPr>
      <w:r>
        <w:rPr>
          <w:color w:val="000000" w:themeColor="text1"/>
          <w:sz w:val="24"/>
          <w:szCs w:val="24"/>
          <w:lang w:val="fr-FR"/>
        </w:rPr>
        <w:t>Les</w:t>
      </w:r>
      <w:r w:rsidRPr="00060C63">
        <w:rPr>
          <w:color w:val="000000" w:themeColor="text1"/>
          <w:sz w:val="24"/>
          <w:szCs w:val="24"/>
          <w:lang w:val="fr-FR"/>
        </w:rPr>
        <w:t xml:space="preserve"> tâches à </w:t>
      </w:r>
      <w:r>
        <w:rPr>
          <w:color w:val="000000" w:themeColor="text1"/>
          <w:sz w:val="24"/>
          <w:szCs w:val="24"/>
          <w:lang w:val="fr-FR"/>
        </w:rPr>
        <w:t>réaliser</w:t>
      </w:r>
      <w:r w:rsidRPr="00060C63">
        <w:rPr>
          <w:color w:val="000000" w:themeColor="text1"/>
          <w:sz w:val="24"/>
          <w:szCs w:val="24"/>
          <w:lang w:val="fr-FR"/>
        </w:rPr>
        <w:t xml:space="preserve"> </w:t>
      </w:r>
      <w:r>
        <w:rPr>
          <w:color w:val="000000" w:themeColor="text1"/>
          <w:sz w:val="24"/>
          <w:szCs w:val="24"/>
          <w:lang w:val="fr-FR"/>
        </w:rPr>
        <w:t>(volontairement dans le désordre) sont</w:t>
      </w:r>
      <w:r w:rsidRPr="00060C63">
        <w:rPr>
          <w:color w:val="000000" w:themeColor="text1"/>
          <w:sz w:val="24"/>
          <w:szCs w:val="24"/>
          <w:lang w:val="fr-FR"/>
        </w:rPr>
        <w:t xml:space="preserve"> listée</w:t>
      </w:r>
      <w:r>
        <w:rPr>
          <w:color w:val="000000" w:themeColor="text1"/>
          <w:sz w:val="24"/>
          <w:szCs w:val="24"/>
          <w:lang w:val="fr-FR"/>
        </w:rPr>
        <w:t>s</w:t>
      </w:r>
      <w:r w:rsidRPr="00060C63">
        <w:rPr>
          <w:color w:val="000000" w:themeColor="text1"/>
          <w:sz w:val="24"/>
          <w:szCs w:val="24"/>
          <w:lang w:val="fr-FR"/>
        </w:rPr>
        <w:t xml:space="preserve"> ci-dessous :</w:t>
      </w:r>
    </w:p>
    <w:p w14:paraId="59424F0F" w14:textId="77777777" w:rsidR="00A23E66" w:rsidRPr="00060C63" w:rsidRDefault="00A23E66" w:rsidP="00FE0F05">
      <w:pPr>
        <w:ind w:right="-432"/>
        <w:jc w:val="both"/>
        <w:rPr>
          <w:sz w:val="24"/>
          <w:szCs w:val="24"/>
          <w:lang w:val="fr-FR"/>
        </w:rPr>
      </w:pPr>
    </w:p>
    <w:p w14:paraId="5FDFDD12" w14:textId="3597650A" w:rsidR="00A23E66" w:rsidRPr="00060C63" w:rsidRDefault="00A23E66" w:rsidP="00FE0F05">
      <w:pPr>
        <w:pStyle w:val="Paragraphedeliste"/>
        <w:numPr>
          <w:ilvl w:val="0"/>
          <w:numId w:val="12"/>
        </w:numPr>
        <w:ind w:left="360" w:right="-432"/>
        <w:jc w:val="both"/>
        <w:rPr>
          <w:rFonts w:ascii="Arial" w:eastAsia="Times New Roman" w:hAnsi="Arial" w:cs="Arial"/>
        </w:rPr>
      </w:pPr>
      <w:r w:rsidRPr="00060C63">
        <w:rPr>
          <w:rFonts w:ascii="Arial" w:hAnsi="Arial" w:cs="Arial"/>
        </w:rPr>
        <w:t xml:space="preserve">Télécharger </w:t>
      </w:r>
      <w:r w:rsidR="001938AD">
        <w:rPr>
          <w:rFonts w:ascii="Arial" w:hAnsi="Arial" w:cs="Arial"/>
        </w:rPr>
        <w:t>l’iso</w:t>
      </w:r>
      <w:r w:rsidRPr="00060C63">
        <w:rPr>
          <w:rFonts w:ascii="Arial" w:hAnsi="Arial" w:cs="Arial"/>
        </w:rPr>
        <w:t xml:space="preserve"> Windows 2012 serveur sur (clé : VQ7PG-M7N9B-VG22X-MX8V4-GXWGB) :</w:t>
      </w:r>
    </w:p>
    <w:p w14:paraId="2A30E796" w14:textId="77777777" w:rsidR="00A23E66" w:rsidRPr="00060C63" w:rsidRDefault="00000000" w:rsidP="00FE0F05">
      <w:pPr>
        <w:pStyle w:val="Paragraphedeliste"/>
        <w:ind w:left="360" w:right="-432"/>
        <w:jc w:val="both"/>
        <w:rPr>
          <w:rFonts w:ascii="Arial" w:hAnsi="Arial" w:cs="Arial"/>
        </w:rPr>
      </w:pPr>
      <w:hyperlink r:id="rId11" w:history="1">
        <w:r w:rsidR="00A23E66" w:rsidRPr="00C23C69">
          <w:rPr>
            <w:rStyle w:val="Lienhypertexte"/>
            <w:rFonts w:ascii="Arial" w:hAnsi="Arial" w:cs="Arial"/>
          </w:rPr>
          <w:t>https://drive.google.com/drive/folders/1HIAns_yJOTygmsRShyGg3Q6j_QmKXv-c</w:t>
        </w:r>
      </w:hyperlink>
    </w:p>
    <w:p w14:paraId="31313C7C" w14:textId="77777777" w:rsidR="00A23E66" w:rsidRPr="00060C63" w:rsidRDefault="00A23E66" w:rsidP="00FE0F05">
      <w:pPr>
        <w:ind w:right="-432"/>
        <w:jc w:val="both"/>
        <w:rPr>
          <w:sz w:val="24"/>
          <w:szCs w:val="24"/>
          <w:lang w:val="fr-FR"/>
        </w:rPr>
      </w:pPr>
    </w:p>
    <w:p w14:paraId="48EA3677" w14:textId="040883A8" w:rsidR="00A23E66" w:rsidRPr="00060C63" w:rsidRDefault="00A23E66" w:rsidP="00FE0F05">
      <w:pPr>
        <w:pStyle w:val="Paragraphedeliste"/>
        <w:numPr>
          <w:ilvl w:val="0"/>
          <w:numId w:val="12"/>
        </w:numPr>
        <w:ind w:left="360" w:right="-432"/>
        <w:jc w:val="both"/>
        <w:rPr>
          <w:rFonts w:ascii="Arial" w:hAnsi="Arial" w:cs="Arial"/>
        </w:rPr>
      </w:pPr>
      <w:r w:rsidRPr="00060C63">
        <w:rPr>
          <w:rFonts w:ascii="Arial" w:hAnsi="Arial" w:cs="Arial"/>
        </w:rPr>
        <w:t>Installer cette machine sur le serveur ESXi.</w:t>
      </w:r>
    </w:p>
    <w:p w14:paraId="5C384FC4" w14:textId="77777777" w:rsidR="00A23E66" w:rsidRPr="00060C63" w:rsidRDefault="00A23E66" w:rsidP="00FE0F05">
      <w:pPr>
        <w:ind w:right="-432"/>
        <w:jc w:val="both"/>
        <w:rPr>
          <w:sz w:val="24"/>
          <w:szCs w:val="24"/>
          <w:lang w:val="fr-FR"/>
        </w:rPr>
      </w:pPr>
    </w:p>
    <w:p w14:paraId="7758F88D" w14:textId="77777777" w:rsidR="00A23E66" w:rsidRPr="00060C63" w:rsidRDefault="00A23E66" w:rsidP="00FE0F05">
      <w:pPr>
        <w:pStyle w:val="Paragraphedeliste"/>
        <w:numPr>
          <w:ilvl w:val="0"/>
          <w:numId w:val="12"/>
        </w:numPr>
        <w:ind w:left="360" w:right="-432"/>
        <w:jc w:val="both"/>
        <w:rPr>
          <w:rFonts w:ascii="Arial" w:hAnsi="Arial" w:cs="Arial"/>
        </w:rPr>
      </w:pPr>
      <w:r w:rsidRPr="00060C63">
        <w:rPr>
          <w:rFonts w:ascii="Arial" w:hAnsi="Arial" w:cs="Arial"/>
        </w:rPr>
        <w:t>Télécharger les autres serveurs Microsoft sur le centre d’évalu</w:t>
      </w:r>
      <w:r>
        <w:rPr>
          <w:rFonts w:ascii="Arial" w:hAnsi="Arial" w:cs="Arial"/>
        </w:rPr>
        <w:t>a</w:t>
      </w:r>
      <w:r w:rsidRPr="00060C63">
        <w:rPr>
          <w:rFonts w:ascii="Arial" w:hAnsi="Arial" w:cs="Arial"/>
        </w:rPr>
        <w:t xml:space="preserve">tion de Microsoft </w:t>
      </w:r>
    </w:p>
    <w:p w14:paraId="2B443E12" w14:textId="77777777" w:rsidR="00A23E66" w:rsidRPr="00060C63" w:rsidRDefault="00A23E66" w:rsidP="00FE0F05">
      <w:pPr>
        <w:ind w:right="-432"/>
        <w:jc w:val="both"/>
        <w:rPr>
          <w:sz w:val="24"/>
          <w:szCs w:val="24"/>
          <w:lang w:val="fr-FR"/>
        </w:rPr>
      </w:pPr>
    </w:p>
    <w:p w14:paraId="740E1453" w14:textId="77777777" w:rsidR="00A23E66" w:rsidRPr="00060C63" w:rsidRDefault="00A23E66" w:rsidP="00FE0F05">
      <w:pPr>
        <w:pStyle w:val="Paragraphedeliste"/>
        <w:numPr>
          <w:ilvl w:val="0"/>
          <w:numId w:val="12"/>
        </w:numPr>
        <w:ind w:left="360" w:right="-432"/>
        <w:jc w:val="both"/>
        <w:rPr>
          <w:rFonts w:ascii="Arial" w:hAnsi="Arial" w:cs="Arial"/>
        </w:rPr>
      </w:pPr>
      <w:r w:rsidRPr="00060C63">
        <w:rPr>
          <w:rFonts w:ascii="Arial" w:hAnsi="Arial" w:cs="Arial"/>
        </w:rPr>
        <w:t>Installer les routeur FRR</w:t>
      </w:r>
    </w:p>
    <w:p w14:paraId="5B2EA18C" w14:textId="77777777" w:rsidR="00A23E66" w:rsidRPr="00060C63" w:rsidRDefault="00A23E66" w:rsidP="00FE0F05">
      <w:pPr>
        <w:ind w:right="-432"/>
        <w:jc w:val="both"/>
        <w:rPr>
          <w:sz w:val="24"/>
          <w:szCs w:val="24"/>
          <w:lang w:val="fr-FR"/>
        </w:rPr>
      </w:pPr>
    </w:p>
    <w:p w14:paraId="26F85931" w14:textId="77777777" w:rsidR="00A23E66" w:rsidRPr="00060C63" w:rsidRDefault="00A23E66" w:rsidP="00FE0F05">
      <w:pPr>
        <w:pStyle w:val="Paragraphedeliste"/>
        <w:numPr>
          <w:ilvl w:val="0"/>
          <w:numId w:val="12"/>
        </w:numPr>
        <w:ind w:left="360" w:right="-432"/>
        <w:jc w:val="both"/>
        <w:rPr>
          <w:rFonts w:ascii="Arial" w:hAnsi="Arial" w:cs="Arial"/>
        </w:rPr>
      </w:pPr>
      <w:r w:rsidRPr="00060C63">
        <w:rPr>
          <w:rFonts w:ascii="Arial" w:hAnsi="Arial" w:cs="Arial"/>
        </w:rPr>
        <w:t xml:space="preserve">Proposer une organisation des OU </w:t>
      </w:r>
      <w:r>
        <w:rPr>
          <w:rFonts w:ascii="Arial" w:hAnsi="Arial" w:cs="Arial"/>
        </w:rPr>
        <w:t xml:space="preserve">et </w:t>
      </w:r>
      <w:r w:rsidRPr="00060C63">
        <w:rPr>
          <w:rFonts w:ascii="Arial" w:hAnsi="Arial" w:cs="Arial"/>
        </w:rPr>
        <w:t>quelques GPO sur chaque DC.</w:t>
      </w:r>
    </w:p>
    <w:p w14:paraId="208284C5" w14:textId="77777777" w:rsidR="00A23E66" w:rsidRPr="00060C63" w:rsidRDefault="00A23E66" w:rsidP="00FE0F05">
      <w:pPr>
        <w:ind w:right="-432"/>
        <w:jc w:val="both"/>
        <w:rPr>
          <w:sz w:val="24"/>
          <w:szCs w:val="24"/>
          <w:lang w:val="fr-FR"/>
        </w:rPr>
      </w:pPr>
    </w:p>
    <w:p w14:paraId="4A2C367C" w14:textId="77777777" w:rsidR="00A23E66" w:rsidRPr="00060C63" w:rsidRDefault="00A23E66" w:rsidP="00FE0F05">
      <w:pPr>
        <w:pStyle w:val="Paragraphedeliste"/>
        <w:numPr>
          <w:ilvl w:val="0"/>
          <w:numId w:val="12"/>
        </w:numPr>
        <w:ind w:left="360" w:right="-432"/>
        <w:jc w:val="both"/>
        <w:rPr>
          <w:rFonts w:ascii="Arial" w:hAnsi="Arial" w:cs="Arial"/>
        </w:rPr>
      </w:pPr>
      <w:r w:rsidRPr="00060C63">
        <w:rPr>
          <w:rFonts w:ascii="Arial" w:hAnsi="Arial" w:cs="Arial"/>
        </w:rPr>
        <w:t>Créer des scripts pour créer les utilisateurs, groupes OU et GPO sur les DC.</w:t>
      </w:r>
    </w:p>
    <w:p w14:paraId="1D330060" w14:textId="77777777" w:rsidR="00A23E66" w:rsidRPr="00060C63" w:rsidRDefault="00A23E66" w:rsidP="00FE0F05">
      <w:pPr>
        <w:ind w:right="-432"/>
        <w:jc w:val="both"/>
        <w:rPr>
          <w:sz w:val="24"/>
          <w:szCs w:val="24"/>
          <w:lang w:val="fr-FR"/>
        </w:rPr>
      </w:pPr>
    </w:p>
    <w:p w14:paraId="48A227BC" w14:textId="77777777" w:rsidR="00A23E66" w:rsidRDefault="00A23E66" w:rsidP="00FE0F05">
      <w:pPr>
        <w:pStyle w:val="Paragraphedeliste"/>
        <w:numPr>
          <w:ilvl w:val="0"/>
          <w:numId w:val="12"/>
        </w:numPr>
        <w:ind w:left="360" w:right="-432"/>
        <w:jc w:val="both"/>
        <w:rPr>
          <w:rFonts w:ascii="Arial" w:hAnsi="Arial" w:cs="Arial"/>
        </w:rPr>
      </w:pPr>
      <w:r w:rsidRPr="00060C63">
        <w:rPr>
          <w:rFonts w:ascii="Arial" w:hAnsi="Arial" w:cs="Arial"/>
        </w:rPr>
        <w:t>Effectuer le câblage</w:t>
      </w:r>
    </w:p>
    <w:p w14:paraId="0FDB2E5E" w14:textId="77777777" w:rsidR="00A23E66" w:rsidRPr="00060C63" w:rsidRDefault="00A23E66" w:rsidP="00FE0F05">
      <w:pPr>
        <w:pStyle w:val="Paragraphedeliste"/>
        <w:ind w:right="-432"/>
        <w:jc w:val="both"/>
        <w:rPr>
          <w:rFonts w:ascii="Arial" w:hAnsi="Arial" w:cs="Arial"/>
        </w:rPr>
      </w:pPr>
    </w:p>
    <w:p w14:paraId="668E822B" w14:textId="77777777" w:rsidR="00A23E66" w:rsidRPr="00060C63" w:rsidRDefault="00A23E66" w:rsidP="00FE0F05">
      <w:pPr>
        <w:pStyle w:val="Paragraphedeliste"/>
        <w:numPr>
          <w:ilvl w:val="0"/>
          <w:numId w:val="12"/>
        </w:numPr>
        <w:ind w:left="360" w:right="-432"/>
        <w:jc w:val="both"/>
        <w:rPr>
          <w:rFonts w:ascii="Arial" w:hAnsi="Arial" w:cs="Arial"/>
        </w:rPr>
      </w:pPr>
      <w:r w:rsidRPr="00060C63">
        <w:rPr>
          <w:rFonts w:ascii="Arial" w:hAnsi="Arial" w:cs="Arial"/>
        </w:rPr>
        <w:t>Choisir un plan d’adressage IP</w:t>
      </w:r>
    </w:p>
    <w:p w14:paraId="0424AA67" w14:textId="77777777" w:rsidR="00A23E66" w:rsidRPr="00060C63" w:rsidRDefault="00A23E66" w:rsidP="00FE0F05">
      <w:pPr>
        <w:ind w:right="-432"/>
        <w:jc w:val="both"/>
        <w:rPr>
          <w:sz w:val="24"/>
          <w:szCs w:val="24"/>
          <w:lang w:val="fr-FR"/>
        </w:rPr>
      </w:pPr>
    </w:p>
    <w:p w14:paraId="0DA9F1C9" w14:textId="77777777" w:rsidR="00A23E66" w:rsidRDefault="00A23E66" w:rsidP="00FE0F05">
      <w:pPr>
        <w:pStyle w:val="Paragraphedeliste"/>
        <w:numPr>
          <w:ilvl w:val="0"/>
          <w:numId w:val="12"/>
        </w:numPr>
        <w:ind w:left="360" w:right="-432"/>
        <w:jc w:val="both"/>
        <w:rPr>
          <w:rFonts w:ascii="Arial" w:hAnsi="Arial" w:cs="Arial"/>
        </w:rPr>
      </w:pPr>
      <w:r w:rsidRPr="00060C63">
        <w:rPr>
          <w:rFonts w:ascii="Arial" w:hAnsi="Arial" w:cs="Arial"/>
        </w:rPr>
        <w:t>Tester le fonctionnement</w:t>
      </w:r>
    </w:p>
    <w:p w14:paraId="4BAD609E" w14:textId="77777777" w:rsidR="00A23E66" w:rsidRPr="00060C63" w:rsidRDefault="00A23E66" w:rsidP="00FE0F05">
      <w:pPr>
        <w:pStyle w:val="Paragraphedeliste"/>
        <w:ind w:right="-432"/>
        <w:jc w:val="both"/>
        <w:rPr>
          <w:rFonts w:ascii="Arial" w:hAnsi="Arial" w:cs="Arial"/>
        </w:rPr>
      </w:pPr>
    </w:p>
    <w:p w14:paraId="55607ADE" w14:textId="77777777" w:rsidR="00A23E66" w:rsidRPr="00060C63" w:rsidRDefault="00A23E66" w:rsidP="00FE0F05">
      <w:pPr>
        <w:pStyle w:val="Paragraphedeliste"/>
        <w:numPr>
          <w:ilvl w:val="0"/>
          <w:numId w:val="12"/>
        </w:numPr>
        <w:ind w:left="360" w:right="-432"/>
        <w:jc w:val="both"/>
        <w:rPr>
          <w:rFonts w:ascii="Arial" w:hAnsi="Arial" w:cs="Arial"/>
        </w:rPr>
      </w:pPr>
      <w:r>
        <w:rPr>
          <w:rFonts w:ascii="Arial" w:hAnsi="Arial" w:cs="Arial"/>
        </w:rPr>
        <w:t>Se répartir les tâches</w:t>
      </w:r>
    </w:p>
    <w:p w14:paraId="71567EF2" w14:textId="77777777" w:rsidR="00A23E66" w:rsidRPr="00060C63" w:rsidRDefault="00A23E66" w:rsidP="00FE0F05">
      <w:pPr>
        <w:ind w:right="-432"/>
        <w:jc w:val="both"/>
        <w:rPr>
          <w:sz w:val="24"/>
          <w:szCs w:val="24"/>
          <w:lang w:val="fr-FR"/>
        </w:rPr>
      </w:pPr>
    </w:p>
    <w:p w14:paraId="1E510420" w14:textId="3CFA50C2" w:rsidR="00A23E66" w:rsidRDefault="00A23E66" w:rsidP="00FE0F05">
      <w:pPr>
        <w:pStyle w:val="Paragraphedeliste"/>
        <w:numPr>
          <w:ilvl w:val="0"/>
          <w:numId w:val="12"/>
        </w:numPr>
        <w:ind w:left="360" w:right="-432"/>
        <w:jc w:val="both"/>
        <w:rPr>
          <w:rFonts w:ascii="Arial" w:hAnsi="Arial" w:cs="Arial"/>
        </w:rPr>
      </w:pPr>
      <w:r w:rsidRPr="00060C63">
        <w:rPr>
          <w:rFonts w:ascii="Arial" w:hAnsi="Arial" w:cs="Arial"/>
        </w:rPr>
        <w:t>Faire une présentation à l’enseignant</w:t>
      </w:r>
    </w:p>
    <w:p w14:paraId="0D95FC64" w14:textId="77777777" w:rsidR="0062452F" w:rsidRPr="0062452F" w:rsidRDefault="0062452F" w:rsidP="00FE0F05">
      <w:pPr>
        <w:pStyle w:val="Paragraphedeliste"/>
        <w:ind w:right="-432"/>
        <w:jc w:val="both"/>
        <w:rPr>
          <w:rFonts w:ascii="Arial" w:hAnsi="Arial" w:cs="Arial"/>
        </w:rPr>
      </w:pPr>
    </w:p>
    <w:p w14:paraId="69F8EC81" w14:textId="46ED0A53" w:rsidR="0062452F" w:rsidRDefault="0062452F" w:rsidP="00FE0F05">
      <w:pPr>
        <w:pStyle w:val="Paragraphedeliste"/>
        <w:numPr>
          <w:ilvl w:val="0"/>
          <w:numId w:val="12"/>
        </w:numPr>
        <w:ind w:left="360" w:right="-432"/>
        <w:jc w:val="both"/>
        <w:rPr>
          <w:rFonts w:ascii="Arial" w:hAnsi="Arial" w:cs="Arial"/>
        </w:rPr>
      </w:pPr>
      <w:r>
        <w:rPr>
          <w:rFonts w:ascii="Arial" w:hAnsi="Arial" w:cs="Arial"/>
        </w:rPr>
        <w:t>Réaliser le rapport avec les procédures d’installation</w:t>
      </w:r>
    </w:p>
    <w:p w14:paraId="5DEF3E68" w14:textId="77777777" w:rsidR="0062452F" w:rsidRPr="0062452F" w:rsidRDefault="0062452F" w:rsidP="00FE0F05">
      <w:pPr>
        <w:pStyle w:val="Paragraphedeliste"/>
        <w:ind w:right="-432"/>
        <w:jc w:val="both"/>
        <w:rPr>
          <w:rFonts w:ascii="Arial" w:hAnsi="Arial" w:cs="Arial"/>
        </w:rPr>
      </w:pPr>
    </w:p>
    <w:p w14:paraId="42F57751" w14:textId="017D553C" w:rsidR="0062452F" w:rsidRDefault="0062452F" w:rsidP="00FE0F05">
      <w:pPr>
        <w:pStyle w:val="Paragraphedeliste"/>
        <w:numPr>
          <w:ilvl w:val="0"/>
          <w:numId w:val="12"/>
        </w:numPr>
        <w:ind w:left="360" w:right="-432"/>
        <w:jc w:val="both"/>
        <w:rPr>
          <w:rFonts w:ascii="Arial" w:hAnsi="Arial" w:cs="Arial"/>
        </w:rPr>
      </w:pPr>
      <w:r>
        <w:rPr>
          <w:rFonts w:ascii="Arial" w:hAnsi="Arial" w:cs="Arial"/>
        </w:rPr>
        <w:t>Réaliser les diapositives pour le diaporama final</w:t>
      </w:r>
    </w:p>
    <w:p w14:paraId="45B57824" w14:textId="77777777" w:rsidR="00AA0499" w:rsidRPr="00AA0499" w:rsidRDefault="00AA0499" w:rsidP="00FE0F05">
      <w:pPr>
        <w:pStyle w:val="Paragraphedeliste"/>
        <w:ind w:right="-432"/>
        <w:jc w:val="both"/>
        <w:rPr>
          <w:rFonts w:ascii="Arial" w:hAnsi="Arial" w:cs="Arial"/>
        </w:rPr>
      </w:pPr>
    </w:p>
    <w:p w14:paraId="403B804A" w14:textId="1BBF5674" w:rsidR="00AA0499" w:rsidRDefault="00AA0499" w:rsidP="00FE0F05">
      <w:pPr>
        <w:pStyle w:val="Paragraphedeliste"/>
        <w:numPr>
          <w:ilvl w:val="0"/>
          <w:numId w:val="12"/>
        </w:numPr>
        <w:ind w:left="360" w:right="-432"/>
        <w:jc w:val="both"/>
        <w:rPr>
          <w:rFonts w:ascii="Arial" w:hAnsi="Arial" w:cs="Arial"/>
        </w:rPr>
      </w:pPr>
      <w:r>
        <w:rPr>
          <w:rFonts w:ascii="Arial" w:hAnsi="Arial" w:cs="Arial"/>
        </w:rPr>
        <w:t>Configurer le serveur Web et le navigateur pour le SSO</w:t>
      </w:r>
    </w:p>
    <w:p w14:paraId="01434B40" w14:textId="77777777" w:rsidR="00AA69F1" w:rsidRPr="00AA69F1" w:rsidRDefault="00AA69F1" w:rsidP="00AA69F1">
      <w:pPr>
        <w:pStyle w:val="Paragraphedeliste"/>
        <w:rPr>
          <w:rFonts w:ascii="Arial" w:hAnsi="Arial" w:cs="Arial"/>
        </w:rPr>
      </w:pPr>
    </w:p>
    <w:p w14:paraId="16646BAC" w14:textId="465B3280" w:rsidR="00AA69F1" w:rsidRPr="00060C63" w:rsidRDefault="00AA69F1" w:rsidP="00FE0F05">
      <w:pPr>
        <w:pStyle w:val="Paragraphedeliste"/>
        <w:numPr>
          <w:ilvl w:val="0"/>
          <w:numId w:val="12"/>
        </w:numPr>
        <w:ind w:left="360" w:right="-432"/>
        <w:jc w:val="both"/>
        <w:rPr>
          <w:rFonts w:ascii="Arial" w:hAnsi="Arial" w:cs="Arial"/>
        </w:rPr>
      </w:pPr>
      <w:r>
        <w:rPr>
          <w:rFonts w:ascii="Arial" w:hAnsi="Arial" w:cs="Arial"/>
        </w:rPr>
        <w:t>Faire un planning prévisionnel sous forme d’un diagramme de Gant avec les différents étudiants concernés et les tâches qui leur sont attribuées.</w:t>
      </w:r>
    </w:p>
    <w:p w14:paraId="2517FCFE" w14:textId="4E9AFBF4" w:rsidR="0062452F" w:rsidRDefault="0062452F" w:rsidP="00FE0F05">
      <w:pPr>
        <w:spacing w:line="240" w:lineRule="auto"/>
        <w:ind w:right="-432"/>
        <w:jc w:val="both"/>
        <w:rPr>
          <w:sz w:val="24"/>
          <w:szCs w:val="24"/>
          <w:lang w:val="fr-FR"/>
        </w:rPr>
      </w:pPr>
      <w:r>
        <w:rPr>
          <w:sz w:val="24"/>
          <w:szCs w:val="24"/>
          <w:lang w:val="fr-FR"/>
        </w:rPr>
        <w:br w:type="page"/>
      </w:r>
    </w:p>
    <w:p w14:paraId="24516D0C" w14:textId="77777777" w:rsidR="00A23E66" w:rsidRPr="00060C63" w:rsidRDefault="00A23E66" w:rsidP="00FE0F05">
      <w:pPr>
        <w:pBdr>
          <w:top w:val="single" w:sz="4" w:space="1" w:color="auto"/>
          <w:left w:val="single" w:sz="4" w:space="4" w:color="auto"/>
          <w:bottom w:val="single" w:sz="4" w:space="1" w:color="auto"/>
          <w:right w:val="single" w:sz="4" w:space="4" w:color="auto"/>
        </w:pBdr>
        <w:shd w:val="clear" w:color="auto" w:fill="1F3864" w:themeFill="accent1" w:themeFillShade="80"/>
        <w:ind w:right="-432"/>
        <w:jc w:val="center"/>
        <w:rPr>
          <w:color w:val="FFFFFF" w:themeColor="background1"/>
          <w:sz w:val="24"/>
          <w:szCs w:val="24"/>
          <w:lang w:val="fr-FR"/>
        </w:rPr>
      </w:pPr>
      <w:r w:rsidRPr="00060C63">
        <w:rPr>
          <w:color w:val="FFFFFF" w:themeColor="background1"/>
          <w:sz w:val="24"/>
          <w:szCs w:val="24"/>
          <w:lang w:val="fr-FR"/>
        </w:rPr>
        <w:lastRenderedPageBreak/>
        <w:t xml:space="preserve">Partie </w:t>
      </w:r>
      <w:r>
        <w:rPr>
          <w:color w:val="FFFFFF" w:themeColor="background1"/>
          <w:sz w:val="24"/>
          <w:szCs w:val="24"/>
          <w:lang w:val="fr-FR"/>
        </w:rPr>
        <w:t>2</w:t>
      </w:r>
      <w:r w:rsidRPr="00060C63">
        <w:rPr>
          <w:color w:val="FFFFFF" w:themeColor="background1"/>
          <w:sz w:val="24"/>
          <w:szCs w:val="24"/>
          <w:lang w:val="fr-FR"/>
        </w:rPr>
        <w:t xml:space="preserve"> : </w:t>
      </w:r>
      <w:r>
        <w:rPr>
          <w:color w:val="FFFFFF" w:themeColor="background1"/>
          <w:sz w:val="24"/>
          <w:szCs w:val="24"/>
          <w:lang w:val="fr-FR"/>
        </w:rPr>
        <w:t>Sécurité</w:t>
      </w:r>
    </w:p>
    <w:p w14:paraId="5AFB1846" w14:textId="77777777" w:rsidR="00A23E66" w:rsidRDefault="00A23E66" w:rsidP="00FE0F05">
      <w:pPr>
        <w:ind w:right="-432"/>
        <w:jc w:val="both"/>
        <w:rPr>
          <w:color w:val="C45911" w:themeColor="accent2" w:themeShade="BF"/>
          <w:sz w:val="28"/>
          <w:szCs w:val="28"/>
          <w:lang w:val="fr-FR"/>
        </w:rPr>
      </w:pPr>
    </w:p>
    <w:p w14:paraId="25E3CCEA" w14:textId="19FC6975" w:rsidR="00EF3033" w:rsidRDefault="00EF3033" w:rsidP="00FE0F05">
      <w:pPr>
        <w:ind w:right="-432"/>
        <w:jc w:val="both"/>
        <w:rPr>
          <w:color w:val="C45911" w:themeColor="accent2" w:themeShade="BF"/>
          <w:sz w:val="28"/>
          <w:szCs w:val="28"/>
          <w:lang w:val="fr-FR"/>
        </w:rPr>
      </w:pPr>
      <w:r>
        <w:rPr>
          <w:color w:val="C45911" w:themeColor="accent2" w:themeShade="BF"/>
          <w:sz w:val="28"/>
          <w:szCs w:val="28"/>
          <w:lang w:val="fr-FR"/>
        </w:rPr>
        <w:t xml:space="preserve">Partie </w:t>
      </w:r>
      <w:r w:rsidR="00733428">
        <w:rPr>
          <w:color w:val="C45911" w:themeColor="accent2" w:themeShade="BF"/>
          <w:sz w:val="28"/>
          <w:szCs w:val="28"/>
          <w:lang w:val="fr-FR"/>
        </w:rPr>
        <w:t>sécurité d’</w:t>
      </w:r>
      <w:r>
        <w:rPr>
          <w:color w:val="C45911" w:themeColor="accent2" w:themeShade="BF"/>
          <w:sz w:val="28"/>
          <w:szCs w:val="28"/>
          <w:lang w:val="fr-FR"/>
        </w:rPr>
        <w:t>AD</w:t>
      </w:r>
    </w:p>
    <w:p w14:paraId="03667404" w14:textId="77777777" w:rsidR="00342526" w:rsidRDefault="00342526" w:rsidP="00FE0F05">
      <w:pPr>
        <w:ind w:right="-432"/>
        <w:jc w:val="both"/>
        <w:rPr>
          <w:color w:val="C45911" w:themeColor="accent2" w:themeShade="BF"/>
          <w:sz w:val="28"/>
          <w:szCs w:val="28"/>
          <w:lang w:val="fr-FR"/>
        </w:rPr>
      </w:pPr>
    </w:p>
    <w:p w14:paraId="13AF2E9B" w14:textId="77777777" w:rsidR="00342526" w:rsidRPr="00342526" w:rsidRDefault="00342526" w:rsidP="00342526">
      <w:pPr>
        <w:spacing w:line="240" w:lineRule="auto"/>
        <w:ind w:right="-432"/>
        <w:jc w:val="both"/>
        <w:rPr>
          <w:rFonts w:ascii="Times New Roman" w:eastAsia="Times New Roman" w:hAnsi="Times New Roman" w:cs="Times New Roman"/>
          <w:color w:val="000000"/>
          <w:sz w:val="24"/>
          <w:szCs w:val="24"/>
          <w:lang w:val="fr-FR"/>
        </w:rPr>
      </w:pPr>
      <w:r w:rsidRPr="00342526">
        <w:rPr>
          <w:rFonts w:eastAsia="Times New Roman"/>
          <w:color w:val="000000"/>
          <w:sz w:val="24"/>
          <w:szCs w:val="24"/>
          <w:lang w:val="fr-FR"/>
        </w:rPr>
        <w:t>L’objet de la ressource et de cette SAE n’est pas d’apprendre à contourner l’antivirus et l’EDR (vous verrez ces fonctionnalités au S5). Vous pourrez donc désactiver par exemple avec un GPO ces logiciels sur la machine Windows 10 servant à réaliser l’énumération et les différentes attaques.</w:t>
      </w:r>
    </w:p>
    <w:p w14:paraId="429B9DF1" w14:textId="77777777" w:rsidR="00342526" w:rsidRPr="00342526" w:rsidRDefault="00342526" w:rsidP="00342526">
      <w:pPr>
        <w:spacing w:line="240" w:lineRule="auto"/>
        <w:rPr>
          <w:rFonts w:ascii="Times New Roman" w:eastAsia="Times New Roman" w:hAnsi="Times New Roman" w:cs="Times New Roman"/>
          <w:color w:val="000000"/>
          <w:sz w:val="24"/>
          <w:szCs w:val="24"/>
          <w:lang w:val="fr-FR"/>
        </w:rPr>
      </w:pPr>
    </w:p>
    <w:p w14:paraId="6706F1C7" w14:textId="77777777" w:rsidR="00342526" w:rsidRPr="00342526" w:rsidRDefault="00342526" w:rsidP="00342526">
      <w:pPr>
        <w:spacing w:line="240" w:lineRule="auto"/>
        <w:ind w:right="-432"/>
        <w:jc w:val="both"/>
        <w:rPr>
          <w:rFonts w:ascii="Times New Roman" w:eastAsia="Times New Roman" w:hAnsi="Times New Roman" w:cs="Times New Roman"/>
          <w:color w:val="000000"/>
          <w:sz w:val="24"/>
          <w:szCs w:val="24"/>
          <w:lang w:val="fr-FR"/>
        </w:rPr>
      </w:pPr>
      <w:r w:rsidRPr="00342526">
        <w:rPr>
          <w:rFonts w:eastAsia="Times New Roman"/>
          <w:color w:val="000000"/>
          <w:sz w:val="24"/>
          <w:szCs w:val="24"/>
          <w:lang w:val="fr-FR"/>
        </w:rPr>
        <w:t xml:space="preserve">Vous effectuerez l’énumération avec </w:t>
      </w:r>
      <w:proofErr w:type="spellStart"/>
      <w:r w:rsidRPr="00342526">
        <w:rPr>
          <w:rFonts w:eastAsia="Times New Roman"/>
          <w:color w:val="000000"/>
          <w:sz w:val="24"/>
          <w:szCs w:val="24"/>
          <w:lang w:val="fr-FR"/>
        </w:rPr>
        <w:t>Powerview</w:t>
      </w:r>
      <w:proofErr w:type="spellEnd"/>
      <w:r w:rsidRPr="00342526">
        <w:rPr>
          <w:rFonts w:eastAsia="Times New Roman"/>
          <w:color w:val="000000"/>
          <w:sz w:val="24"/>
          <w:szCs w:val="24"/>
          <w:lang w:val="fr-FR"/>
        </w:rPr>
        <w:t xml:space="preserve"> (1 binôme), </w:t>
      </w:r>
      <w:proofErr w:type="spellStart"/>
      <w:r w:rsidRPr="00342526">
        <w:rPr>
          <w:rFonts w:eastAsia="Times New Roman"/>
          <w:color w:val="000000"/>
          <w:sz w:val="24"/>
          <w:szCs w:val="24"/>
          <w:lang w:val="fr-FR"/>
        </w:rPr>
        <w:t>crackmapexec</w:t>
      </w:r>
      <w:proofErr w:type="spellEnd"/>
      <w:r w:rsidRPr="00342526">
        <w:rPr>
          <w:rFonts w:eastAsia="Times New Roman"/>
          <w:color w:val="000000"/>
          <w:sz w:val="24"/>
          <w:szCs w:val="24"/>
          <w:lang w:val="fr-FR"/>
        </w:rPr>
        <w:t xml:space="preserve"> (1 binôme) et </w:t>
      </w:r>
      <w:proofErr w:type="spellStart"/>
      <w:r w:rsidRPr="00342526">
        <w:rPr>
          <w:rFonts w:eastAsia="Times New Roman"/>
          <w:color w:val="000000"/>
          <w:sz w:val="24"/>
          <w:szCs w:val="24"/>
          <w:lang w:val="fr-FR"/>
        </w:rPr>
        <w:t>Bloodhound</w:t>
      </w:r>
      <w:proofErr w:type="spellEnd"/>
      <w:r w:rsidRPr="00342526">
        <w:rPr>
          <w:rFonts w:eastAsia="Times New Roman"/>
          <w:color w:val="000000"/>
          <w:sz w:val="24"/>
          <w:szCs w:val="24"/>
          <w:lang w:val="fr-FR"/>
        </w:rPr>
        <w:t xml:space="preserve"> (1 binôme sur Linux et 1 sur Windows). </w:t>
      </w:r>
    </w:p>
    <w:p w14:paraId="10764739" w14:textId="77777777" w:rsidR="00342526" w:rsidRPr="00342526" w:rsidRDefault="00342526" w:rsidP="00342526">
      <w:pPr>
        <w:spacing w:line="240" w:lineRule="auto"/>
        <w:rPr>
          <w:rFonts w:ascii="Times New Roman" w:eastAsia="Times New Roman" w:hAnsi="Times New Roman" w:cs="Times New Roman"/>
          <w:color w:val="000000"/>
          <w:sz w:val="24"/>
          <w:szCs w:val="24"/>
          <w:lang w:val="fr-FR"/>
        </w:rPr>
      </w:pPr>
    </w:p>
    <w:p w14:paraId="249706B6" w14:textId="77777777" w:rsidR="00342526" w:rsidRPr="00342526" w:rsidRDefault="00342526" w:rsidP="00342526">
      <w:pPr>
        <w:spacing w:line="240" w:lineRule="auto"/>
        <w:ind w:right="-432"/>
        <w:jc w:val="both"/>
        <w:rPr>
          <w:rFonts w:ascii="Times New Roman" w:eastAsia="Times New Roman" w:hAnsi="Times New Roman" w:cs="Times New Roman"/>
          <w:color w:val="000000"/>
          <w:sz w:val="24"/>
          <w:szCs w:val="24"/>
          <w:lang w:val="fr-FR"/>
        </w:rPr>
      </w:pPr>
      <w:r w:rsidRPr="00342526">
        <w:rPr>
          <w:rFonts w:eastAsia="Times New Roman"/>
          <w:color w:val="000000"/>
          <w:sz w:val="24"/>
          <w:szCs w:val="24"/>
          <w:lang w:val="fr-FR"/>
        </w:rPr>
        <w:t xml:space="preserve">Vous montrerez et expliquerez les attaques sur la résolution de nom, le </w:t>
      </w:r>
      <w:proofErr w:type="spellStart"/>
      <w:r w:rsidRPr="00342526">
        <w:rPr>
          <w:rFonts w:eastAsia="Times New Roman"/>
          <w:color w:val="000000"/>
          <w:sz w:val="24"/>
          <w:szCs w:val="24"/>
          <w:lang w:val="fr-FR"/>
        </w:rPr>
        <w:t>credential</w:t>
      </w:r>
      <w:proofErr w:type="spellEnd"/>
      <w:r w:rsidRPr="00342526">
        <w:rPr>
          <w:rFonts w:eastAsia="Times New Roman"/>
          <w:color w:val="000000"/>
          <w:sz w:val="24"/>
          <w:szCs w:val="24"/>
          <w:lang w:val="fr-FR"/>
        </w:rPr>
        <w:t xml:space="preserve"> dumping, NTLM et Kerberos. Enfin vous donnerez des conseils d’implémentation pour limiter ces attaques.  </w:t>
      </w:r>
    </w:p>
    <w:p w14:paraId="5AD21729" w14:textId="48CF59BC" w:rsidR="00EF3033" w:rsidRDefault="00EF3033" w:rsidP="00FE0F05">
      <w:pPr>
        <w:ind w:right="-432"/>
        <w:jc w:val="both"/>
        <w:rPr>
          <w:color w:val="C45911" w:themeColor="accent2" w:themeShade="BF"/>
          <w:sz w:val="28"/>
          <w:szCs w:val="28"/>
          <w:lang w:val="fr-FR"/>
        </w:rPr>
      </w:pPr>
    </w:p>
    <w:p w14:paraId="55B252F8" w14:textId="20AA9EA0" w:rsidR="00EF3033" w:rsidRPr="00991A57" w:rsidRDefault="00EF3033" w:rsidP="00FE0F05">
      <w:pPr>
        <w:ind w:right="-432"/>
        <w:jc w:val="both"/>
        <w:rPr>
          <w:sz w:val="24"/>
          <w:szCs w:val="24"/>
          <w:lang w:val="fr-FR"/>
        </w:rPr>
      </w:pPr>
      <w:r>
        <w:rPr>
          <w:color w:val="C45911" w:themeColor="accent2" w:themeShade="BF"/>
          <w:sz w:val="28"/>
          <w:szCs w:val="28"/>
          <w:lang w:val="fr-FR"/>
        </w:rPr>
        <w:t>Partie sécurité réseau et certificats</w:t>
      </w:r>
    </w:p>
    <w:p w14:paraId="4CC1D209" w14:textId="63C8DF99" w:rsidR="00797E65" w:rsidRDefault="00797E65" w:rsidP="00FE0F05">
      <w:pPr>
        <w:ind w:right="-432"/>
        <w:jc w:val="both"/>
        <w:rPr>
          <w:sz w:val="24"/>
          <w:szCs w:val="24"/>
          <w:lang w:val="fr-FR"/>
        </w:rPr>
      </w:pPr>
    </w:p>
    <w:p w14:paraId="3E050723" w14:textId="37B6F022" w:rsidR="00B268E7" w:rsidRDefault="00B268E7" w:rsidP="00B268E7">
      <w:pPr>
        <w:spacing w:line="240" w:lineRule="auto"/>
        <w:ind w:right="-432"/>
        <w:jc w:val="both"/>
        <w:rPr>
          <w:rFonts w:eastAsia="Times New Roman"/>
          <w:color w:val="000000"/>
          <w:sz w:val="24"/>
          <w:szCs w:val="24"/>
          <w:lang w:val="fr-FR"/>
        </w:rPr>
      </w:pPr>
      <w:r w:rsidRPr="00B268E7">
        <w:rPr>
          <w:rFonts w:eastAsia="Times New Roman"/>
          <w:color w:val="000000"/>
          <w:sz w:val="24"/>
          <w:szCs w:val="24"/>
          <w:lang w:val="fr-FR"/>
        </w:rPr>
        <w:t xml:space="preserve">Vous activerez le protocole 802.1X afin que les administrateurs soient associés à un Vlan Administration (depuis ce Vlan ils pourront donc administrer les serveurs Windows). Le serveur d’authentification sera le service NPS (Network Policy Server) de Windows Server. L’accès aux serveurs étant hautement sensible, l’authentification de chaque administrateur sera réalisée avec des certificats (Windows Server comprend une fonctionnalité permettant de créer sa propre autorité de certification: Microsoft ADCS). Pour rappel, lors de la ressource R414 Sécurité des Réseaux LAN, vous avez utilisé 802.1x pour que des utilisateurs soient reliés à un port du switch assigné automatiquement à leur Vlan. L'authentification des utilisateurs se faisait alors par un identifiant et un mot de passe. Autre rappel, lors de la ressource R401 Infrastructure de Sécurité, vous avez créé votre propre IGC pour authentifier un site Web, dans cette </w:t>
      </w:r>
      <w:proofErr w:type="spellStart"/>
      <w:r w:rsidRPr="00B268E7">
        <w:rPr>
          <w:rFonts w:eastAsia="Times New Roman"/>
          <w:color w:val="000000"/>
          <w:sz w:val="24"/>
          <w:szCs w:val="24"/>
          <w:lang w:val="fr-FR"/>
        </w:rPr>
        <w:t>SAé</w:t>
      </w:r>
      <w:proofErr w:type="spellEnd"/>
      <w:r w:rsidRPr="00B268E7">
        <w:rPr>
          <w:rFonts w:eastAsia="Times New Roman"/>
          <w:color w:val="000000"/>
          <w:sz w:val="24"/>
          <w:szCs w:val="24"/>
          <w:lang w:val="fr-FR"/>
        </w:rPr>
        <w:t xml:space="preserve"> ce seront les administrateurs qui seront authentifiés.</w:t>
      </w:r>
    </w:p>
    <w:p w14:paraId="0027135C" w14:textId="77777777" w:rsidR="00B268E7" w:rsidRPr="00B268E7" w:rsidRDefault="00B268E7" w:rsidP="00B268E7">
      <w:pPr>
        <w:spacing w:line="240" w:lineRule="auto"/>
        <w:ind w:right="-432"/>
        <w:jc w:val="both"/>
        <w:rPr>
          <w:rFonts w:ascii="Times New Roman" w:eastAsia="Times New Roman" w:hAnsi="Times New Roman" w:cs="Times New Roman"/>
          <w:color w:val="000000"/>
          <w:sz w:val="24"/>
          <w:szCs w:val="24"/>
          <w:lang w:val="fr-FR"/>
        </w:rPr>
      </w:pPr>
    </w:p>
    <w:p w14:paraId="61EFA593" w14:textId="77777777" w:rsidR="00B268E7" w:rsidRPr="00B268E7" w:rsidRDefault="00B268E7" w:rsidP="00B268E7">
      <w:pPr>
        <w:spacing w:line="240" w:lineRule="auto"/>
        <w:ind w:right="-432"/>
        <w:jc w:val="both"/>
        <w:rPr>
          <w:rFonts w:ascii="Times New Roman" w:eastAsia="Times New Roman" w:hAnsi="Times New Roman" w:cs="Times New Roman"/>
          <w:color w:val="000000"/>
          <w:sz w:val="24"/>
          <w:szCs w:val="24"/>
          <w:lang w:val="fr-FR"/>
        </w:rPr>
      </w:pPr>
      <w:r w:rsidRPr="00B268E7">
        <w:rPr>
          <w:rFonts w:eastAsia="Times New Roman"/>
          <w:color w:val="000000"/>
          <w:sz w:val="24"/>
          <w:szCs w:val="24"/>
          <w:lang w:val="fr-FR"/>
        </w:rPr>
        <w:t xml:space="preserve">La configuration demandée dans cette </w:t>
      </w:r>
      <w:proofErr w:type="spellStart"/>
      <w:r w:rsidRPr="00B268E7">
        <w:rPr>
          <w:rFonts w:eastAsia="Times New Roman"/>
          <w:color w:val="000000"/>
          <w:sz w:val="24"/>
          <w:szCs w:val="24"/>
          <w:lang w:val="fr-FR"/>
        </w:rPr>
        <w:t>SAé</w:t>
      </w:r>
      <w:proofErr w:type="spellEnd"/>
      <w:r w:rsidRPr="00B268E7">
        <w:rPr>
          <w:rFonts w:eastAsia="Times New Roman"/>
          <w:color w:val="000000"/>
          <w:sz w:val="24"/>
          <w:szCs w:val="24"/>
          <w:lang w:val="fr-FR"/>
        </w:rPr>
        <w:t xml:space="preserve"> peut être complexe. Il vous faudra donc procéder de façon méthodique et être capable d’exposer votre stratégie pour mener à bien ce projet. Un schéma illustrant les différents acteurs (serveur, </w:t>
      </w:r>
      <w:proofErr w:type="spellStart"/>
      <w:r w:rsidRPr="00B268E7">
        <w:rPr>
          <w:rFonts w:eastAsia="Times New Roman"/>
          <w:color w:val="000000"/>
          <w:sz w:val="24"/>
          <w:szCs w:val="24"/>
          <w:lang w:val="fr-FR"/>
        </w:rPr>
        <w:t>switchs</w:t>
      </w:r>
      <w:proofErr w:type="spellEnd"/>
      <w:r w:rsidRPr="00B268E7">
        <w:rPr>
          <w:rFonts w:eastAsia="Times New Roman"/>
          <w:color w:val="000000"/>
          <w:sz w:val="24"/>
          <w:szCs w:val="24"/>
          <w:lang w:val="fr-FR"/>
        </w:rPr>
        <w:t xml:space="preserve">, services mis en </w:t>
      </w:r>
      <w:proofErr w:type="gramStart"/>
      <w:r w:rsidRPr="00B268E7">
        <w:rPr>
          <w:rFonts w:eastAsia="Times New Roman"/>
          <w:color w:val="000000"/>
          <w:sz w:val="24"/>
          <w:szCs w:val="24"/>
          <w:lang w:val="fr-FR"/>
        </w:rPr>
        <w:t>œuvre….</w:t>
      </w:r>
      <w:proofErr w:type="gramEnd"/>
      <w:r w:rsidRPr="00B268E7">
        <w:rPr>
          <w:rFonts w:eastAsia="Times New Roman"/>
          <w:color w:val="000000"/>
          <w:sz w:val="24"/>
          <w:szCs w:val="24"/>
          <w:lang w:val="fr-FR"/>
        </w:rPr>
        <w:t>) ainsi que les échanges, devra être réalisé.</w:t>
      </w:r>
    </w:p>
    <w:p w14:paraId="41AFECC4" w14:textId="77777777" w:rsidR="00B268E7" w:rsidRPr="00B268E7" w:rsidRDefault="00B268E7" w:rsidP="00B268E7">
      <w:pPr>
        <w:spacing w:after="240" w:line="240" w:lineRule="auto"/>
        <w:rPr>
          <w:rFonts w:ascii="Times New Roman" w:eastAsia="Times New Roman" w:hAnsi="Times New Roman" w:cs="Times New Roman"/>
          <w:sz w:val="24"/>
          <w:szCs w:val="24"/>
          <w:lang w:val="fr-FR"/>
        </w:rPr>
      </w:pPr>
    </w:p>
    <w:p w14:paraId="151AF86B" w14:textId="77777777" w:rsidR="00B268E7" w:rsidRPr="00B268E7" w:rsidRDefault="00B268E7" w:rsidP="00B268E7">
      <w:pPr>
        <w:spacing w:line="240" w:lineRule="auto"/>
        <w:rPr>
          <w:rFonts w:ascii="Times New Roman" w:eastAsia="Times New Roman" w:hAnsi="Times New Roman" w:cs="Times New Roman"/>
          <w:sz w:val="24"/>
          <w:szCs w:val="24"/>
          <w:lang w:val="fr-FR"/>
        </w:rPr>
      </w:pPr>
    </w:p>
    <w:p w14:paraId="3498CDC8" w14:textId="77777777" w:rsidR="00421AFB" w:rsidRPr="00421AFB" w:rsidRDefault="00421AFB" w:rsidP="00421AFB">
      <w:pPr>
        <w:ind w:right="-479"/>
        <w:jc w:val="both"/>
        <w:rPr>
          <w:lang w:val="fr-FR"/>
        </w:rPr>
      </w:pPr>
    </w:p>
    <w:sectPr w:rsidR="00421AFB" w:rsidRPr="00421AFB" w:rsidSect="00210C6F">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4B27E" w14:textId="77777777" w:rsidR="008D2D48" w:rsidRDefault="008D2D48" w:rsidP="007711CB">
      <w:pPr>
        <w:spacing w:line="240" w:lineRule="auto"/>
      </w:pPr>
      <w:r>
        <w:separator/>
      </w:r>
    </w:p>
  </w:endnote>
  <w:endnote w:type="continuationSeparator" w:id="0">
    <w:p w14:paraId="6C5C5778" w14:textId="77777777" w:rsidR="008D2D48" w:rsidRDefault="008D2D48" w:rsidP="00771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orps C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58A7" w14:textId="7C6B6CF4" w:rsidR="00FB4E55" w:rsidRDefault="00FB4E55">
    <w:pPr>
      <w:framePr w:wrap="around" w:vAnchor="text" w:hAnchor="margin" w:xAlign="right" w:y="1"/>
    </w:pPr>
    <w:r>
      <w:fldChar w:fldCharType="begin"/>
    </w:r>
    <w:r>
      <w:instrText xml:space="preserve">PAGE  </w:instrText>
    </w:r>
    <w:r>
      <w:fldChar w:fldCharType="separate"/>
    </w:r>
    <w:r w:rsidR="001E6C63">
      <w:rPr>
        <w:noProof/>
      </w:rPr>
      <w:t>3</w:t>
    </w:r>
    <w:r>
      <w:fldChar w:fldCharType="end"/>
    </w:r>
  </w:p>
  <w:p w14:paraId="6A5DB297" w14:textId="77777777" w:rsidR="00FB4E55" w:rsidRDefault="00FB4E55">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3845" w14:textId="77777777" w:rsidR="00FB4E55" w:rsidRPr="007521FB" w:rsidRDefault="00FB4E55">
    <w:pPr>
      <w:framePr w:wrap="around" w:vAnchor="text" w:hAnchor="margin" w:xAlign="right" w:y="1"/>
      <w:rPr>
        <w:lang w:val="fr-FR"/>
      </w:rPr>
    </w:pPr>
    <w:r>
      <w:fldChar w:fldCharType="begin"/>
    </w:r>
    <w:r w:rsidRPr="007521FB">
      <w:rPr>
        <w:lang w:val="fr-FR"/>
      </w:rPr>
      <w:instrText xml:space="preserve">PAGE  </w:instrText>
    </w:r>
    <w:r>
      <w:fldChar w:fldCharType="separate"/>
    </w:r>
    <w:r w:rsidRPr="007521FB">
      <w:rPr>
        <w:noProof/>
        <w:lang w:val="fr-FR"/>
      </w:rPr>
      <w:t>66</w:t>
    </w:r>
    <w:r>
      <w:fldChar w:fldCharType="end"/>
    </w:r>
  </w:p>
  <w:p w14:paraId="41777F8A" w14:textId="71977247" w:rsidR="00FB4E55" w:rsidRPr="007521FB" w:rsidRDefault="00FB4E55" w:rsidP="00FB4E55">
    <w:pPr>
      <w:ind w:right="360"/>
      <w:rPr>
        <w:lang w:val="fr-FR"/>
      </w:rPr>
    </w:pPr>
    <w:r w:rsidRPr="007521FB">
      <w:rPr>
        <w:lang w:val="fr-FR"/>
      </w:rPr>
      <w:t>Willy Guillemin</w:t>
    </w:r>
    <w:r w:rsidR="00EC4D79">
      <w:rPr>
        <w:lang w:val="fr-FR"/>
      </w:rPr>
      <w:t xml:space="preserve">, Stéphan </w:t>
    </w:r>
    <w:proofErr w:type="spellStart"/>
    <w:r w:rsidR="00EC4D79">
      <w:rPr>
        <w:lang w:val="fr-FR"/>
      </w:rPr>
      <w:t>Soulayrol</w:t>
    </w:r>
    <w:proofErr w:type="spellEnd"/>
    <w:r w:rsidRPr="007521FB">
      <w:rPr>
        <w:lang w:val="fr-FR"/>
      </w:rPr>
      <w:tab/>
    </w:r>
    <w:r w:rsidRPr="007521FB">
      <w:rPr>
        <w:lang w:val="fr-FR"/>
      </w:rPr>
      <w:tab/>
    </w:r>
    <w:r w:rsidRPr="007521FB">
      <w:rPr>
        <w:lang w:val="fr-FR"/>
      </w:rPr>
      <w:tab/>
      <w:t>IUT R&amp;T de Vélizy</w:t>
    </w:r>
  </w:p>
  <w:p w14:paraId="2064AE1F" w14:textId="77777777" w:rsidR="00FB4E55" w:rsidRPr="007521FB" w:rsidRDefault="00FB4E55">
    <w:pPr>
      <w:ind w:right="360"/>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88FAE" w14:textId="77777777" w:rsidR="008D2D48" w:rsidRDefault="008D2D48" w:rsidP="007711CB">
      <w:pPr>
        <w:spacing w:line="240" w:lineRule="auto"/>
      </w:pPr>
      <w:r>
        <w:separator/>
      </w:r>
    </w:p>
  </w:footnote>
  <w:footnote w:type="continuationSeparator" w:id="0">
    <w:p w14:paraId="0CD70065" w14:textId="77777777" w:rsidR="008D2D48" w:rsidRDefault="008D2D48" w:rsidP="007711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9C3B1" w14:textId="77777777" w:rsidR="008F4E4B" w:rsidRDefault="008F4E4B" w:rsidP="008F333A">
    <w:pPr>
      <w:pStyle w:val="En-tte"/>
      <w:tabs>
        <w:tab w:val="clear" w:pos="4536"/>
        <w:tab w:val="clear" w:pos="9072"/>
        <w:tab w:val="left" w:pos="23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A91"/>
    <w:multiLevelType w:val="hybridMultilevel"/>
    <w:tmpl w:val="CF767B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EC3F17"/>
    <w:multiLevelType w:val="hybridMultilevel"/>
    <w:tmpl w:val="E392E8B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A9971A4"/>
    <w:multiLevelType w:val="hybridMultilevel"/>
    <w:tmpl w:val="D83AE6B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31BF29E2"/>
    <w:multiLevelType w:val="hybridMultilevel"/>
    <w:tmpl w:val="B106BCF8"/>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36AB6F71"/>
    <w:multiLevelType w:val="hybridMultilevel"/>
    <w:tmpl w:val="491883B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C525A7D"/>
    <w:multiLevelType w:val="hybridMultilevel"/>
    <w:tmpl w:val="789EB29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8AE6F62"/>
    <w:multiLevelType w:val="hybridMultilevel"/>
    <w:tmpl w:val="993612A0"/>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4B234AA8"/>
    <w:multiLevelType w:val="hybridMultilevel"/>
    <w:tmpl w:val="7E38A8F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4C534C3F"/>
    <w:multiLevelType w:val="hybridMultilevel"/>
    <w:tmpl w:val="AD02B45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41328B8"/>
    <w:multiLevelType w:val="hybridMultilevel"/>
    <w:tmpl w:val="F3AA68FE"/>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67B84350"/>
    <w:multiLevelType w:val="hybridMultilevel"/>
    <w:tmpl w:val="29482F6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77442E34"/>
    <w:multiLevelType w:val="hybridMultilevel"/>
    <w:tmpl w:val="79B8106C"/>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792C6EC4"/>
    <w:multiLevelType w:val="hybridMultilevel"/>
    <w:tmpl w:val="32903AF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EF83BDD"/>
    <w:multiLevelType w:val="hybridMultilevel"/>
    <w:tmpl w:val="ADD69FB4"/>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316884622">
    <w:abstractNumId w:val="7"/>
  </w:num>
  <w:num w:numId="2" w16cid:durableId="276568246">
    <w:abstractNumId w:val="13"/>
  </w:num>
  <w:num w:numId="3" w16cid:durableId="1092629555">
    <w:abstractNumId w:val="8"/>
  </w:num>
  <w:num w:numId="4" w16cid:durableId="328750177">
    <w:abstractNumId w:val="1"/>
  </w:num>
  <w:num w:numId="5" w16cid:durableId="2098012337">
    <w:abstractNumId w:val="10"/>
  </w:num>
  <w:num w:numId="6" w16cid:durableId="1205093735">
    <w:abstractNumId w:val="11"/>
  </w:num>
  <w:num w:numId="7" w16cid:durableId="1600404910">
    <w:abstractNumId w:val="9"/>
  </w:num>
  <w:num w:numId="8" w16cid:durableId="1889218258">
    <w:abstractNumId w:val="3"/>
  </w:num>
  <w:num w:numId="9" w16cid:durableId="1280718819">
    <w:abstractNumId w:val="4"/>
  </w:num>
  <w:num w:numId="10" w16cid:durableId="225727304">
    <w:abstractNumId w:val="6"/>
  </w:num>
  <w:num w:numId="11" w16cid:durableId="781651773">
    <w:abstractNumId w:val="2"/>
  </w:num>
  <w:num w:numId="12" w16cid:durableId="192158791">
    <w:abstractNumId w:val="0"/>
  </w:num>
  <w:num w:numId="13" w16cid:durableId="738599719">
    <w:abstractNumId w:val="5"/>
  </w:num>
  <w:num w:numId="14" w16cid:durableId="161540521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89"/>
    <w:rsid w:val="00001DAA"/>
    <w:rsid w:val="00017C0E"/>
    <w:rsid w:val="0002108C"/>
    <w:rsid w:val="0002742F"/>
    <w:rsid w:val="000308AE"/>
    <w:rsid w:val="000315DE"/>
    <w:rsid w:val="00033056"/>
    <w:rsid w:val="00036CF6"/>
    <w:rsid w:val="00040008"/>
    <w:rsid w:val="00060C63"/>
    <w:rsid w:val="000701CA"/>
    <w:rsid w:val="00070304"/>
    <w:rsid w:val="00081944"/>
    <w:rsid w:val="000844FF"/>
    <w:rsid w:val="000B0C79"/>
    <w:rsid w:val="000B4361"/>
    <w:rsid w:val="000B54DC"/>
    <w:rsid w:val="000C260F"/>
    <w:rsid w:val="000D1941"/>
    <w:rsid w:val="000D6905"/>
    <w:rsid w:val="000E00D3"/>
    <w:rsid w:val="000F2B6E"/>
    <w:rsid w:val="000F4C09"/>
    <w:rsid w:val="00101707"/>
    <w:rsid w:val="001043C9"/>
    <w:rsid w:val="0010693A"/>
    <w:rsid w:val="00107C14"/>
    <w:rsid w:val="001133C8"/>
    <w:rsid w:val="0011358F"/>
    <w:rsid w:val="001271A6"/>
    <w:rsid w:val="00135AEE"/>
    <w:rsid w:val="00142F2B"/>
    <w:rsid w:val="00157B1E"/>
    <w:rsid w:val="00161B0D"/>
    <w:rsid w:val="001665CB"/>
    <w:rsid w:val="0017029E"/>
    <w:rsid w:val="00173016"/>
    <w:rsid w:val="00174DFD"/>
    <w:rsid w:val="001938AD"/>
    <w:rsid w:val="001951B7"/>
    <w:rsid w:val="001969DA"/>
    <w:rsid w:val="001A0A31"/>
    <w:rsid w:val="001C11DD"/>
    <w:rsid w:val="001C1D32"/>
    <w:rsid w:val="001D1FAF"/>
    <w:rsid w:val="001D59AE"/>
    <w:rsid w:val="001E0C26"/>
    <w:rsid w:val="001E4F43"/>
    <w:rsid w:val="001E6C63"/>
    <w:rsid w:val="001F2D63"/>
    <w:rsid w:val="00207F93"/>
    <w:rsid w:val="00210059"/>
    <w:rsid w:val="00210C6F"/>
    <w:rsid w:val="0021231F"/>
    <w:rsid w:val="00213F36"/>
    <w:rsid w:val="00213FD7"/>
    <w:rsid w:val="00214504"/>
    <w:rsid w:val="00222009"/>
    <w:rsid w:val="00222B7F"/>
    <w:rsid w:val="0022393B"/>
    <w:rsid w:val="00231EF1"/>
    <w:rsid w:val="00233E42"/>
    <w:rsid w:val="00241754"/>
    <w:rsid w:val="00251443"/>
    <w:rsid w:val="00254F27"/>
    <w:rsid w:val="00257023"/>
    <w:rsid w:val="0026672B"/>
    <w:rsid w:val="00287809"/>
    <w:rsid w:val="00290662"/>
    <w:rsid w:val="002950D2"/>
    <w:rsid w:val="00295937"/>
    <w:rsid w:val="002A6EE6"/>
    <w:rsid w:val="002B17F4"/>
    <w:rsid w:val="002B5AEA"/>
    <w:rsid w:val="002C0284"/>
    <w:rsid w:val="002C0AFB"/>
    <w:rsid w:val="002C38EB"/>
    <w:rsid w:val="002D1B89"/>
    <w:rsid w:val="002D3D84"/>
    <w:rsid w:val="002D6A52"/>
    <w:rsid w:val="002E0082"/>
    <w:rsid w:val="002E6A66"/>
    <w:rsid w:val="002F2AA1"/>
    <w:rsid w:val="00305B67"/>
    <w:rsid w:val="0031051E"/>
    <w:rsid w:val="00312F6A"/>
    <w:rsid w:val="003210DB"/>
    <w:rsid w:val="00321BC7"/>
    <w:rsid w:val="00327D56"/>
    <w:rsid w:val="00334D39"/>
    <w:rsid w:val="00340B75"/>
    <w:rsid w:val="00342526"/>
    <w:rsid w:val="00354692"/>
    <w:rsid w:val="0036789B"/>
    <w:rsid w:val="0037049C"/>
    <w:rsid w:val="00377A85"/>
    <w:rsid w:val="003846F2"/>
    <w:rsid w:val="003908CE"/>
    <w:rsid w:val="003917E3"/>
    <w:rsid w:val="003C220C"/>
    <w:rsid w:val="004002BC"/>
    <w:rsid w:val="004033ED"/>
    <w:rsid w:val="00403B5A"/>
    <w:rsid w:val="00406723"/>
    <w:rsid w:val="004129BA"/>
    <w:rsid w:val="00414A9D"/>
    <w:rsid w:val="00416DED"/>
    <w:rsid w:val="00421AFB"/>
    <w:rsid w:val="00423E6E"/>
    <w:rsid w:val="00427B5F"/>
    <w:rsid w:val="00432972"/>
    <w:rsid w:val="0044429A"/>
    <w:rsid w:val="00460318"/>
    <w:rsid w:val="00464CCD"/>
    <w:rsid w:val="00465BEC"/>
    <w:rsid w:val="00465EE0"/>
    <w:rsid w:val="00467F33"/>
    <w:rsid w:val="004713D0"/>
    <w:rsid w:val="004749D9"/>
    <w:rsid w:val="00475DF8"/>
    <w:rsid w:val="004A4530"/>
    <w:rsid w:val="004A4E66"/>
    <w:rsid w:val="004A653F"/>
    <w:rsid w:val="004A6D5F"/>
    <w:rsid w:val="004B08F3"/>
    <w:rsid w:val="004B102D"/>
    <w:rsid w:val="004B3193"/>
    <w:rsid w:val="004B6532"/>
    <w:rsid w:val="004C43D7"/>
    <w:rsid w:val="004C50E8"/>
    <w:rsid w:val="004D2A89"/>
    <w:rsid w:val="004D441E"/>
    <w:rsid w:val="004E23A9"/>
    <w:rsid w:val="004F04C0"/>
    <w:rsid w:val="004F36F2"/>
    <w:rsid w:val="004F6E7B"/>
    <w:rsid w:val="005040E8"/>
    <w:rsid w:val="0051139A"/>
    <w:rsid w:val="005151C0"/>
    <w:rsid w:val="0052651E"/>
    <w:rsid w:val="0053089F"/>
    <w:rsid w:val="00532666"/>
    <w:rsid w:val="0054166B"/>
    <w:rsid w:val="0054590F"/>
    <w:rsid w:val="0054783B"/>
    <w:rsid w:val="0055665D"/>
    <w:rsid w:val="005666D9"/>
    <w:rsid w:val="0057474B"/>
    <w:rsid w:val="005828A5"/>
    <w:rsid w:val="00590477"/>
    <w:rsid w:val="0059620D"/>
    <w:rsid w:val="005A7540"/>
    <w:rsid w:val="005B3082"/>
    <w:rsid w:val="005B4F48"/>
    <w:rsid w:val="005C3CBE"/>
    <w:rsid w:val="005D7782"/>
    <w:rsid w:val="005F0DCF"/>
    <w:rsid w:val="005F559F"/>
    <w:rsid w:val="005F6299"/>
    <w:rsid w:val="00602E5A"/>
    <w:rsid w:val="00607BFE"/>
    <w:rsid w:val="00613949"/>
    <w:rsid w:val="00615CC1"/>
    <w:rsid w:val="0062452F"/>
    <w:rsid w:val="00644495"/>
    <w:rsid w:val="00655D88"/>
    <w:rsid w:val="006568C7"/>
    <w:rsid w:val="00661058"/>
    <w:rsid w:val="00673C13"/>
    <w:rsid w:val="00680FB1"/>
    <w:rsid w:val="00683719"/>
    <w:rsid w:val="00683E91"/>
    <w:rsid w:val="0069057C"/>
    <w:rsid w:val="00692F1C"/>
    <w:rsid w:val="006A1D6B"/>
    <w:rsid w:val="006A5A09"/>
    <w:rsid w:val="006A777A"/>
    <w:rsid w:val="006B02A2"/>
    <w:rsid w:val="006C499B"/>
    <w:rsid w:val="006C6061"/>
    <w:rsid w:val="006C7492"/>
    <w:rsid w:val="006D1450"/>
    <w:rsid w:val="006D2C67"/>
    <w:rsid w:val="006F7F37"/>
    <w:rsid w:val="00703245"/>
    <w:rsid w:val="00706EFC"/>
    <w:rsid w:val="0071520F"/>
    <w:rsid w:val="00715418"/>
    <w:rsid w:val="00725059"/>
    <w:rsid w:val="00725913"/>
    <w:rsid w:val="00733428"/>
    <w:rsid w:val="00733836"/>
    <w:rsid w:val="00742227"/>
    <w:rsid w:val="007444DF"/>
    <w:rsid w:val="00747179"/>
    <w:rsid w:val="007521FB"/>
    <w:rsid w:val="00757662"/>
    <w:rsid w:val="007711CB"/>
    <w:rsid w:val="00793D0F"/>
    <w:rsid w:val="00795C9F"/>
    <w:rsid w:val="007976AE"/>
    <w:rsid w:val="00797E65"/>
    <w:rsid w:val="007A25E4"/>
    <w:rsid w:val="007A3E9D"/>
    <w:rsid w:val="007B66D6"/>
    <w:rsid w:val="007B6AED"/>
    <w:rsid w:val="007C4C45"/>
    <w:rsid w:val="007D3862"/>
    <w:rsid w:val="007D6443"/>
    <w:rsid w:val="007D7FA4"/>
    <w:rsid w:val="007E4A00"/>
    <w:rsid w:val="007E4CE4"/>
    <w:rsid w:val="007E52AB"/>
    <w:rsid w:val="00800DB9"/>
    <w:rsid w:val="00803946"/>
    <w:rsid w:val="00810230"/>
    <w:rsid w:val="0081050B"/>
    <w:rsid w:val="00810750"/>
    <w:rsid w:val="00811120"/>
    <w:rsid w:val="00816FDA"/>
    <w:rsid w:val="00820CC0"/>
    <w:rsid w:val="00824069"/>
    <w:rsid w:val="00824139"/>
    <w:rsid w:val="00833CAF"/>
    <w:rsid w:val="00835743"/>
    <w:rsid w:val="00835C73"/>
    <w:rsid w:val="008454B5"/>
    <w:rsid w:val="00847A70"/>
    <w:rsid w:val="00850087"/>
    <w:rsid w:val="0085456C"/>
    <w:rsid w:val="008667EE"/>
    <w:rsid w:val="00882FCC"/>
    <w:rsid w:val="0088309D"/>
    <w:rsid w:val="0088529A"/>
    <w:rsid w:val="00886AC3"/>
    <w:rsid w:val="008875D6"/>
    <w:rsid w:val="008901B3"/>
    <w:rsid w:val="00890D91"/>
    <w:rsid w:val="00895D48"/>
    <w:rsid w:val="008A5667"/>
    <w:rsid w:val="008A5695"/>
    <w:rsid w:val="008B09F7"/>
    <w:rsid w:val="008C0454"/>
    <w:rsid w:val="008C6111"/>
    <w:rsid w:val="008D2D48"/>
    <w:rsid w:val="008E07EB"/>
    <w:rsid w:val="008E3F8C"/>
    <w:rsid w:val="008E605F"/>
    <w:rsid w:val="008E6CA5"/>
    <w:rsid w:val="008F3D98"/>
    <w:rsid w:val="008F4E4B"/>
    <w:rsid w:val="0090170D"/>
    <w:rsid w:val="00910E9F"/>
    <w:rsid w:val="00913BE7"/>
    <w:rsid w:val="009158F9"/>
    <w:rsid w:val="00916B85"/>
    <w:rsid w:val="00925257"/>
    <w:rsid w:val="00944012"/>
    <w:rsid w:val="00944812"/>
    <w:rsid w:val="00950039"/>
    <w:rsid w:val="009731A1"/>
    <w:rsid w:val="009734C5"/>
    <w:rsid w:val="00980670"/>
    <w:rsid w:val="00991A57"/>
    <w:rsid w:val="009A1856"/>
    <w:rsid w:val="009A22EE"/>
    <w:rsid w:val="009C358D"/>
    <w:rsid w:val="009D2D30"/>
    <w:rsid w:val="009D4543"/>
    <w:rsid w:val="009E56F3"/>
    <w:rsid w:val="009F470A"/>
    <w:rsid w:val="00A1439F"/>
    <w:rsid w:val="00A1531B"/>
    <w:rsid w:val="00A23E66"/>
    <w:rsid w:val="00A346AA"/>
    <w:rsid w:val="00A418BF"/>
    <w:rsid w:val="00A41B16"/>
    <w:rsid w:val="00A51AD7"/>
    <w:rsid w:val="00A54CB0"/>
    <w:rsid w:val="00A67225"/>
    <w:rsid w:val="00A737F8"/>
    <w:rsid w:val="00A90DEB"/>
    <w:rsid w:val="00A95B96"/>
    <w:rsid w:val="00AA0499"/>
    <w:rsid w:val="00AA69F1"/>
    <w:rsid w:val="00AC500F"/>
    <w:rsid w:val="00AD41EB"/>
    <w:rsid w:val="00AD7137"/>
    <w:rsid w:val="00AE2AB7"/>
    <w:rsid w:val="00AE31A2"/>
    <w:rsid w:val="00AE59CD"/>
    <w:rsid w:val="00AF71CA"/>
    <w:rsid w:val="00B06F9A"/>
    <w:rsid w:val="00B11043"/>
    <w:rsid w:val="00B23DE9"/>
    <w:rsid w:val="00B25F17"/>
    <w:rsid w:val="00B268E7"/>
    <w:rsid w:val="00B41F79"/>
    <w:rsid w:val="00B539E6"/>
    <w:rsid w:val="00B571B8"/>
    <w:rsid w:val="00B96F19"/>
    <w:rsid w:val="00BA49E5"/>
    <w:rsid w:val="00BA54CC"/>
    <w:rsid w:val="00BB2AB9"/>
    <w:rsid w:val="00BC30F2"/>
    <w:rsid w:val="00BD42CD"/>
    <w:rsid w:val="00BE3B00"/>
    <w:rsid w:val="00BF2764"/>
    <w:rsid w:val="00C108AD"/>
    <w:rsid w:val="00C13607"/>
    <w:rsid w:val="00C2287D"/>
    <w:rsid w:val="00C26366"/>
    <w:rsid w:val="00C317EB"/>
    <w:rsid w:val="00C35AC7"/>
    <w:rsid w:val="00C45C35"/>
    <w:rsid w:val="00C53E6A"/>
    <w:rsid w:val="00C56A37"/>
    <w:rsid w:val="00C601A1"/>
    <w:rsid w:val="00C60C34"/>
    <w:rsid w:val="00C76658"/>
    <w:rsid w:val="00C7669C"/>
    <w:rsid w:val="00C7798A"/>
    <w:rsid w:val="00C836C7"/>
    <w:rsid w:val="00C838F6"/>
    <w:rsid w:val="00C84DC5"/>
    <w:rsid w:val="00C86391"/>
    <w:rsid w:val="00C87523"/>
    <w:rsid w:val="00CA5E56"/>
    <w:rsid w:val="00CA635C"/>
    <w:rsid w:val="00CB59EF"/>
    <w:rsid w:val="00CC7431"/>
    <w:rsid w:val="00CD138A"/>
    <w:rsid w:val="00CD2B13"/>
    <w:rsid w:val="00CD663E"/>
    <w:rsid w:val="00CE4762"/>
    <w:rsid w:val="00CF0B72"/>
    <w:rsid w:val="00D00A88"/>
    <w:rsid w:val="00D02485"/>
    <w:rsid w:val="00D0295F"/>
    <w:rsid w:val="00D07685"/>
    <w:rsid w:val="00D11650"/>
    <w:rsid w:val="00D1314B"/>
    <w:rsid w:val="00D134F8"/>
    <w:rsid w:val="00D21644"/>
    <w:rsid w:val="00D23322"/>
    <w:rsid w:val="00D517E6"/>
    <w:rsid w:val="00D52F96"/>
    <w:rsid w:val="00D575AF"/>
    <w:rsid w:val="00D6281A"/>
    <w:rsid w:val="00D67E08"/>
    <w:rsid w:val="00D73C80"/>
    <w:rsid w:val="00D813A7"/>
    <w:rsid w:val="00D8261D"/>
    <w:rsid w:val="00D96A65"/>
    <w:rsid w:val="00DA1C92"/>
    <w:rsid w:val="00DA2FB5"/>
    <w:rsid w:val="00DB47CE"/>
    <w:rsid w:val="00DB73FC"/>
    <w:rsid w:val="00DC25DE"/>
    <w:rsid w:val="00DC6A83"/>
    <w:rsid w:val="00DC6D6E"/>
    <w:rsid w:val="00DD48A8"/>
    <w:rsid w:val="00DD48F3"/>
    <w:rsid w:val="00DD4AB8"/>
    <w:rsid w:val="00DD51F6"/>
    <w:rsid w:val="00DE03AD"/>
    <w:rsid w:val="00DE7020"/>
    <w:rsid w:val="00DF0067"/>
    <w:rsid w:val="00DF093E"/>
    <w:rsid w:val="00DF7855"/>
    <w:rsid w:val="00E03AA2"/>
    <w:rsid w:val="00E075DA"/>
    <w:rsid w:val="00E13149"/>
    <w:rsid w:val="00E15E30"/>
    <w:rsid w:val="00E17ACE"/>
    <w:rsid w:val="00E21622"/>
    <w:rsid w:val="00E24B3B"/>
    <w:rsid w:val="00E265CD"/>
    <w:rsid w:val="00E40C4B"/>
    <w:rsid w:val="00E4172E"/>
    <w:rsid w:val="00E4567D"/>
    <w:rsid w:val="00E50153"/>
    <w:rsid w:val="00E5387F"/>
    <w:rsid w:val="00E57EA4"/>
    <w:rsid w:val="00E65F17"/>
    <w:rsid w:val="00E6784C"/>
    <w:rsid w:val="00E74CD3"/>
    <w:rsid w:val="00E77B74"/>
    <w:rsid w:val="00E862E3"/>
    <w:rsid w:val="00E94ABF"/>
    <w:rsid w:val="00E965E3"/>
    <w:rsid w:val="00EA4F3C"/>
    <w:rsid w:val="00EC4D79"/>
    <w:rsid w:val="00EC66A1"/>
    <w:rsid w:val="00EC7366"/>
    <w:rsid w:val="00ED4124"/>
    <w:rsid w:val="00ED76A1"/>
    <w:rsid w:val="00EE110D"/>
    <w:rsid w:val="00EE16A1"/>
    <w:rsid w:val="00EF2A5F"/>
    <w:rsid w:val="00EF2E56"/>
    <w:rsid w:val="00EF3033"/>
    <w:rsid w:val="00EF34E7"/>
    <w:rsid w:val="00EF5571"/>
    <w:rsid w:val="00F009BF"/>
    <w:rsid w:val="00F01757"/>
    <w:rsid w:val="00F03603"/>
    <w:rsid w:val="00F2158B"/>
    <w:rsid w:val="00F22E0D"/>
    <w:rsid w:val="00F319D0"/>
    <w:rsid w:val="00F33A50"/>
    <w:rsid w:val="00F424D7"/>
    <w:rsid w:val="00F445B3"/>
    <w:rsid w:val="00F45526"/>
    <w:rsid w:val="00F51B56"/>
    <w:rsid w:val="00F54BCE"/>
    <w:rsid w:val="00F578A9"/>
    <w:rsid w:val="00F61373"/>
    <w:rsid w:val="00F63464"/>
    <w:rsid w:val="00F66D88"/>
    <w:rsid w:val="00F66E2A"/>
    <w:rsid w:val="00F678CB"/>
    <w:rsid w:val="00F67F9E"/>
    <w:rsid w:val="00F775EA"/>
    <w:rsid w:val="00F8428C"/>
    <w:rsid w:val="00F91BE2"/>
    <w:rsid w:val="00F929F0"/>
    <w:rsid w:val="00FB4E55"/>
    <w:rsid w:val="00FC09F0"/>
    <w:rsid w:val="00FD70DC"/>
    <w:rsid w:val="00FD71B0"/>
    <w:rsid w:val="00FE0F05"/>
    <w:rsid w:val="00FE23FB"/>
    <w:rsid w:val="00FF7A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0D71"/>
  <w15:chartTrackingRefBased/>
  <w15:docId w15:val="{7B2D53A2-942C-4945-9C18-95955505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89"/>
    <w:pPr>
      <w:spacing w:line="276" w:lineRule="auto"/>
    </w:pPr>
    <w:rPr>
      <w:rFonts w:ascii="Arial" w:eastAsia="Arial" w:hAnsi="Arial" w:cs="Arial"/>
      <w:sz w:val="22"/>
      <w:szCs w:val="22"/>
      <w:lang w:val="en" w:eastAsia="fr-FR"/>
    </w:rPr>
  </w:style>
  <w:style w:type="paragraph" w:styleId="Titre2">
    <w:name w:val="heading 2"/>
    <w:basedOn w:val="Normal"/>
    <w:next w:val="Normal"/>
    <w:link w:val="Titre2Car"/>
    <w:uiPriority w:val="9"/>
    <w:unhideWhenUsed/>
    <w:qFormat/>
    <w:rsid w:val="007521FB"/>
    <w:pPr>
      <w:keepNext/>
      <w:keepLines/>
      <w:spacing w:before="200"/>
      <w:outlineLvl w:val="1"/>
    </w:pPr>
    <w:rPr>
      <w:rFonts w:asciiTheme="majorHAnsi" w:eastAsiaTheme="majorEastAsia" w:hAnsiTheme="majorHAnsi" w:cstheme="majorBidi"/>
      <w:b/>
      <w:bCs/>
      <w:color w:val="4472C4" w:themeColor="accent1"/>
      <w:sz w:val="26"/>
      <w:szCs w:val="26"/>
      <w:lang w:val="fr-FR" w:eastAsia="en-US"/>
    </w:rPr>
  </w:style>
  <w:style w:type="paragraph" w:styleId="Titre3">
    <w:name w:val="heading 3"/>
    <w:basedOn w:val="Normal"/>
    <w:next w:val="Normal"/>
    <w:link w:val="Titre3Car"/>
    <w:uiPriority w:val="9"/>
    <w:semiHidden/>
    <w:unhideWhenUsed/>
    <w:qFormat/>
    <w:rsid w:val="00E57EA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521FB"/>
    <w:rPr>
      <w:rFonts w:asciiTheme="majorHAnsi" w:eastAsiaTheme="majorEastAsia" w:hAnsiTheme="majorHAnsi" w:cstheme="majorBidi"/>
      <w:b/>
      <w:bCs/>
      <w:color w:val="4472C4" w:themeColor="accent1"/>
      <w:sz w:val="26"/>
      <w:szCs w:val="26"/>
    </w:rPr>
  </w:style>
  <w:style w:type="paragraph" w:styleId="Paragraphedeliste">
    <w:name w:val="List Paragraph"/>
    <w:basedOn w:val="Normal"/>
    <w:uiPriority w:val="34"/>
    <w:qFormat/>
    <w:rsid w:val="007521FB"/>
    <w:pPr>
      <w:spacing w:line="240" w:lineRule="auto"/>
      <w:ind w:left="720"/>
      <w:contextualSpacing/>
    </w:pPr>
    <w:rPr>
      <w:rFonts w:asciiTheme="minorHAnsi" w:eastAsiaTheme="minorHAnsi" w:hAnsiTheme="minorHAnsi" w:cstheme="minorBidi"/>
      <w:sz w:val="24"/>
      <w:szCs w:val="24"/>
      <w:lang w:val="fr-FR" w:eastAsia="en-US"/>
    </w:rPr>
  </w:style>
  <w:style w:type="paragraph" w:styleId="NormalWeb">
    <w:name w:val="Normal (Web)"/>
    <w:basedOn w:val="Normal"/>
    <w:uiPriority w:val="99"/>
    <w:rsid w:val="007521FB"/>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Numrodepage">
    <w:name w:val="page number"/>
    <w:basedOn w:val="Policepardfaut"/>
    <w:rsid w:val="007521FB"/>
  </w:style>
  <w:style w:type="paragraph" w:styleId="Pieddepage">
    <w:name w:val="footer"/>
    <w:basedOn w:val="Normal"/>
    <w:link w:val="PieddepageCar"/>
    <w:uiPriority w:val="99"/>
    <w:rsid w:val="007521FB"/>
    <w:pPr>
      <w:tabs>
        <w:tab w:val="center" w:pos="4536"/>
        <w:tab w:val="right" w:pos="9072"/>
      </w:tabs>
      <w:spacing w:line="240" w:lineRule="auto"/>
    </w:pPr>
    <w:rPr>
      <w:rFonts w:ascii="Times New Roman" w:eastAsia="Times New Roman" w:hAnsi="Times New Roman" w:cs="Times New Roman"/>
      <w:sz w:val="24"/>
      <w:szCs w:val="24"/>
      <w:lang w:val="fr-FR"/>
    </w:rPr>
  </w:style>
  <w:style w:type="character" w:customStyle="1" w:styleId="PieddepageCar">
    <w:name w:val="Pied de page Car"/>
    <w:basedOn w:val="Policepardfaut"/>
    <w:link w:val="Pieddepage"/>
    <w:uiPriority w:val="99"/>
    <w:rsid w:val="007521FB"/>
    <w:rPr>
      <w:rFonts w:ascii="Times New Roman" w:eastAsia="Times New Roman" w:hAnsi="Times New Roman" w:cs="Times New Roman"/>
      <w:lang w:eastAsia="fr-FR"/>
    </w:rPr>
  </w:style>
  <w:style w:type="table" w:styleId="Grilledutableau">
    <w:name w:val="Table Grid"/>
    <w:basedOn w:val="TableauNormal"/>
    <w:rsid w:val="00752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521FB"/>
    <w:rPr>
      <w:color w:val="0563C1" w:themeColor="hyperlink"/>
      <w:u w:val="single"/>
    </w:rPr>
  </w:style>
  <w:style w:type="paragraph" w:styleId="En-tte">
    <w:name w:val="header"/>
    <w:basedOn w:val="Normal"/>
    <w:link w:val="En-tteCar"/>
    <w:unhideWhenUsed/>
    <w:rsid w:val="007521FB"/>
    <w:pPr>
      <w:tabs>
        <w:tab w:val="center" w:pos="4536"/>
        <w:tab w:val="right" w:pos="9072"/>
      </w:tabs>
      <w:spacing w:line="240" w:lineRule="auto"/>
    </w:pPr>
    <w:rPr>
      <w:rFonts w:asciiTheme="minorHAnsi" w:eastAsiaTheme="minorHAnsi" w:hAnsiTheme="minorHAnsi" w:cstheme="minorBidi"/>
      <w:sz w:val="24"/>
      <w:szCs w:val="24"/>
      <w:lang w:val="fr-FR" w:eastAsia="en-US"/>
    </w:rPr>
  </w:style>
  <w:style w:type="character" w:customStyle="1" w:styleId="En-tteCar">
    <w:name w:val="En-tête Car"/>
    <w:basedOn w:val="Policepardfaut"/>
    <w:link w:val="En-tte"/>
    <w:rsid w:val="007521FB"/>
  </w:style>
  <w:style w:type="character" w:styleId="Mentionnonrsolue">
    <w:name w:val="Unresolved Mention"/>
    <w:basedOn w:val="Policepardfaut"/>
    <w:uiPriority w:val="99"/>
    <w:semiHidden/>
    <w:unhideWhenUsed/>
    <w:rsid w:val="00795C9F"/>
    <w:rPr>
      <w:color w:val="605E5C"/>
      <w:shd w:val="clear" w:color="auto" w:fill="E1DFDD"/>
    </w:rPr>
  </w:style>
  <w:style w:type="character" w:customStyle="1" w:styleId="apple-converted-space">
    <w:name w:val="apple-converted-space"/>
    <w:basedOn w:val="Policepardfaut"/>
    <w:rsid w:val="005F0DCF"/>
  </w:style>
  <w:style w:type="character" w:styleId="lev">
    <w:name w:val="Strong"/>
    <w:basedOn w:val="Policepardfaut"/>
    <w:uiPriority w:val="22"/>
    <w:qFormat/>
    <w:rsid w:val="005F0DCF"/>
    <w:rPr>
      <w:b/>
      <w:bCs/>
    </w:rPr>
  </w:style>
  <w:style w:type="character" w:customStyle="1" w:styleId="Titre3Car">
    <w:name w:val="Titre 3 Car"/>
    <w:basedOn w:val="Policepardfaut"/>
    <w:link w:val="Titre3"/>
    <w:uiPriority w:val="9"/>
    <w:semiHidden/>
    <w:rsid w:val="00E57EA4"/>
    <w:rPr>
      <w:rFonts w:asciiTheme="majorHAnsi" w:eastAsiaTheme="majorEastAsia" w:hAnsiTheme="majorHAnsi" w:cstheme="majorBidi"/>
      <w:color w:val="1F3763" w:themeColor="accent1" w:themeShade="7F"/>
      <w:lang w:val="en"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17188">
      <w:bodyDiv w:val="1"/>
      <w:marLeft w:val="0"/>
      <w:marRight w:val="0"/>
      <w:marTop w:val="0"/>
      <w:marBottom w:val="0"/>
      <w:divBdr>
        <w:top w:val="none" w:sz="0" w:space="0" w:color="auto"/>
        <w:left w:val="none" w:sz="0" w:space="0" w:color="auto"/>
        <w:bottom w:val="none" w:sz="0" w:space="0" w:color="auto"/>
        <w:right w:val="none" w:sz="0" w:space="0" w:color="auto"/>
      </w:divBdr>
      <w:divsChild>
        <w:div w:id="125708545">
          <w:marLeft w:val="0"/>
          <w:marRight w:val="0"/>
          <w:marTop w:val="0"/>
          <w:marBottom w:val="0"/>
          <w:divBdr>
            <w:top w:val="none" w:sz="0" w:space="0" w:color="auto"/>
            <w:left w:val="none" w:sz="0" w:space="0" w:color="auto"/>
            <w:bottom w:val="none" w:sz="0" w:space="0" w:color="auto"/>
            <w:right w:val="none" w:sz="0" w:space="0" w:color="auto"/>
          </w:divBdr>
          <w:divsChild>
            <w:div w:id="1109084188">
              <w:marLeft w:val="0"/>
              <w:marRight w:val="0"/>
              <w:marTop w:val="0"/>
              <w:marBottom w:val="0"/>
              <w:divBdr>
                <w:top w:val="none" w:sz="0" w:space="0" w:color="auto"/>
                <w:left w:val="none" w:sz="0" w:space="0" w:color="auto"/>
                <w:bottom w:val="none" w:sz="0" w:space="0" w:color="auto"/>
                <w:right w:val="none" w:sz="0" w:space="0" w:color="auto"/>
              </w:divBdr>
              <w:divsChild>
                <w:div w:id="4233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24505">
      <w:bodyDiv w:val="1"/>
      <w:marLeft w:val="0"/>
      <w:marRight w:val="0"/>
      <w:marTop w:val="0"/>
      <w:marBottom w:val="0"/>
      <w:divBdr>
        <w:top w:val="none" w:sz="0" w:space="0" w:color="auto"/>
        <w:left w:val="none" w:sz="0" w:space="0" w:color="auto"/>
        <w:bottom w:val="none" w:sz="0" w:space="0" w:color="auto"/>
        <w:right w:val="none" w:sz="0" w:space="0" w:color="auto"/>
      </w:divBdr>
      <w:divsChild>
        <w:div w:id="511921365">
          <w:marLeft w:val="0"/>
          <w:marRight w:val="0"/>
          <w:marTop w:val="0"/>
          <w:marBottom w:val="0"/>
          <w:divBdr>
            <w:top w:val="none" w:sz="0" w:space="0" w:color="auto"/>
            <w:left w:val="none" w:sz="0" w:space="0" w:color="auto"/>
            <w:bottom w:val="none" w:sz="0" w:space="0" w:color="auto"/>
            <w:right w:val="none" w:sz="0" w:space="0" w:color="auto"/>
          </w:divBdr>
          <w:divsChild>
            <w:div w:id="273169603">
              <w:marLeft w:val="0"/>
              <w:marRight w:val="0"/>
              <w:marTop w:val="0"/>
              <w:marBottom w:val="0"/>
              <w:divBdr>
                <w:top w:val="none" w:sz="0" w:space="0" w:color="auto"/>
                <w:left w:val="none" w:sz="0" w:space="0" w:color="auto"/>
                <w:bottom w:val="none" w:sz="0" w:space="0" w:color="auto"/>
                <w:right w:val="none" w:sz="0" w:space="0" w:color="auto"/>
              </w:divBdr>
              <w:divsChild>
                <w:div w:id="7659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20878">
      <w:bodyDiv w:val="1"/>
      <w:marLeft w:val="0"/>
      <w:marRight w:val="0"/>
      <w:marTop w:val="0"/>
      <w:marBottom w:val="0"/>
      <w:divBdr>
        <w:top w:val="none" w:sz="0" w:space="0" w:color="auto"/>
        <w:left w:val="none" w:sz="0" w:space="0" w:color="auto"/>
        <w:bottom w:val="none" w:sz="0" w:space="0" w:color="auto"/>
        <w:right w:val="none" w:sz="0" w:space="0" w:color="auto"/>
      </w:divBdr>
      <w:divsChild>
        <w:div w:id="249437937">
          <w:marLeft w:val="0"/>
          <w:marRight w:val="0"/>
          <w:marTop w:val="0"/>
          <w:marBottom w:val="0"/>
          <w:divBdr>
            <w:top w:val="none" w:sz="0" w:space="0" w:color="auto"/>
            <w:left w:val="none" w:sz="0" w:space="0" w:color="auto"/>
            <w:bottom w:val="none" w:sz="0" w:space="0" w:color="auto"/>
            <w:right w:val="none" w:sz="0" w:space="0" w:color="auto"/>
          </w:divBdr>
        </w:div>
        <w:div w:id="163401526">
          <w:marLeft w:val="0"/>
          <w:marRight w:val="0"/>
          <w:marTop w:val="0"/>
          <w:marBottom w:val="0"/>
          <w:divBdr>
            <w:top w:val="none" w:sz="0" w:space="0" w:color="auto"/>
            <w:left w:val="none" w:sz="0" w:space="0" w:color="auto"/>
            <w:bottom w:val="none" w:sz="0" w:space="0" w:color="auto"/>
            <w:right w:val="none" w:sz="0" w:space="0" w:color="auto"/>
          </w:divBdr>
        </w:div>
        <w:div w:id="1542593421">
          <w:marLeft w:val="0"/>
          <w:marRight w:val="0"/>
          <w:marTop w:val="0"/>
          <w:marBottom w:val="0"/>
          <w:divBdr>
            <w:top w:val="none" w:sz="0" w:space="0" w:color="auto"/>
            <w:left w:val="none" w:sz="0" w:space="0" w:color="auto"/>
            <w:bottom w:val="none" w:sz="0" w:space="0" w:color="auto"/>
            <w:right w:val="none" w:sz="0" w:space="0" w:color="auto"/>
          </w:divBdr>
        </w:div>
        <w:div w:id="310911026">
          <w:marLeft w:val="0"/>
          <w:marRight w:val="0"/>
          <w:marTop w:val="0"/>
          <w:marBottom w:val="0"/>
          <w:divBdr>
            <w:top w:val="none" w:sz="0" w:space="0" w:color="auto"/>
            <w:left w:val="none" w:sz="0" w:space="0" w:color="auto"/>
            <w:bottom w:val="none" w:sz="0" w:space="0" w:color="auto"/>
            <w:right w:val="none" w:sz="0" w:space="0" w:color="auto"/>
          </w:divBdr>
        </w:div>
        <w:div w:id="915239728">
          <w:marLeft w:val="0"/>
          <w:marRight w:val="0"/>
          <w:marTop w:val="0"/>
          <w:marBottom w:val="0"/>
          <w:divBdr>
            <w:top w:val="none" w:sz="0" w:space="0" w:color="auto"/>
            <w:left w:val="none" w:sz="0" w:space="0" w:color="auto"/>
            <w:bottom w:val="none" w:sz="0" w:space="0" w:color="auto"/>
            <w:right w:val="none" w:sz="0" w:space="0" w:color="auto"/>
          </w:divBdr>
        </w:div>
        <w:div w:id="806824599">
          <w:marLeft w:val="0"/>
          <w:marRight w:val="0"/>
          <w:marTop w:val="0"/>
          <w:marBottom w:val="0"/>
          <w:divBdr>
            <w:top w:val="none" w:sz="0" w:space="0" w:color="auto"/>
            <w:left w:val="none" w:sz="0" w:space="0" w:color="auto"/>
            <w:bottom w:val="none" w:sz="0" w:space="0" w:color="auto"/>
            <w:right w:val="none" w:sz="0" w:space="0" w:color="auto"/>
          </w:divBdr>
        </w:div>
        <w:div w:id="1930386314">
          <w:marLeft w:val="0"/>
          <w:marRight w:val="0"/>
          <w:marTop w:val="0"/>
          <w:marBottom w:val="0"/>
          <w:divBdr>
            <w:top w:val="none" w:sz="0" w:space="0" w:color="auto"/>
            <w:left w:val="none" w:sz="0" w:space="0" w:color="auto"/>
            <w:bottom w:val="none" w:sz="0" w:space="0" w:color="auto"/>
            <w:right w:val="none" w:sz="0" w:space="0" w:color="auto"/>
          </w:divBdr>
        </w:div>
        <w:div w:id="1296447600">
          <w:marLeft w:val="0"/>
          <w:marRight w:val="0"/>
          <w:marTop w:val="0"/>
          <w:marBottom w:val="0"/>
          <w:divBdr>
            <w:top w:val="none" w:sz="0" w:space="0" w:color="auto"/>
            <w:left w:val="none" w:sz="0" w:space="0" w:color="auto"/>
            <w:bottom w:val="none" w:sz="0" w:space="0" w:color="auto"/>
            <w:right w:val="none" w:sz="0" w:space="0" w:color="auto"/>
          </w:divBdr>
        </w:div>
        <w:div w:id="883247737">
          <w:marLeft w:val="0"/>
          <w:marRight w:val="0"/>
          <w:marTop w:val="0"/>
          <w:marBottom w:val="0"/>
          <w:divBdr>
            <w:top w:val="none" w:sz="0" w:space="0" w:color="auto"/>
            <w:left w:val="none" w:sz="0" w:space="0" w:color="auto"/>
            <w:bottom w:val="none" w:sz="0" w:space="0" w:color="auto"/>
            <w:right w:val="none" w:sz="0" w:space="0" w:color="auto"/>
          </w:divBdr>
        </w:div>
      </w:divsChild>
    </w:div>
    <w:div w:id="1065908602">
      <w:bodyDiv w:val="1"/>
      <w:marLeft w:val="0"/>
      <w:marRight w:val="0"/>
      <w:marTop w:val="0"/>
      <w:marBottom w:val="0"/>
      <w:divBdr>
        <w:top w:val="none" w:sz="0" w:space="0" w:color="auto"/>
        <w:left w:val="none" w:sz="0" w:space="0" w:color="auto"/>
        <w:bottom w:val="none" w:sz="0" w:space="0" w:color="auto"/>
        <w:right w:val="none" w:sz="0" w:space="0" w:color="auto"/>
      </w:divBdr>
      <w:divsChild>
        <w:div w:id="1326517360">
          <w:marLeft w:val="0"/>
          <w:marRight w:val="0"/>
          <w:marTop w:val="0"/>
          <w:marBottom w:val="0"/>
          <w:divBdr>
            <w:top w:val="none" w:sz="0" w:space="0" w:color="auto"/>
            <w:left w:val="none" w:sz="0" w:space="0" w:color="auto"/>
            <w:bottom w:val="none" w:sz="0" w:space="0" w:color="auto"/>
            <w:right w:val="none" w:sz="0" w:space="0" w:color="auto"/>
          </w:divBdr>
          <w:divsChild>
            <w:div w:id="1217623190">
              <w:marLeft w:val="0"/>
              <w:marRight w:val="0"/>
              <w:marTop w:val="0"/>
              <w:marBottom w:val="0"/>
              <w:divBdr>
                <w:top w:val="none" w:sz="0" w:space="0" w:color="auto"/>
                <w:left w:val="none" w:sz="0" w:space="0" w:color="auto"/>
                <w:bottom w:val="none" w:sz="0" w:space="0" w:color="auto"/>
                <w:right w:val="none" w:sz="0" w:space="0" w:color="auto"/>
              </w:divBdr>
              <w:divsChild>
                <w:div w:id="6669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2976">
      <w:bodyDiv w:val="1"/>
      <w:marLeft w:val="0"/>
      <w:marRight w:val="0"/>
      <w:marTop w:val="0"/>
      <w:marBottom w:val="0"/>
      <w:divBdr>
        <w:top w:val="none" w:sz="0" w:space="0" w:color="auto"/>
        <w:left w:val="none" w:sz="0" w:space="0" w:color="auto"/>
        <w:bottom w:val="none" w:sz="0" w:space="0" w:color="auto"/>
        <w:right w:val="none" w:sz="0" w:space="0" w:color="auto"/>
      </w:divBdr>
      <w:divsChild>
        <w:div w:id="2058239593">
          <w:marLeft w:val="0"/>
          <w:marRight w:val="0"/>
          <w:marTop w:val="0"/>
          <w:marBottom w:val="0"/>
          <w:divBdr>
            <w:top w:val="none" w:sz="0" w:space="0" w:color="auto"/>
            <w:left w:val="none" w:sz="0" w:space="0" w:color="auto"/>
            <w:bottom w:val="none" w:sz="0" w:space="0" w:color="auto"/>
            <w:right w:val="none" w:sz="0" w:space="0" w:color="auto"/>
          </w:divBdr>
          <w:divsChild>
            <w:div w:id="130245298">
              <w:marLeft w:val="0"/>
              <w:marRight w:val="0"/>
              <w:marTop w:val="0"/>
              <w:marBottom w:val="0"/>
              <w:divBdr>
                <w:top w:val="none" w:sz="0" w:space="0" w:color="auto"/>
                <w:left w:val="none" w:sz="0" w:space="0" w:color="auto"/>
                <w:bottom w:val="none" w:sz="0" w:space="0" w:color="auto"/>
                <w:right w:val="none" w:sz="0" w:space="0" w:color="auto"/>
              </w:divBdr>
              <w:divsChild>
                <w:div w:id="996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7486">
      <w:bodyDiv w:val="1"/>
      <w:marLeft w:val="0"/>
      <w:marRight w:val="0"/>
      <w:marTop w:val="0"/>
      <w:marBottom w:val="0"/>
      <w:divBdr>
        <w:top w:val="none" w:sz="0" w:space="0" w:color="auto"/>
        <w:left w:val="none" w:sz="0" w:space="0" w:color="auto"/>
        <w:bottom w:val="none" w:sz="0" w:space="0" w:color="auto"/>
        <w:right w:val="none" w:sz="0" w:space="0" w:color="auto"/>
      </w:divBdr>
      <w:divsChild>
        <w:div w:id="864758156">
          <w:marLeft w:val="0"/>
          <w:marRight w:val="0"/>
          <w:marTop w:val="0"/>
          <w:marBottom w:val="0"/>
          <w:divBdr>
            <w:top w:val="none" w:sz="0" w:space="0" w:color="auto"/>
            <w:left w:val="none" w:sz="0" w:space="0" w:color="auto"/>
            <w:bottom w:val="none" w:sz="0" w:space="0" w:color="auto"/>
            <w:right w:val="none" w:sz="0" w:space="0" w:color="auto"/>
          </w:divBdr>
          <w:divsChild>
            <w:div w:id="1140920494">
              <w:marLeft w:val="0"/>
              <w:marRight w:val="0"/>
              <w:marTop w:val="0"/>
              <w:marBottom w:val="0"/>
              <w:divBdr>
                <w:top w:val="none" w:sz="0" w:space="0" w:color="auto"/>
                <w:left w:val="none" w:sz="0" w:space="0" w:color="auto"/>
                <w:bottom w:val="none" w:sz="0" w:space="0" w:color="auto"/>
                <w:right w:val="none" w:sz="0" w:space="0" w:color="auto"/>
              </w:divBdr>
              <w:divsChild>
                <w:div w:id="774326042">
                  <w:marLeft w:val="0"/>
                  <w:marRight w:val="0"/>
                  <w:marTop w:val="0"/>
                  <w:marBottom w:val="0"/>
                  <w:divBdr>
                    <w:top w:val="none" w:sz="0" w:space="0" w:color="auto"/>
                    <w:left w:val="none" w:sz="0" w:space="0" w:color="auto"/>
                    <w:bottom w:val="none" w:sz="0" w:space="0" w:color="auto"/>
                    <w:right w:val="none" w:sz="0" w:space="0" w:color="auto"/>
                  </w:divBdr>
                </w:div>
              </w:divsChild>
            </w:div>
            <w:div w:id="197276567">
              <w:marLeft w:val="0"/>
              <w:marRight w:val="0"/>
              <w:marTop w:val="0"/>
              <w:marBottom w:val="0"/>
              <w:divBdr>
                <w:top w:val="none" w:sz="0" w:space="0" w:color="auto"/>
                <w:left w:val="none" w:sz="0" w:space="0" w:color="auto"/>
                <w:bottom w:val="none" w:sz="0" w:space="0" w:color="auto"/>
                <w:right w:val="none" w:sz="0" w:space="0" w:color="auto"/>
              </w:divBdr>
              <w:divsChild>
                <w:div w:id="18577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2820">
      <w:bodyDiv w:val="1"/>
      <w:marLeft w:val="0"/>
      <w:marRight w:val="0"/>
      <w:marTop w:val="0"/>
      <w:marBottom w:val="0"/>
      <w:divBdr>
        <w:top w:val="none" w:sz="0" w:space="0" w:color="auto"/>
        <w:left w:val="none" w:sz="0" w:space="0" w:color="auto"/>
        <w:bottom w:val="none" w:sz="0" w:space="0" w:color="auto"/>
        <w:right w:val="none" w:sz="0" w:space="0" w:color="auto"/>
      </w:divBdr>
    </w:div>
    <w:div w:id="2012831581">
      <w:bodyDiv w:val="1"/>
      <w:marLeft w:val="0"/>
      <w:marRight w:val="0"/>
      <w:marTop w:val="0"/>
      <w:marBottom w:val="0"/>
      <w:divBdr>
        <w:top w:val="none" w:sz="0" w:space="0" w:color="auto"/>
        <w:left w:val="none" w:sz="0" w:space="0" w:color="auto"/>
        <w:bottom w:val="none" w:sz="0" w:space="0" w:color="auto"/>
        <w:right w:val="none" w:sz="0" w:space="0" w:color="auto"/>
      </w:divBdr>
    </w:div>
    <w:div w:id="207638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HIAns_yJOTygmsRShyGg3Q6j_QmKXv-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932CB1A-F0C6-B04E-B143-4BB880B8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1060</Words>
  <Characters>5836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guillemin</dc:creator>
  <cp:keywords/>
  <dc:description/>
  <cp:lastModifiedBy>willy guillemin</cp:lastModifiedBy>
  <cp:revision>44</cp:revision>
  <dcterms:created xsi:type="dcterms:W3CDTF">2023-02-24T14:57:00Z</dcterms:created>
  <dcterms:modified xsi:type="dcterms:W3CDTF">2023-05-10T06:55:00Z</dcterms:modified>
</cp:coreProperties>
</file>