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1E3996">
        <w:rPr>
          <w:rFonts w:cs="Arial"/>
          <w:b/>
          <w:sz w:val="36"/>
          <w:szCs w:val="36"/>
        </w:rPr>
        <w:t>16</w:t>
      </w:r>
      <w:r w:rsidR="00842E3F">
        <w:rPr>
          <w:rFonts w:cs="Arial"/>
          <w:b/>
          <w:sz w:val="36"/>
          <w:szCs w:val="36"/>
        </w:rPr>
        <w:t>_</w:t>
      </w:r>
      <w:r w:rsidR="001E3996">
        <w:rPr>
          <w:rFonts w:cs="Arial"/>
          <w:b/>
          <w:sz w:val="36"/>
          <w:szCs w:val="36"/>
        </w:rPr>
        <w:t>Informar</w:t>
      </w:r>
      <w:r w:rsidR="00842E3F">
        <w:rPr>
          <w:rFonts w:cs="Arial"/>
          <w:b/>
          <w:sz w:val="36"/>
          <w:szCs w:val="36"/>
        </w:rPr>
        <w:t>_</w:t>
      </w:r>
      <w:r w:rsidR="001E3996">
        <w:rPr>
          <w:rFonts w:cs="Arial"/>
          <w:b/>
          <w:sz w:val="36"/>
          <w:szCs w:val="36"/>
        </w:rPr>
        <w:t xml:space="preserve">Pagamento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2E3E0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2E3E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2E3E0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2E3E0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6A1B13" w:rsidRDefault="006A1B13" w:rsidP="006A1B13"/>
    <w:p w:rsidR="006A1B13" w:rsidRDefault="006A1B13" w:rsidP="006A1B13">
      <w:pPr>
        <w:ind w:left="708"/>
      </w:pPr>
      <w:r>
        <w:t>O objetivo deste caso de uso é descrever as operações disponíveis em Informar Pagamento.</w:t>
      </w:r>
    </w:p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062559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2" w:name="_Toc479062560"/>
      <w:r>
        <w:t xml:space="preserve">PT1. </w:t>
      </w:r>
      <w:bookmarkEnd w:id="2"/>
      <w:r w:rsidR="006A1B13">
        <w:t>INFORMAR PAGAMENTO</w:t>
      </w:r>
    </w:p>
    <w:p w:rsidR="005814B8" w:rsidRPr="005814B8" w:rsidRDefault="005814B8" w:rsidP="005814B8"/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3" w:name="_Toc479062562"/>
      <w:r>
        <w:t>LEGENDA</w:t>
      </w:r>
      <w:bookmarkEnd w:id="3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  <w:bookmarkStart w:id="4" w:name="_GoBack"/>
      <w:bookmarkEnd w:id="4"/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E09" w:rsidRDefault="002E3E09" w:rsidP="00842E3F">
      <w:pPr>
        <w:spacing w:after="0" w:line="240" w:lineRule="auto"/>
      </w:pPr>
      <w:r>
        <w:separator/>
      </w:r>
    </w:p>
  </w:endnote>
  <w:endnote w:type="continuationSeparator" w:id="0">
    <w:p w:rsidR="002E3E09" w:rsidRDefault="002E3E0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6A1B13">
      <w:rPr>
        <w:noProof/>
        <w:color w:val="5B9BD5" w:themeColor="accent1"/>
        <w:sz w:val="20"/>
        <w:szCs w:val="20"/>
      </w:rPr>
      <w:t>6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E09" w:rsidRDefault="002E3E09" w:rsidP="00842E3F">
      <w:pPr>
        <w:spacing w:after="0" w:line="240" w:lineRule="auto"/>
      </w:pPr>
      <w:r>
        <w:separator/>
      </w:r>
    </w:p>
  </w:footnote>
  <w:footnote w:type="continuationSeparator" w:id="0">
    <w:p w:rsidR="002E3E09" w:rsidRDefault="002E3E0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E246D2">
            <w:rPr>
              <w:rFonts w:cs="Arial"/>
              <w:bCs/>
            </w:rPr>
            <w:t>_016</w:t>
          </w:r>
          <w:r>
            <w:rPr>
              <w:rFonts w:cs="Arial"/>
              <w:bCs/>
            </w:rPr>
            <w:t>_</w:t>
          </w:r>
          <w:r w:rsidR="00E246D2">
            <w:rPr>
              <w:rFonts w:cs="Arial"/>
              <w:bCs/>
            </w:rPr>
            <w:t>Informar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E246D2">
            <w:rPr>
              <w:rFonts w:cs="Arial"/>
              <w:bCs/>
            </w:rPr>
            <w:t>Pagamento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D2" w:rsidRDefault="00E246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3E09"/>
    <w:rsid w:val="002E6235"/>
    <w:rsid w:val="00410438"/>
    <w:rsid w:val="004776C7"/>
    <w:rsid w:val="005814B8"/>
    <w:rsid w:val="005F17CF"/>
    <w:rsid w:val="006564BF"/>
    <w:rsid w:val="006A1B13"/>
    <w:rsid w:val="00731951"/>
    <w:rsid w:val="007B7DAC"/>
    <w:rsid w:val="00842E3F"/>
    <w:rsid w:val="00915832"/>
    <w:rsid w:val="00A46425"/>
    <w:rsid w:val="00B00E97"/>
    <w:rsid w:val="00B00EC3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246D2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5AF33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CA7D-DDE7-4F60-856F-1E15C48E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2017-04-10T22:21:00Z</dcterms:modified>
</cp:coreProperties>
</file>