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E06246">
        <w:rPr>
          <w:rFonts w:cs="Arial"/>
          <w:b/>
          <w:sz w:val="36"/>
          <w:szCs w:val="36"/>
        </w:rPr>
        <w:t>08</w:t>
      </w:r>
      <w:r>
        <w:rPr>
          <w:rFonts w:cs="Arial"/>
          <w:b/>
          <w:sz w:val="36"/>
          <w:szCs w:val="36"/>
        </w:rPr>
        <w:t>_</w:t>
      </w:r>
      <w:r w:rsidR="00E06246">
        <w:rPr>
          <w:rFonts w:cs="Arial"/>
          <w:b/>
          <w:sz w:val="36"/>
          <w:szCs w:val="36"/>
        </w:rPr>
        <w:t>Consultar</w:t>
      </w:r>
      <w:r w:rsidR="00842E3F">
        <w:rPr>
          <w:rFonts w:cs="Arial"/>
          <w:b/>
          <w:sz w:val="36"/>
          <w:szCs w:val="36"/>
        </w:rPr>
        <w:t>_</w:t>
      </w:r>
      <w:r w:rsidR="00E06246">
        <w:rPr>
          <w:rFonts w:cs="Arial"/>
          <w:b/>
          <w:sz w:val="36"/>
          <w:szCs w:val="36"/>
        </w:rPr>
        <w:t>Livros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1617DE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4761C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75221" w:history="1">
            <w:r w:rsidR="004761C3" w:rsidRPr="00A30F58">
              <w:rPr>
                <w:rStyle w:val="Hyperlink"/>
                <w:noProof/>
              </w:rPr>
              <w:t>1.</w:t>
            </w:r>
            <w:r w:rsidR="004761C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4761C3" w:rsidRPr="00A30F58">
              <w:rPr>
                <w:rStyle w:val="Hyperlink"/>
                <w:noProof/>
              </w:rPr>
              <w:t>OBJETIVO</w:t>
            </w:r>
            <w:r w:rsidR="004761C3">
              <w:rPr>
                <w:noProof/>
                <w:webHidden/>
              </w:rPr>
              <w:tab/>
            </w:r>
            <w:r w:rsidR="004761C3">
              <w:rPr>
                <w:noProof/>
                <w:webHidden/>
              </w:rPr>
              <w:fldChar w:fldCharType="begin"/>
            </w:r>
            <w:r w:rsidR="004761C3">
              <w:rPr>
                <w:noProof/>
                <w:webHidden/>
              </w:rPr>
              <w:instrText xml:space="preserve"> PAGEREF _Toc479175221 \h </w:instrText>
            </w:r>
            <w:r w:rsidR="004761C3">
              <w:rPr>
                <w:noProof/>
                <w:webHidden/>
              </w:rPr>
            </w:r>
            <w:r w:rsidR="004761C3">
              <w:rPr>
                <w:noProof/>
                <w:webHidden/>
              </w:rPr>
              <w:fldChar w:fldCharType="separate"/>
            </w:r>
            <w:r w:rsidR="004761C3">
              <w:rPr>
                <w:noProof/>
                <w:webHidden/>
              </w:rPr>
              <w:t>4</w:t>
            </w:r>
            <w:r w:rsidR="004761C3">
              <w:rPr>
                <w:noProof/>
                <w:webHidden/>
              </w:rPr>
              <w:fldChar w:fldCharType="end"/>
            </w:r>
          </w:hyperlink>
        </w:p>
        <w:p w:rsidR="004761C3" w:rsidRDefault="004761C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5222" w:history="1">
            <w:r w:rsidRPr="00A30F5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30F58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1C3" w:rsidRDefault="004761C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5223" w:history="1">
            <w:r w:rsidRPr="00A30F5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30F58">
              <w:rPr>
                <w:rStyle w:val="Hyperlink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1C3" w:rsidRDefault="004761C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5224" w:history="1">
            <w:r w:rsidRPr="00A30F5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30F58">
              <w:rPr>
                <w:rStyle w:val="Hyperlink"/>
                <w:noProof/>
              </w:rPr>
              <w:t>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1C3" w:rsidRDefault="004761C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5225" w:history="1">
            <w:r w:rsidRPr="00A30F58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30F58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1C3" w:rsidRDefault="004761C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5226" w:history="1">
            <w:r w:rsidRPr="00A30F58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30F58">
              <w:rPr>
                <w:rStyle w:val="Hyperlink"/>
                <w:noProof/>
              </w:rPr>
              <w:t>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1C3" w:rsidRDefault="004761C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5227" w:history="1">
            <w:r w:rsidRPr="00A30F58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30F58">
              <w:rPr>
                <w:rStyle w:val="Hyperlink"/>
                <w:noProof/>
              </w:rPr>
              <w:t>FLUXO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1C3" w:rsidRDefault="004761C3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5228" w:history="1">
            <w:r w:rsidRPr="00A30F58">
              <w:rPr>
                <w:rStyle w:val="Hyperlink"/>
                <w:noProof/>
              </w:rPr>
              <w:t>E1. Livro não encontrado no acervo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1C3" w:rsidRDefault="004761C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5229" w:history="1">
            <w:r w:rsidRPr="00A30F5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30F58">
              <w:rPr>
                <w:rStyle w:val="Hyperlink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1C3" w:rsidRDefault="004761C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5230" w:history="1">
            <w:r w:rsidRPr="00A30F5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30F58">
              <w:rPr>
                <w:rStyle w:val="Hyperlink"/>
                <w:noProof/>
              </w:rPr>
              <w:t>PONTOS DE INCLUSÃO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1C3" w:rsidRDefault="004761C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5231" w:history="1">
            <w:r w:rsidRPr="00A30F5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30F58">
              <w:rPr>
                <w:rStyle w:val="Hyperlink"/>
                <w:noProof/>
              </w:rPr>
              <w:t>PONTOS DE EXTENSÃO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1C3" w:rsidRDefault="004761C3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75232" w:history="1">
            <w:r w:rsidRPr="00A30F5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A30F58">
              <w:rPr>
                <w:rStyle w:val="Hyperlink"/>
                <w:noProof/>
                <w:lang w:eastAsia="ar-SA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_Toc479175232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0" w:name="_Toc479175221"/>
      <w:r>
        <w:t>OBJETIVO</w:t>
      </w:r>
      <w:bookmarkEnd w:id="0"/>
    </w:p>
    <w:p w:rsidR="00801E23" w:rsidRDefault="00801E23" w:rsidP="00801E23"/>
    <w:p w:rsidR="00801E23" w:rsidRPr="00A7511F" w:rsidRDefault="00801E23" w:rsidP="00801E23">
      <w:pPr>
        <w:ind w:left="708"/>
      </w:pPr>
      <w:r>
        <w:t>O objetivo deste caso de uso é descrever as operações disponíveis para se consultar livros, saber sua disponibilidade para empréstimo e possibilidade de reserva</w:t>
      </w:r>
      <w:r w:rsidR="00A7511F">
        <w:t xml:space="preserve"> do mesmo.</w:t>
      </w:r>
    </w:p>
    <w:p w:rsidR="004776C7" w:rsidRDefault="004776C7" w:rsidP="004776C7"/>
    <w:p w:rsidR="004776C7" w:rsidRDefault="00A46425" w:rsidP="004776C7">
      <w:pPr>
        <w:pStyle w:val="Ttulo1"/>
      </w:pPr>
      <w:bookmarkStart w:id="1" w:name="_Toc479175222"/>
      <w:r>
        <w:t>ATORES</w:t>
      </w:r>
      <w:bookmarkEnd w:id="1"/>
    </w:p>
    <w:p w:rsidR="00801E23" w:rsidRDefault="00801E23" w:rsidP="00801E23"/>
    <w:p w:rsidR="00801E23" w:rsidRPr="00801E23" w:rsidRDefault="00801E23" w:rsidP="00801E23">
      <w:pPr>
        <w:pStyle w:val="PargrafodaLista"/>
        <w:numPr>
          <w:ilvl w:val="0"/>
          <w:numId w:val="13"/>
        </w:numPr>
        <w:rPr>
          <w:b/>
        </w:rPr>
      </w:pPr>
      <w:r w:rsidRPr="00801E23">
        <w:rPr>
          <w:b/>
        </w:rPr>
        <w:t>Aluno</w:t>
      </w:r>
    </w:p>
    <w:p w:rsidR="00354B8A" w:rsidRPr="00354B8A" w:rsidRDefault="00354B8A" w:rsidP="00354B8A"/>
    <w:p w:rsidR="00A46425" w:rsidRDefault="00A46425" w:rsidP="00D7078D">
      <w:pPr>
        <w:pStyle w:val="Ttulo1"/>
      </w:pPr>
      <w:bookmarkStart w:id="2" w:name="_Toc479175223"/>
      <w:r>
        <w:t>PRÉ-CONDIÇÕES</w:t>
      </w:r>
      <w:bookmarkEnd w:id="2"/>
    </w:p>
    <w:p w:rsidR="00801E23" w:rsidRDefault="00801E23" w:rsidP="00801E23">
      <w:pPr>
        <w:ind w:left="708"/>
      </w:pPr>
      <w:r>
        <w:t>N.A</w:t>
      </w:r>
    </w:p>
    <w:p w:rsidR="00801E23" w:rsidRPr="00801E23" w:rsidRDefault="00801E23" w:rsidP="00801E23">
      <w:pPr>
        <w:ind w:left="708"/>
      </w:pPr>
    </w:p>
    <w:p w:rsidR="00801E23" w:rsidRPr="00801E23" w:rsidRDefault="00A46425" w:rsidP="00801E23">
      <w:pPr>
        <w:pStyle w:val="Ttulo1"/>
      </w:pPr>
      <w:bookmarkStart w:id="3" w:name="_Toc479175224"/>
      <w:r>
        <w:t>FLUXO DE EVENTOS</w:t>
      </w:r>
      <w:bookmarkEnd w:id="3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4" w:name="_Toc479175225"/>
      <w:r w:rsidRPr="00A46425">
        <w:t>FLUXO PRINCIPAL</w:t>
      </w:r>
      <w:bookmarkEnd w:id="4"/>
      <w:r w:rsidRPr="00A46425">
        <w:t xml:space="preserve"> </w:t>
      </w:r>
    </w:p>
    <w:p w:rsidR="00801E23" w:rsidRPr="00801E23" w:rsidRDefault="00801E23" w:rsidP="00801E23"/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ator acessa a opção Consultar Livros;</w:t>
      </w:r>
    </w:p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sistema apresenta o formulário com os filtros;</w:t>
      </w:r>
    </w:p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ator preenche os filtros desejados e aciona a opção consultar;</w:t>
      </w:r>
    </w:p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sistema apresenta o resultado da consulta, com a existência e a quantidade de exemplares disponíveis;</w:t>
      </w:r>
    </w:p>
    <w:p w:rsidR="00801E23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sistema apresenta as opções Sair e Solicitar Empréstimo [</w:t>
      </w:r>
      <w:r>
        <w:rPr>
          <w:b/>
          <w:szCs w:val="24"/>
        </w:rPr>
        <w:t xml:space="preserve">ECU_010] </w:t>
      </w:r>
      <w:r>
        <w:rPr>
          <w:szCs w:val="24"/>
        </w:rPr>
        <w:t>ou Realizar Reserva</w:t>
      </w:r>
      <w:r>
        <w:rPr>
          <w:b/>
          <w:szCs w:val="24"/>
        </w:rPr>
        <w:t xml:space="preserve">[ECU_009] </w:t>
      </w:r>
      <w:r>
        <w:rPr>
          <w:szCs w:val="24"/>
        </w:rPr>
        <w:t>(caso não possua nenhum exemplar disponível);</w:t>
      </w:r>
    </w:p>
    <w:p w:rsidR="00801E23" w:rsidRPr="00DF4B15" w:rsidRDefault="00801E23" w:rsidP="00801E23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O Ator seleciona a opção desejada;</w:t>
      </w:r>
    </w:p>
    <w:p w:rsidR="00C614AF" w:rsidRDefault="00801E23" w:rsidP="004776C7">
      <w:pPr>
        <w:pStyle w:val="PargrafodaLista"/>
        <w:numPr>
          <w:ilvl w:val="0"/>
          <w:numId w:val="14"/>
        </w:numPr>
        <w:rPr>
          <w:szCs w:val="24"/>
        </w:rPr>
      </w:pPr>
      <w:r>
        <w:rPr>
          <w:szCs w:val="24"/>
        </w:rPr>
        <w:t>Esse fluxo é encerrado.</w:t>
      </w:r>
    </w:p>
    <w:p w:rsidR="00C614AF" w:rsidRPr="00C614AF" w:rsidRDefault="00C614AF" w:rsidP="00C614AF">
      <w:pPr>
        <w:rPr>
          <w:szCs w:val="24"/>
        </w:rPr>
      </w:pPr>
    </w:p>
    <w:p w:rsidR="00C614AF" w:rsidRDefault="00C614AF" w:rsidP="004776C7">
      <w:bookmarkStart w:id="5" w:name="_GoBack"/>
      <w:bookmarkEnd w:id="5"/>
    </w:p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175226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175227"/>
      <w:r>
        <w:lastRenderedPageBreak/>
        <w:t>FLUXO DE EXCEÇÃO</w:t>
      </w:r>
      <w:bookmarkEnd w:id="7"/>
    </w:p>
    <w:p w:rsidR="006564BF" w:rsidRDefault="004C3169" w:rsidP="00610C30">
      <w:pPr>
        <w:pStyle w:val="Ttulo3"/>
        <w:ind w:left="708"/>
      </w:pPr>
      <w:bookmarkStart w:id="8" w:name="_Toc479175228"/>
      <w:r>
        <w:t>E1. Livro não encontrado no acervo</w:t>
      </w:r>
      <w:bookmarkEnd w:id="8"/>
    </w:p>
    <w:p w:rsidR="004C3169" w:rsidRDefault="004C3169" w:rsidP="004C3169">
      <w:pPr>
        <w:pStyle w:val="PargrafodaLista"/>
        <w:numPr>
          <w:ilvl w:val="0"/>
          <w:numId w:val="15"/>
        </w:numPr>
      </w:pPr>
      <w:r>
        <w:t>O sistema verifica que nenhum livro foi encontrado atendendo os filtros selecionados na busca.</w:t>
      </w:r>
    </w:p>
    <w:p w:rsidR="004C3169" w:rsidRPr="004C3169" w:rsidRDefault="004C3169" w:rsidP="004C3169">
      <w:pPr>
        <w:pStyle w:val="PargrafodaLista"/>
        <w:numPr>
          <w:ilvl w:val="0"/>
          <w:numId w:val="15"/>
        </w:numPr>
      </w:pPr>
      <w:r>
        <w:t xml:space="preserve">O sistema exibe a mensagem </w:t>
      </w:r>
      <w:r w:rsidRPr="004C3169">
        <w:rPr>
          <w:b/>
        </w:rPr>
        <w:t>MSG14</w:t>
      </w:r>
      <w:r>
        <w:rPr>
          <w:b/>
        </w:rPr>
        <w:t xml:space="preserve"> </w:t>
      </w:r>
      <w:r>
        <w:t>e retorna novamente para a consulta.</w:t>
      </w:r>
    </w:p>
    <w:p w:rsidR="004C3169" w:rsidRPr="004C3169" w:rsidRDefault="004C3169" w:rsidP="004C3169">
      <w:r>
        <w:tab/>
      </w:r>
      <w:r>
        <w:tab/>
      </w:r>
    </w:p>
    <w:p w:rsidR="004776C7" w:rsidRDefault="004776C7" w:rsidP="00D7078D">
      <w:pPr>
        <w:pStyle w:val="Ttulo1"/>
      </w:pPr>
      <w:bookmarkStart w:id="9" w:name="_Toc479175229"/>
      <w:r>
        <w:t>PÓS-CONDIÇÕES</w:t>
      </w:r>
      <w:bookmarkEnd w:id="9"/>
    </w:p>
    <w:p w:rsidR="00E11F03" w:rsidRPr="00E11F03" w:rsidRDefault="00E11F03" w:rsidP="00E11F03"/>
    <w:p w:rsidR="00D85A43" w:rsidRPr="00E11F03" w:rsidRDefault="00D85A43" w:rsidP="00D85A43">
      <w:pPr>
        <w:pStyle w:val="PargrafodaLista"/>
        <w:numPr>
          <w:ilvl w:val="0"/>
          <w:numId w:val="16"/>
        </w:numPr>
      </w:pPr>
      <w:r>
        <w:t>Após verificado a condição de disponibilidade do livro, o sistema libara a opção &lt;&lt;Sair&gt;&gt;, &lt;&lt;</w:t>
      </w:r>
      <w:r>
        <w:rPr>
          <w:szCs w:val="24"/>
        </w:rPr>
        <w:t>Solicitar Empréstimo</w:t>
      </w:r>
      <w:r>
        <w:rPr>
          <w:szCs w:val="24"/>
        </w:rPr>
        <w:t>&gt;&gt; ou &lt;&lt;Realizar Reserva&gt;&gt; se não encontrar nenhum exemplar disponível.</w:t>
      </w:r>
    </w:p>
    <w:p w:rsidR="00E11F03" w:rsidRPr="00D85A43" w:rsidRDefault="00E11F03" w:rsidP="00E11F03">
      <w:pPr>
        <w:pStyle w:val="PargrafodaLista"/>
        <w:ind w:left="1068"/>
      </w:pPr>
    </w:p>
    <w:p w:rsidR="004761C3" w:rsidRDefault="004761C3" w:rsidP="004761C3">
      <w:pPr>
        <w:pStyle w:val="Ttulo1"/>
      </w:pPr>
      <w:bookmarkStart w:id="10" w:name="_Toc479064725"/>
      <w:bookmarkStart w:id="11" w:name="_Toc479068347"/>
      <w:r>
        <w:t>PONTOS DE INCLUSÃO</w:t>
      </w:r>
      <w:bookmarkEnd w:id="10"/>
      <w:bookmarkEnd w:id="11"/>
    </w:p>
    <w:p w:rsidR="004761C3" w:rsidRDefault="004761C3" w:rsidP="004761C3">
      <w:pPr>
        <w:ind w:firstLine="708"/>
        <w:rPr>
          <w:rFonts w:cs="Arial"/>
          <w:lang w:eastAsia="ar-SA"/>
        </w:rPr>
      </w:pPr>
      <w:r>
        <w:rPr>
          <w:rFonts w:cs="Arial"/>
          <w:lang w:eastAsia="ar-SA"/>
        </w:rPr>
        <w:t>Não se aplica.</w:t>
      </w:r>
    </w:p>
    <w:p w:rsidR="004761C3" w:rsidRDefault="004761C3" w:rsidP="004761C3">
      <w:pPr>
        <w:pStyle w:val="Ttulo1"/>
      </w:pPr>
      <w:bookmarkStart w:id="12" w:name="_Toc479064726"/>
      <w:bookmarkStart w:id="13" w:name="_Toc479068348"/>
      <w:r>
        <w:t>PONTOS DE EXTENSÃO</w:t>
      </w:r>
      <w:bookmarkEnd w:id="12"/>
      <w:bookmarkEnd w:id="13"/>
    </w:p>
    <w:p w:rsidR="004761C3" w:rsidRDefault="004761C3" w:rsidP="004761C3">
      <w:pPr>
        <w:rPr>
          <w:rFonts w:cs="Arial"/>
          <w:lang w:eastAsia="ar-SA"/>
        </w:rPr>
      </w:pPr>
      <w:r>
        <w:rPr>
          <w:rFonts w:cs="Arial"/>
          <w:lang w:eastAsia="ar-SA"/>
        </w:rPr>
        <w:t xml:space="preserve">           </w:t>
      </w:r>
      <w:r w:rsidRPr="003C7B6C">
        <w:rPr>
          <w:rFonts w:cs="Arial"/>
          <w:lang w:eastAsia="ar-SA"/>
        </w:rPr>
        <w:t>Não se aplica.</w:t>
      </w:r>
    </w:p>
    <w:p w:rsidR="004761C3" w:rsidRDefault="004761C3" w:rsidP="004761C3">
      <w:pPr>
        <w:pStyle w:val="Ttulo1"/>
      </w:pPr>
      <w:bookmarkStart w:id="14" w:name="_Toc479064727"/>
      <w:bookmarkStart w:id="15" w:name="_Toc479068349"/>
      <w:r>
        <w:rPr>
          <w:lang w:eastAsia="ar-SA"/>
        </w:rPr>
        <w:t>REFERÊNCIAS</w:t>
      </w:r>
      <w:bookmarkEnd w:id="14"/>
      <w:bookmarkEnd w:id="15"/>
    </w:p>
    <w:p w:rsidR="004761C3" w:rsidRPr="003E43C7" w:rsidRDefault="004761C3" w:rsidP="004761C3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6" w:name="_Ref255379771"/>
      <w:r w:rsidRPr="003E43C7">
        <w:rPr>
          <w:b/>
          <w:i/>
          <w:iCs/>
          <w:noProof w:val="0"/>
        </w:rPr>
        <w:t>Descrição</w:t>
      </w:r>
      <w:r w:rsidRPr="003E43C7">
        <w:rPr>
          <w:b/>
          <w:i/>
          <w:iCs/>
          <w:noProof w:val="0"/>
          <w:color w:val="000000"/>
        </w:rPr>
        <w:t xml:space="preserve"> de Interface do Caso de Uso</w:t>
      </w:r>
      <w:bookmarkEnd w:id="16"/>
    </w:p>
    <w:p w:rsidR="004761C3" w:rsidRPr="003E43C7" w:rsidRDefault="004761C3" w:rsidP="004761C3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Documento de Descrição de Interface de Caso de Uso:</w:t>
      </w:r>
    </w:p>
    <w:p w:rsidR="004761C3" w:rsidRPr="003E43C7" w:rsidRDefault="004761C3" w:rsidP="004761C3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rPr>
          <w:color w:val="000000"/>
        </w:rPr>
        <w:t>DI_002_Manter_Livros</w:t>
      </w:r>
      <w:r w:rsidRPr="003E43C7">
        <w:t>.doc</w:t>
      </w:r>
      <w:r>
        <w:t>x</w:t>
      </w:r>
      <w:r w:rsidRPr="003E43C7">
        <w:rPr>
          <w:rFonts w:cs="Arial"/>
          <w:iCs/>
          <w:color w:val="000000"/>
        </w:rPr>
        <w:t>”, define todos os campos e opções de acesso ao aplicativo.</w:t>
      </w:r>
    </w:p>
    <w:p w:rsidR="004761C3" w:rsidRPr="003E43C7" w:rsidRDefault="004761C3" w:rsidP="004761C3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bookmarkStart w:id="17" w:name="_Ref255385119"/>
      <w:r w:rsidRPr="003E43C7">
        <w:rPr>
          <w:b/>
          <w:i/>
          <w:iCs/>
          <w:noProof w:val="0"/>
        </w:rPr>
        <w:t>Mensagens</w:t>
      </w:r>
      <w:bookmarkEnd w:id="17"/>
    </w:p>
    <w:p w:rsidR="004761C3" w:rsidRPr="003E43C7" w:rsidRDefault="004761C3" w:rsidP="004761C3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>
        <w:rPr>
          <w:rFonts w:cs="Arial"/>
          <w:iCs/>
          <w:color w:val="000000"/>
        </w:rPr>
        <w:t>Documento de Mensagens “SGB_Mensagens.docx”</w:t>
      </w:r>
      <w:r w:rsidRPr="003E43C7">
        <w:rPr>
          <w:rFonts w:cs="Arial"/>
          <w:iCs/>
          <w:color w:val="000000"/>
        </w:rPr>
        <w:t>, define todas as mensagens de interface que devem ser apresentadas aos usuários do sistema.</w:t>
      </w:r>
    </w:p>
    <w:p w:rsidR="004761C3" w:rsidRPr="003E43C7" w:rsidRDefault="004761C3" w:rsidP="004761C3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</w:rPr>
        <w:t>Glossário</w:t>
      </w:r>
    </w:p>
    <w:p w:rsidR="004761C3" w:rsidRPr="003E43C7" w:rsidRDefault="004761C3" w:rsidP="004761C3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Glossário </w:t>
      </w:r>
      <w:r>
        <w:rPr>
          <w:rFonts w:cs="Arial"/>
          <w:iCs/>
          <w:color w:val="000000"/>
        </w:rPr>
        <w:t>“SGB_</w:t>
      </w:r>
      <w:r w:rsidRPr="003E43C7">
        <w:rPr>
          <w:rFonts w:cs="Arial"/>
          <w:iCs/>
          <w:color w:val="000000"/>
        </w:rPr>
        <w:t>Glossário.doc</w:t>
      </w:r>
      <w:r>
        <w:rPr>
          <w:rFonts w:cs="Arial"/>
          <w:iCs/>
          <w:color w:val="000000"/>
        </w:rPr>
        <w:t>x</w:t>
      </w:r>
      <w:r w:rsidRPr="003E43C7">
        <w:rPr>
          <w:rFonts w:cs="Arial"/>
          <w:iCs/>
          <w:color w:val="000000"/>
        </w:rPr>
        <w:t>”, define todos os termos desconhecidos.</w:t>
      </w:r>
    </w:p>
    <w:p w:rsidR="004761C3" w:rsidRPr="003E43C7" w:rsidRDefault="004761C3" w:rsidP="004761C3">
      <w:pPr>
        <w:pStyle w:val="ISO9000Corpo"/>
        <w:numPr>
          <w:ilvl w:val="0"/>
          <w:numId w:val="12"/>
        </w:numPr>
        <w:tabs>
          <w:tab w:val="left" w:pos="1089"/>
        </w:tabs>
        <w:spacing w:before="240" w:after="0"/>
        <w:rPr>
          <w:b/>
          <w:i/>
          <w:iCs/>
          <w:noProof w:val="0"/>
          <w:color w:val="000000"/>
        </w:rPr>
      </w:pPr>
      <w:r w:rsidRPr="003E43C7">
        <w:rPr>
          <w:b/>
          <w:i/>
          <w:iCs/>
          <w:noProof w:val="0"/>
          <w:color w:val="000000"/>
        </w:rPr>
        <w:t xml:space="preserve">Regra </w:t>
      </w:r>
      <w:r w:rsidRPr="003E43C7">
        <w:rPr>
          <w:b/>
          <w:i/>
          <w:iCs/>
          <w:noProof w:val="0"/>
        </w:rPr>
        <w:t>de</w:t>
      </w:r>
      <w:r w:rsidRPr="003E43C7">
        <w:rPr>
          <w:b/>
          <w:i/>
          <w:iCs/>
          <w:noProof w:val="0"/>
          <w:color w:val="000000"/>
        </w:rPr>
        <w:t xml:space="preserve"> Negocio</w:t>
      </w:r>
    </w:p>
    <w:p w:rsidR="004761C3" w:rsidRPr="003E43C7" w:rsidRDefault="004761C3" w:rsidP="004761C3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 xml:space="preserve">Documento de Regra de </w:t>
      </w:r>
      <w:proofErr w:type="spellStart"/>
      <w:r w:rsidRPr="003E43C7">
        <w:rPr>
          <w:rFonts w:cs="Arial"/>
          <w:iCs/>
          <w:color w:val="000000"/>
        </w:rPr>
        <w:t>Negocio</w:t>
      </w:r>
      <w:proofErr w:type="spellEnd"/>
      <w:r w:rsidRPr="003E43C7">
        <w:rPr>
          <w:rFonts w:cs="Arial"/>
          <w:iCs/>
          <w:color w:val="000000"/>
        </w:rPr>
        <w:t>:</w:t>
      </w:r>
    </w:p>
    <w:p w:rsidR="004761C3" w:rsidRPr="0001125C" w:rsidRDefault="004761C3" w:rsidP="004761C3">
      <w:pPr>
        <w:pStyle w:val="Corpodetexto"/>
        <w:spacing w:before="60" w:after="60"/>
        <w:ind w:left="964"/>
        <w:jc w:val="both"/>
        <w:rPr>
          <w:rFonts w:cs="Arial"/>
          <w:iCs/>
          <w:color w:val="000000"/>
        </w:rPr>
      </w:pPr>
      <w:r w:rsidRPr="003E43C7">
        <w:rPr>
          <w:rFonts w:cs="Arial"/>
          <w:iCs/>
          <w:color w:val="000000"/>
        </w:rPr>
        <w:t>“</w:t>
      </w:r>
      <w:r>
        <w:t>SGB_Regras_de_Negocio.docx</w:t>
      </w:r>
      <w:r w:rsidRPr="003E43C7">
        <w:rPr>
          <w:rFonts w:cs="Arial"/>
          <w:iCs/>
          <w:color w:val="000000"/>
        </w:rPr>
        <w:t>”, define todas as regras de negócio associadas ao aplicativo.</w:t>
      </w:r>
    </w:p>
    <w:p w:rsidR="00915832" w:rsidRPr="004761C3" w:rsidRDefault="00915832" w:rsidP="00D7078D">
      <w:pPr>
        <w:rPr>
          <w:u w:val="single"/>
        </w:rPr>
      </w:pPr>
    </w:p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99C" w:rsidRDefault="0090099C" w:rsidP="00842E3F">
      <w:pPr>
        <w:spacing w:after="0" w:line="240" w:lineRule="auto"/>
      </w:pPr>
      <w:r>
        <w:separator/>
      </w:r>
    </w:p>
  </w:endnote>
  <w:endnote w:type="continuationSeparator" w:id="0">
    <w:p w:rsidR="0090099C" w:rsidRDefault="0090099C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99C" w:rsidRDefault="0090099C" w:rsidP="00842E3F">
      <w:pPr>
        <w:spacing w:after="0" w:line="240" w:lineRule="auto"/>
      </w:pPr>
      <w:r>
        <w:separator/>
      </w:r>
    </w:p>
  </w:footnote>
  <w:footnote w:type="continuationSeparator" w:id="0">
    <w:p w:rsidR="0090099C" w:rsidRDefault="0090099C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1617DE">
            <w:rPr>
              <w:rFonts w:cs="Arial"/>
              <w:bCs/>
            </w:rPr>
            <w:t>ECU_008</w:t>
          </w:r>
          <w:r>
            <w:rPr>
              <w:rFonts w:cs="Arial"/>
              <w:bCs/>
            </w:rPr>
            <w:t>_</w:t>
          </w:r>
          <w:r w:rsidR="001617DE">
            <w:rPr>
              <w:rFonts w:cs="Arial"/>
              <w:bCs/>
            </w:rPr>
            <w:t>Consultar</w:t>
          </w:r>
          <w:r>
            <w:rPr>
              <w:rFonts w:cs="Arial"/>
              <w:bCs/>
            </w:rPr>
            <w:t>_</w:t>
          </w:r>
          <w:r w:rsidRPr="00E238ED">
            <w:rPr>
              <w:rFonts w:cs="Arial"/>
              <w:bCs/>
            </w:rPr>
            <w:fldChar w:fldCharType="end"/>
          </w:r>
          <w:r w:rsidR="001617DE">
            <w:rPr>
              <w:rFonts w:cs="Arial"/>
              <w:bCs/>
            </w:rPr>
            <w:t>Livros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1617DE">
            <w:rPr>
              <w:rFonts w:cs="Arial"/>
            </w:rPr>
            <w:t>04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763C4"/>
    <w:multiLevelType w:val="hybridMultilevel"/>
    <w:tmpl w:val="A9F25A32"/>
    <w:lvl w:ilvl="0" w:tplc="DE1EC4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26E7E"/>
    <w:multiLevelType w:val="hybridMultilevel"/>
    <w:tmpl w:val="2CE0E636"/>
    <w:lvl w:ilvl="0" w:tplc="62F4A972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7067B"/>
    <w:multiLevelType w:val="hybridMultilevel"/>
    <w:tmpl w:val="9DE62C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9FB3C4B"/>
    <w:multiLevelType w:val="hybridMultilevel"/>
    <w:tmpl w:val="7DD60E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6"/>
  </w:num>
  <w:num w:numId="5">
    <w:abstractNumId w:val="2"/>
  </w:num>
  <w:num w:numId="6">
    <w:abstractNumId w:val="13"/>
  </w:num>
  <w:num w:numId="7">
    <w:abstractNumId w:val="11"/>
  </w:num>
  <w:num w:numId="8">
    <w:abstractNumId w:val="1"/>
  </w:num>
  <w:num w:numId="9">
    <w:abstractNumId w:val="9"/>
  </w:num>
  <w:num w:numId="10">
    <w:abstractNumId w:val="7"/>
  </w:num>
  <w:num w:numId="11">
    <w:abstractNumId w:val="14"/>
  </w:num>
  <w:num w:numId="12">
    <w:abstractNumId w:val="4"/>
  </w:num>
  <w:num w:numId="13">
    <w:abstractNumId w:val="12"/>
  </w:num>
  <w:num w:numId="14">
    <w:abstractNumId w:val="10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617DE"/>
    <w:rsid w:val="00192859"/>
    <w:rsid w:val="001C51A8"/>
    <w:rsid w:val="00224360"/>
    <w:rsid w:val="00354B8A"/>
    <w:rsid w:val="003902DE"/>
    <w:rsid w:val="00424A05"/>
    <w:rsid w:val="004761C3"/>
    <w:rsid w:val="004776C7"/>
    <w:rsid w:val="004C3169"/>
    <w:rsid w:val="005814B8"/>
    <w:rsid w:val="005F17CF"/>
    <w:rsid w:val="00610C30"/>
    <w:rsid w:val="006564BF"/>
    <w:rsid w:val="00677AB8"/>
    <w:rsid w:val="00711F29"/>
    <w:rsid w:val="00731951"/>
    <w:rsid w:val="007B7DAC"/>
    <w:rsid w:val="007C4A12"/>
    <w:rsid w:val="007D3AC3"/>
    <w:rsid w:val="00801E23"/>
    <w:rsid w:val="00805FD5"/>
    <w:rsid w:val="00842E3F"/>
    <w:rsid w:val="0090099C"/>
    <w:rsid w:val="00915832"/>
    <w:rsid w:val="00954018"/>
    <w:rsid w:val="00A46425"/>
    <w:rsid w:val="00A7511F"/>
    <w:rsid w:val="00B34709"/>
    <w:rsid w:val="00B45565"/>
    <w:rsid w:val="00B504A0"/>
    <w:rsid w:val="00B92D34"/>
    <w:rsid w:val="00C36188"/>
    <w:rsid w:val="00C614AF"/>
    <w:rsid w:val="00C97562"/>
    <w:rsid w:val="00CA4285"/>
    <w:rsid w:val="00CB3D96"/>
    <w:rsid w:val="00CF7DFC"/>
    <w:rsid w:val="00D3767D"/>
    <w:rsid w:val="00D633A0"/>
    <w:rsid w:val="00D7078D"/>
    <w:rsid w:val="00D76583"/>
    <w:rsid w:val="00D85A43"/>
    <w:rsid w:val="00E06246"/>
    <w:rsid w:val="00E11F0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044EF3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B321B-1D3E-4149-AA08-84F070FD1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480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Reinaldo Albernaz</cp:lastModifiedBy>
  <cp:revision>31</cp:revision>
  <dcterms:created xsi:type="dcterms:W3CDTF">2017-04-01T18:19:00Z</dcterms:created>
  <dcterms:modified xsi:type="dcterms:W3CDTF">2017-04-05T20:09:00Z</dcterms:modified>
</cp:coreProperties>
</file>