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267F17" w:rsidRPr="003C7B6C" w:rsidRDefault="00267F17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  <w:bookmarkStart w:id="0" w:name="_GoBack"/>
            <w:bookmarkEnd w:id="0"/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="003D14F6" w:rsidRPr="00B465CC">
              <w:rPr>
                <w:rStyle w:val="Hyperlink"/>
                <w:noProof/>
              </w:rPr>
              <w:t>2.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Regras de Negócio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="003D14F6" w:rsidRPr="00B465CC">
              <w:rPr>
                <w:rStyle w:val="Hyperlink"/>
                <w:b/>
                <w:noProof/>
              </w:rPr>
              <w:t>RN1 – ACESSO AO SISTEMA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="003D14F6" w:rsidRPr="00B465CC">
              <w:rPr>
                <w:rStyle w:val="Hyperlink"/>
                <w:b/>
                <w:noProof/>
              </w:rPr>
              <w:t>RN2 – PERFIL DE ACESSO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="003D14F6" w:rsidRPr="00B465CC">
              <w:rPr>
                <w:rStyle w:val="Hyperlink"/>
                <w:b/>
                <w:noProof/>
              </w:rPr>
              <w:t>RN3 – MASCARAS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="003D14F6" w:rsidRPr="00B465CC">
              <w:rPr>
                <w:rStyle w:val="Hyperlink"/>
                <w:b/>
                <w:noProof/>
              </w:rPr>
              <w:t>RN4 – SITUAÇÕES ALUNO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="003D14F6" w:rsidRPr="00B465CC">
              <w:rPr>
                <w:rStyle w:val="Hyperlink"/>
                <w:b/>
                <w:noProof/>
              </w:rPr>
              <w:t>RN5 – REALIZAÇÃO DE EMPRESTIMOS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_Toc479189493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="003D14F6" w:rsidRPr="00B465CC">
              <w:rPr>
                <w:rStyle w:val="Hyperlink"/>
                <w:b/>
                <w:noProof/>
              </w:rPr>
              <w:t>RN6 – GERAR MULTA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_Toc479189494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="003D14F6" w:rsidRPr="00B465CC">
              <w:rPr>
                <w:rStyle w:val="Hyperlink"/>
                <w:b/>
                <w:noProof/>
              </w:rPr>
              <w:t>RN7 – CONSULTA DE ENDEREÇOS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_Toc479189495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="003D14F6" w:rsidRPr="00B465CC">
              <w:rPr>
                <w:rStyle w:val="Hyperlink"/>
                <w:b/>
                <w:noProof/>
              </w:rPr>
              <w:t>RN8 – DATA PREVISTA DEVOLUÇÃO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_Toc479189496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="003D14F6" w:rsidRPr="00B465CC">
              <w:rPr>
                <w:rStyle w:val="Hyperlink"/>
                <w:b/>
                <w:noProof/>
              </w:rPr>
              <w:t>RN9 – TELA INICIAL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="003D14F6" w:rsidRPr="00B465CC">
              <w:rPr>
                <w:rStyle w:val="Hyperlink"/>
                <w:b/>
                <w:noProof/>
              </w:rPr>
              <w:t>RN10 – VALIDAR EXCLUSÃO DE LIVRO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="003D14F6" w:rsidRPr="00B465CC">
              <w:rPr>
                <w:rStyle w:val="Hyperlink"/>
                <w:b/>
                <w:noProof/>
              </w:rPr>
              <w:t>RN11 – REALIZAÇÃO DE EMPRÉSTIMO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="003D14F6" w:rsidRPr="00B465CC">
              <w:rPr>
                <w:rStyle w:val="Hyperlink"/>
                <w:b/>
                <w:noProof/>
              </w:rPr>
              <w:t>RN12 – VALIDAR EXCLUSÃO DE EDITORA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="003D14F6" w:rsidRPr="00B465CC">
              <w:rPr>
                <w:rStyle w:val="Hyperlink"/>
                <w:b/>
                <w:noProof/>
              </w:rPr>
              <w:t>RN13 – VALIDAR INCLUSÃO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11C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3D14F6" w:rsidRPr="00B465CC">
              <w:rPr>
                <w:rStyle w:val="Hyperlink"/>
                <w:b/>
                <w:noProof/>
              </w:rPr>
              <w:t>RN14 – VALIDAR EXCLUSÃO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0A174A" w:rsidRDefault="00311C40" w:rsidP="000A174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0A174A">
              <w:rPr>
                <w:rStyle w:val="Hyperlink"/>
                <w:b/>
                <w:noProof/>
              </w:rPr>
              <w:t>RN17</w:t>
            </w:r>
            <w:r w:rsidR="000A174A" w:rsidRPr="00B465CC">
              <w:rPr>
                <w:rStyle w:val="Hyperlink"/>
                <w:b/>
                <w:noProof/>
              </w:rPr>
              <w:t xml:space="preserve"> – VALIDAR EXCLUSÃO DE </w:t>
            </w:r>
            <w:r w:rsidR="000A174A">
              <w:rPr>
                <w:rStyle w:val="Hyperlink"/>
                <w:b/>
                <w:noProof/>
              </w:rPr>
              <w:t>ALUNO</w:t>
            </w:r>
            <w:r w:rsidR="000A174A">
              <w:rPr>
                <w:noProof/>
                <w:webHidden/>
              </w:rPr>
              <w:tab/>
            </w:r>
          </w:hyperlink>
          <w:r w:rsidR="000A174A">
            <w:rPr>
              <w:noProof/>
            </w:rPr>
            <w:t>8</w:t>
          </w:r>
        </w:p>
        <w:p w:rsidR="000A174A" w:rsidRPr="000A174A" w:rsidRDefault="000A174A" w:rsidP="000A174A"/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487"/>
      <w:r>
        <w:t>OBJETIVO</w:t>
      </w:r>
      <w:bookmarkEnd w:id="1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2" w:name="_Toc479189488"/>
      <w:r>
        <w:t>Regras de Negócio</w:t>
      </w:r>
      <w:bookmarkEnd w:id="2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3" w:name="_Toc479189489"/>
      <w:r w:rsidRPr="001A2378">
        <w:rPr>
          <w:b/>
        </w:rPr>
        <w:t>RN1 – ACESSO AO SISTEMA</w:t>
      </w:r>
      <w:bookmarkEnd w:id="3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4" w:name="_Toc479189490"/>
      <w:r w:rsidRPr="00A334D8">
        <w:rPr>
          <w:b/>
        </w:rPr>
        <w:t>RN2 – PERFIL DE ACESSO</w:t>
      </w:r>
      <w:bookmarkEnd w:id="4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</w:t>
      </w:r>
      <w:r w:rsidR="001F29C0">
        <w:t xml:space="preserve">, </w:t>
      </w:r>
      <w:r w:rsidR="002B4984">
        <w:t>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 w:rsidR="001F29C0">
        <w:t xml:space="preserve"> Gerar Relatório</w:t>
      </w:r>
      <w:r>
        <w:t>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7" w:name="_Toc479189493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9189495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9189496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9189497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2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2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3" w:name="_Toc479189499"/>
      <w:r w:rsidRPr="00001914">
        <w:rPr>
          <w:b/>
        </w:rPr>
        <w:t>RN11 – REALIZAÇÃO DE EMPRÉSTIMO</w:t>
      </w:r>
      <w:bookmarkEnd w:id="13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4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4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5" w:name="_Toc479189501"/>
      <w:r w:rsidRPr="006D7815">
        <w:rPr>
          <w:b/>
        </w:rPr>
        <w:t>RN</w:t>
      </w:r>
      <w:r>
        <w:rPr>
          <w:b/>
        </w:rPr>
        <w:t xml:space="preserve">13 </w:t>
      </w:r>
      <w:r w:rsidRPr="006D7815">
        <w:rPr>
          <w:b/>
        </w:rPr>
        <w:t xml:space="preserve">– </w:t>
      </w:r>
      <w:r>
        <w:rPr>
          <w:b/>
        </w:rPr>
        <w:t>VALIDAR INCLUSÃO DE FUNCIONÁRIO</w:t>
      </w:r>
      <w:bookmarkEnd w:id="15"/>
    </w:p>
    <w:p w:rsidR="000E520A" w:rsidRDefault="000E520A" w:rsidP="000E520A"/>
    <w:p w:rsidR="000E520A" w:rsidRPr="000E520A" w:rsidRDefault="000E520A" w:rsidP="000E520A">
      <w:pPr>
        <w:jc w:val="both"/>
      </w:pPr>
      <w:r>
        <w:tab/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6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VALIDAR EXCLUSÃO DE FUNCIONÁRIO</w:t>
      </w:r>
      <w:bookmarkEnd w:id="16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2E64A7" w:rsidRDefault="002E64A7" w:rsidP="002E64A7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15 </w:t>
      </w:r>
      <w:r w:rsidRPr="006D7815">
        <w:rPr>
          <w:b/>
        </w:rPr>
        <w:t xml:space="preserve">– </w:t>
      </w:r>
      <w:r>
        <w:rPr>
          <w:b/>
        </w:rPr>
        <w:t>REGISTRAR DEVOLUÇÃO</w:t>
      </w:r>
    </w:p>
    <w:p w:rsidR="00604E16" w:rsidRDefault="002E64A7" w:rsidP="006D7815">
      <w:r>
        <w:tab/>
      </w:r>
    </w:p>
    <w:p w:rsidR="002E64A7" w:rsidRDefault="002E64A7" w:rsidP="006D7815">
      <w:r>
        <w:tab/>
        <w:t xml:space="preserve">Em registrar devolução, na Tela de Registro de Devoluções o atendente deverá informar a matricula </w:t>
      </w:r>
      <w:r w:rsidR="006F6F8D">
        <w:t xml:space="preserve">do aluno. Feito a busca correta o sistema irá permitir registra a devolução. Caso não haja atraso </w:t>
      </w:r>
      <w:r w:rsidR="006F6F8D" w:rsidRPr="006F6F8D">
        <w:rPr>
          <w:b/>
        </w:rPr>
        <w:t>RN16</w:t>
      </w:r>
      <w:r w:rsidR="006F6F8D">
        <w:rPr>
          <w:b/>
        </w:rPr>
        <w:t xml:space="preserve"> </w:t>
      </w:r>
      <w:r w:rsidR="006F6F8D">
        <w:t>segue o fluxo normal.</w:t>
      </w:r>
    </w:p>
    <w:p w:rsidR="006F6F8D" w:rsidRDefault="006F6F8D" w:rsidP="006D7815"/>
    <w:p w:rsidR="006F6F8D" w:rsidRDefault="006F6F8D" w:rsidP="006F6F8D">
      <w:pPr>
        <w:pStyle w:val="Ttulo2"/>
        <w:rPr>
          <w:b/>
        </w:rPr>
      </w:pPr>
      <w:r w:rsidRPr="006D7815">
        <w:rPr>
          <w:b/>
        </w:rPr>
        <w:lastRenderedPageBreak/>
        <w:t>RN</w:t>
      </w:r>
      <w:r>
        <w:rPr>
          <w:b/>
        </w:rPr>
        <w:t xml:space="preserve">16 </w:t>
      </w:r>
      <w:r w:rsidRPr="006D7815">
        <w:rPr>
          <w:b/>
        </w:rPr>
        <w:t xml:space="preserve">– </w:t>
      </w:r>
      <w:r>
        <w:rPr>
          <w:b/>
        </w:rPr>
        <w:t>VERIFICAR ATRASO</w:t>
      </w:r>
    </w:p>
    <w:p w:rsidR="006F6F8D" w:rsidRDefault="006F6F8D" w:rsidP="006D7815"/>
    <w:p w:rsidR="008A5846" w:rsidRDefault="008A5846" w:rsidP="008A5846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17 </w:t>
      </w:r>
      <w:r w:rsidRPr="006D7815">
        <w:rPr>
          <w:b/>
        </w:rPr>
        <w:t xml:space="preserve">– </w:t>
      </w:r>
      <w:r>
        <w:rPr>
          <w:b/>
        </w:rPr>
        <w:t>VALIDAR EXCLUSÃO DE ALUNO</w:t>
      </w:r>
    </w:p>
    <w:p w:rsidR="008A5846" w:rsidRDefault="008A5846" w:rsidP="008A5846"/>
    <w:p w:rsidR="008A5846" w:rsidRPr="006F6F8D" w:rsidRDefault="008A5846" w:rsidP="008A5846">
      <w:r>
        <w:tab/>
        <w:t xml:space="preserve">O sistema deve verificar se não existe nenhum vínculo de empréstimo com o aluno no momento de exclusão, caso exista o sistema não pode permitir a exclusão, exibindo a mensagem </w:t>
      </w:r>
      <w:r>
        <w:rPr>
          <w:b/>
        </w:rPr>
        <w:t>MSG23</w:t>
      </w:r>
      <w:r>
        <w:t>.</w:t>
      </w:r>
    </w:p>
    <w:sectPr w:rsidR="008A5846" w:rsidRPr="006F6F8D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C40" w:rsidRDefault="00311C40" w:rsidP="00842E3F">
      <w:pPr>
        <w:spacing w:after="0" w:line="240" w:lineRule="auto"/>
      </w:pPr>
      <w:r>
        <w:separator/>
      </w:r>
    </w:p>
  </w:endnote>
  <w:endnote w:type="continuationSeparator" w:id="0">
    <w:p w:rsidR="00311C40" w:rsidRDefault="00311C4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67F17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C40" w:rsidRDefault="00311C40" w:rsidP="00842E3F">
      <w:pPr>
        <w:spacing w:after="0" w:line="240" w:lineRule="auto"/>
      </w:pPr>
      <w:r>
        <w:separator/>
      </w:r>
    </w:p>
  </w:footnote>
  <w:footnote w:type="continuationSeparator" w:id="0">
    <w:p w:rsidR="00311C40" w:rsidRDefault="00311C4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93FE0"/>
    <w:rsid w:val="000A0C67"/>
    <w:rsid w:val="000A174A"/>
    <w:rsid w:val="000D0573"/>
    <w:rsid w:val="000D7743"/>
    <w:rsid w:val="000E4C19"/>
    <w:rsid w:val="000E520A"/>
    <w:rsid w:val="0011286D"/>
    <w:rsid w:val="00192859"/>
    <w:rsid w:val="001A2378"/>
    <w:rsid w:val="001F29C0"/>
    <w:rsid w:val="00224360"/>
    <w:rsid w:val="00240F6C"/>
    <w:rsid w:val="00267F17"/>
    <w:rsid w:val="002A333B"/>
    <w:rsid w:val="002B4984"/>
    <w:rsid w:val="002C25FA"/>
    <w:rsid w:val="002D25E1"/>
    <w:rsid w:val="002E64A7"/>
    <w:rsid w:val="00311C40"/>
    <w:rsid w:val="00332A64"/>
    <w:rsid w:val="00362776"/>
    <w:rsid w:val="00372B62"/>
    <w:rsid w:val="003D14F6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6F6F8D"/>
    <w:rsid w:val="00732714"/>
    <w:rsid w:val="00757107"/>
    <w:rsid w:val="00783AB2"/>
    <w:rsid w:val="007A21C8"/>
    <w:rsid w:val="007B7DAC"/>
    <w:rsid w:val="00842E3F"/>
    <w:rsid w:val="00846AE0"/>
    <w:rsid w:val="008967DD"/>
    <w:rsid w:val="008A5846"/>
    <w:rsid w:val="00920E7B"/>
    <w:rsid w:val="009C115E"/>
    <w:rsid w:val="009F123D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2884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E2FC-10EB-4E7E-A423-0BB3471C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40</cp:revision>
  <dcterms:created xsi:type="dcterms:W3CDTF">2017-04-01T18:19:00Z</dcterms:created>
  <dcterms:modified xsi:type="dcterms:W3CDTF">2017-04-10T18:22:00Z</dcterms:modified>
</cp:coreProperties>
</file>