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42D15" w14:textId="369D04DD" w:rsidR="00B81079" w:rsidRDefault="00462B0D" w:rsidP="00B81079">
      <w:pPr>
        <w:pStyle w:val="Titre"/>
      </w:pPr>
      <w:r>
        <w:t xml:space="preserve">Evolution, définitions et usages des </w:t>
      </w:r>
      <w:r w:rsidR="00B81079">
        <w:t>indicateurs</w:t>
      </w:r>
      <w:r w:rsidR="007D54B5">
        <w:t xml:space="preserve"> de Télécom </w:t>
      </w:r>
      <w:proofErr w:type="spellStart"/>
      <w:r w:rsidR="007D54B5">
        <w:t>SudParis</w:t>
      </w:r>
      <w:proofErr w:type="spellEnd"/>
    </w:p>
    <w:p w14:paraId="60827B9C" w14:textId="77777777" w:rsidR="00B81079" w:rsidRDefault="00B81079" w:rsidP="00B81079">
      <w:pPr>
        <w:pStyle w:val="Sous-titre"/>
      </w:pPr>
      <w:r>
        <w:t xml:space="preserve">Olivier </w:t>
      </w:r>
      <w:proofErr w:type="spellStart"/>
      <w:r>
        <w:t>Martinot</w:t>
      </w:r>
      <w:proofErr w:type="spellEnd"/>
      <w:r>
        <w:t xml:space="preserve"> – Hervé Debar </w:t>
      </w:r>
    </w:p>
    <w:p w14:paraId="08CCE89E" w14:textId="3FCC3EDA" w:rsidR="00B81079" w:rsidRDefault="00AD63E0" w:rsidP="00B81079">
      <w:pPr>
        <w:pStyle w:val="Sous-titre"/>
      </w:pPr>
      <w:proofErr w:type="gramStart"/>
      <w:r>
        <w:t>version</w:t>
      </w:r>
      <w:proofErr w:type="gramEnd"/>
      <w:r w:rsidR="000A7A7D">
        <w:t xml:space="preserve"> </w:t>
      </w:r>
      <w:r w:rsidR="00B81079">
        <w:t xml:space="preserve">du </w:t>
      </w:r>
      <w:r w:rsidR="00B57750">
        <w:t>19</w:t>
      </w:r>
      <w:r>
        <w:t xml:space="preserve"> décembre</w:t>
      </w:r>
      <w:r w:rsidR="00B81079">
        <w:t xml:space="preserve"> 2022</w:t>
      </w:r>
    </w:p>
    <w:p w14:paraId="380499D0" w14:textId="77777777" w:rsidR="00B81079" w:rsidRDefault="00B81079" w:rsidP="00677273">
      <w:pPr>
        <w:pStyle w:val="Titre1"/>
      </w:pPr>
      <w:r>
        <w:t>Préambule</w:t>
      </w:r>
    </w:p>
    <w:p w14:paraId="238DA50B" w14:textId="77777777" w:rsidR="00B81079" w:rsidRDefault="00B81079" w:rsidP="00B81079">
      <w:r>
        <w:t xml:space="preserve">Les indicateurs sont des outils essentiels pour permettre un pilotage éclairé </w:t>
      </w:r>
      <w:r w:rsidR="00E37736">
        <w:t xml:space="preserve">de l’activité de l’école, </w:t>
      </w:r>
      <w:r>
        <w:t xml:space="preserve">aussi bien que </w:t>
      </w:r>
      <w:r w:rsidR="00E37736">
        <w:t xml:space="preserve">de fournir des éléments pour </w:t>
      </w:r>
      <w:r>
        <w:t>la construction de stratégies</w:t>
      </w:r>
      <w:r w:rsidR="00E37736">
        <w:t xml:space="preserve"> nouvelles</w:t>
      </w:r>
      <w:r>
        <w:t>.</w:t>
      </w:r>
    </w:p>
    <w:p w14:paraId="0C0160BB" w14:textId="77777777" w:rsidR="00B81079" w:rsidRDefault="00B81079" w:rsidP="00B81079">
      <w:r>
        <w:t>L’école a mis en place depuis 2015 des indicateurs de quadrimestre permettant de suivre l’activité des départements tout au long de l’année. Par ailleurs des indicateurs sont remontés annuellement à nos tutelles ou pour des enquêtes.</w:t>
      </w:r>
    </w:p>
    <w:p w14:paraId="2BE88F38" w14:textId="77777777" w:rsidR="00B81079" w:rsidRDefault="00B81079" w:rsidP="00B81079">
      <w:r>
        <w:t>L’objectif de cette note est de redéfinir les indicateurs pertinents et de les regrouper les indicateurs en trois catégories :</w:t>
      </w:r>
    </w:p>
    <w:p w14:paraId="27A8EFD9" w14:textId="790D2E2B" w:rsidR="00ED6A57" w:rsidRDefault="00ED6A57" w:rsidP="003B266E">
      <w:pPr>
        <w:pStyle w:val="Paragraphedeliste"/>
        <w:numPr>
          <w:ilvl w:val="0"/>
          <w:numId w:val="1"/>
        </w:numPr>
      </w:pPr>
      <w:r>
        <w:t xml:space="preserve">Les indicateurs </w:t>
      </w:r>
      <w:r w:rsidR="00B57750">
        <w:t xml:space="preserve">de suivi </w:t>
      </w:r>
      <w:r>
        <w:t xml:space="preserve">pour lesquels un seul point par an est suffisant pour suivre l’activité. Ces indicateurs sont privilégiés pour les actions de pilotage moyen terme (COP) </w:t>
      </w:r>
    </w:p>
    <w:p w14:paraId="75A6442F" w14:textId="663375F4" w:rsidR="003B266E" w:rsidRDefault="00B81079" w:rsidP="0035336F">
      <w:pPr>
        <w:pStyle w:val="Paragraphedeliste"/>
        <w:numPr>
          <w:ilvl w:val="0"/>
          <w:numId w:val="1"/>
        </w:numPr>
      </w:pPr>
      <w:r>
        <w:t>Les indicateurs de suivi qui seront collecté</w:t>
      </w:r>
      <w:r w:rsidR="00AD63E0">
        <w:t>e</w:t>
      </w:r>
      <w:r>
        <w:t xml:space="preserve">s </w:t>
      </w:r>
      <w:r w:rsidR="003B266E">
        <w:t>tous les trois mois</w:t>
      </w:r>
      <w:r w:rsidR="00B57750">
        <w:t>,</w:t>
      </w:r>
      <w:r w:rsidR="00AD63E0">
        <w:t xml:space="preserve"> </w:t>
      </w:r>
      <w:r w:rsidR="003B266E">
        <w:t>dont les évolutions au cours de l’année apportent une information utile au suivi d’activité ;</w:t>
      </w:r>
    </w:p>
    <w:p w14:paraId="79CD91F1" w14:textId="77777777" w:rsidR="00B57750" w:rsidRDefault="003B266E" w:rsidP="00B57750">
      <w:pPr>
        <w:pStyle w:val="Paragraphedeliste"/>
        <w:numPr>
          <w:ilvl w:val="0"/>
          <w:numId w:val="1"/>
        </w:numPr>
      </w:pPr>
      <w:r>
        <w:t>Les indicateurs repris des retours habituels fait</w:t>
      </w:r>
      <w:r w:rsidR="0096395D">
        <w:t>s</w:t>
      </w:r>
      <w:r>
        <w:t xml:space="preserve"> dans le cadre du COP ou d’enquêtes internes ou externes.</w:t>
      </w:r>
      <w:r w:rsidR="00B57750" w:rsidRPr="00B57750">
        <w:t xml:space="preserve"> </w:t>
      </w:r>
    </w:p>
    <w:p w14:paraId="0692A714" w14:textId="39996490" w:rsidR="003B266E" w:rsidRDefault="00B57750" w:rsidP="00B57750">
      <w:r>
        <w:t xml:space="preserve">Les indicateurs de suivi seront </w:t>
      </w:r>
      <w:proofErr w:type="gramStart"/>
      <w:r>
        <w:t>collectées</w:t>
      </w:r>
      <w:proofErr w:type="gramEnd"/>
      <w:r>
        <w:t xml:space="preserve"> au périmètre des départements et/ou des services (DF, DRFD, DIRE, DRI, DCOM) et/ou de l’école</w:t>
      </w:r>
      <w:r>
        <w:t>.</w:t>
      </w:r>
    </w:p>
    <w:p w14:paraId="4320623D" w14:textId="77777777" w:rsidR="00E37736" w:rsidRDefault="00E37736" w:rsidP="003B266E">
      <w:r>
        <w:t>Une attention sera portée sur les points suivants :</w:t>
      </w:r>
    </w:p>
    <w:p w14:paraId="4C658BEF" w14:textId="77777777" w:rsidR="00E37736" w:rsidRDefault="00E37736" w:rsidP="00E37736">
      <w:pPr>
        <w:pStyle w:val="Paragraphedeliste"/>
        <w:numPr>
          <w:ilvl w:val="0"/>
          <w:numId w:val="2"/>
        </w:numPr>
      </w:pPr>
      <w:r>
        <w:t>Donner</w:t>
      </w:r>
      <w:r w:rsidR="003B266E">
        <w:t xml:space="preserve"> une définition précise pour chaque indicateur </w:t>
      </w:r>
    </w:p>
    <w:p w14:paraId="6EB63E7E" w14:textId="77777777" w:rsidR="00641147" w:rsidRDefault="00641147" w:rsidP="00E37736">
      <w:pPr>
        <w:pStyle w:val="Paragraphedeliste"/>
        <w:numPr>
          <w:ilvl w:val="0"/>
          <w:numId w:val="2"/>
        </w:numPr>
      </w:pPr>
      <w:r>
        <w:t>Préciser le niveau d’automatisation pour obtenir l’indicateur (total, partiel, aucun)</w:t>
      </w:r>
    </w:p>
    <w:p w14:paraId="60884C7A" w14:textId="77777777" w:rsidR="007D54B5" w:rsidRDefault="007D54B5" w:rsidP="00E37736">
      <w:pPr>
        <w:pStyle w:val="Paragraphedeliste"/>
        <w:numPr>
          <w:ilvl w:val="0"/>
          <w:numId w:val="2"/>
        </w:numPr>
      </w:pPr>
      <w:r>
        <w:t>Actualiser la méthode de collecte des indicateurs de suivi et annuels</w:t>
      </w:r>
    </w:p>
    <w:p w14:paraId="67EAC2F4" w14:textId="77777777" w:rsidR="00FE1E0C" w:rsidRDefault="00FE1E0C" w:rsidP="00E37736">
      <w:pPr>
        <w:pStyle w:val="Paragraphedeliste"/>
        <w:numPr>
          <w:ilvl w:val="0"/>
          <w:numId w:val="2"/>
        </w:numPr>
      </w:pPr>
      <w:r>
        <w:t>Faire le point annuellement sur la pertinence de ces indicateurs ou sur le besoin de nouveaux indicateurs</w:t>
      </w:r>
    </w:p>
    <w:p w14:paraId="3445F44A" w14:textId="4FE6D446" w:rsidR="00B81079" w:rsidRDefault="00FE1E0C" w:rsidP="00E37736">
      <w:pPr>
        <w:pStyle w:val="Paragraphedeliste"/>
        <w:numPr>
          <w:ilvl w:val="0"/>
          <w:numId w:val="2"/>
        </w:numPr>
      </w:pPr>
      <w:r>
        <w:t xml:space="preserve">Analyser ces indicateurs </w:t>
      </w:r>
      <w:r w:rsidR="00ED6A57">
        <w:t>au sein du comité de direction.</w:t>
      </w:r>
    </w:p>
    <w:p w14:paraId="20021C1B" w14:textId="656A6BD3" w:rsidR="00ED6A57" w:rsidRDefault="00ED6A57" w:rsidP="00E37736">
      <w:pPr>
        <w:pStyle w:val="Paragraphedeliste"/>
        <w:numPr>
          <w:ilvl w:val="0"/>
          <w:numId w:val="2"/>
        </w:numPr>
      </w:pPr>
      <w:r>
        <w:t xml:space="preserve">Publier </w:t>
      </w:r>
      <w:r w:rsidR="00D2246F">
        <w:t>1 à 2 fois par an</w:t>
      </w:r>
      <w:r w:rsidR="00550A4C">
        <w:t xml:space="preserve"> </w:t>
      </w:r>
      <w:r>
        <w:t>une synthèse des indicateurs à destination des personnels de l’école.</w:t>
      </w:r>
    </w:p>
    <w:p w14:paraId="46A4EB1E" w14:textId="457A8643" w:rsidR="005366FE" w:rsidRDefault="005366FE" w:rsidP="005366FE"/>
    <w:p w14:paraId="087D9627" w14:textId="34CEBE98" w:rsidR="005366FE" w:rsidRDefault="005366FE" w:rsidP="00D2246F">
      <w:r>
        <w:t>Les indicateurs sont un outil de suivi d’activité et aident à la prise de décision, mais ne doivent pas c</w:t>
      </w:r>
      <w:r w:rsidR="000529BE">
        <w:t>onstituer un objectif en soi</w:t>
      </w:r>
      <w:r>
        <w:t>.</w:t>
      </w:r>
    </w:p>
    <w:p w14:paraId="7A729226" w14:textId="60E5A0E0" w:rsidR="007A42FF" w:rsidRDefault="007A42FF" w:rsidP="00D2246F"/>
    <w:p w14:paraId="3AB6F8E2" w14:textId="6970059A" w:rsidR="007A42FF" w:rsidRDefault="007A42FF" w:rsidP="00D2246F"/>
    <w:p w14:paraId="7AB99910" w14:textId="77777777" w:rsidR="00715516" w:rsidRPr="00677273" w:rsidRDefault="00B81079" w:rsidP="00677273">
      <w:pPr>
        <w:pStyle w:val="Titre1"/>
      </w:pPr>
      <w:r w:rsidRPr="00677273">
        <w:t>Indicateurs de suivi</w:t>
      </w:r>
      <w:r w:rsidR="0080660A" w:rsidRPr="00677273">
        <w:t xml:space="preserve"> et indicateurs annuels</w:t>
      </w:r>
    </w:p>
    <w:p w14:paraId="3D320761" w14:textId="77777777" w:rsidR="009259C7" w:rsidRPr="009259C7" w:rsidRDefault="009259C7" w:rsidP="00677273">
      <w:pPr>
        <w:pStyle w:val="Titre2"/>
      </w:pPr>
      <w:r>
        <w:t>Formation – responsabilité DF</w:t>
      </w:r>
    </w:p>
    <w:tbl>
      <w:tblPr>
        <w:tblStyle w:val="Grilledutableau"/>
        <w:tblW w:w="9021" w:type="dxa"/>
        <w:tblInd w:w="-5" w:type="dxa"/>
        <w:tblLook w:val="04A0" w:firstRow="1" w:lastRow="0" w:firstColumn="1" w:lastColumn="0" w:noHBand="0" w:noVBand="1"/>
      </w:tblPr>
      <w:tblGrid>
        <w:gridCol w:w="4509"/>
        <w:gridCol w:w="2260"/>
        <w:gridCol w:w="2252"/>
      </w:tblGrid>
      <w:tr w:rsidR="00AD63E0" w:rsidRPr="00B236A7" w14:paraId="7683043F" w14:textId="007BF5BF" w:rsidTr="00AD63E0">
        <w:tc>
          <w:tcPr>
            <w:tcW w:w="4509" w:type="dxa"/>
            <w:shd w:val="clear" w:color="auto" w:fill="70AD47" w:themeFill="accent6"/>
          </w:tcPr>
          <w:p w14:paraId="7D89ABA3" w14:textId="77777777" w:rsidR="00AD63E0" w:rsidRPr="00B236A7" w:rsidRDefault="00AD63E0" w:rsidP="00AD63E0">
            <w:pPr>
              <w:jc w:val="center"/>
              <w:rPr>
                <w:b/>
                <w:color w:val="FFFFFF" w:themeColor="background1"/>
              </w:rPr>
            </w:pPr>
            <w:r w:rsidRPr="00B236A7">
              <w:rPr>
                <w:b/>
                <w:color w:val="FFFFFF" w:themeColor="background1"/>
              </w:rPr>
              <w:t>Indicateur</w:t>
            </w:r>
          </w:p>
        </w:tc>
        <w:tc>
          <w:tcPr>
            <w:tcW w:w="2260" w:type="dxa"/>
            <w:shd w:val="clear" w:color="auto" w:fill="70AD47" w:themeFill="accent6"/>
          </w:tcPr>
          <w:p w14:paraId="57E7C3FF" w14:textId="0028A55D" w:rsidR="00AD63E0" w:rsidRPr="00B236A7" w:rsidRDefault="00AD63E0" w:rsidP="00AD63E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Période</w:t>
            </w:r>
          </w:p>
        </w:tc>
        <w:tc>
          <w:tcPr>
            <w:tcW w:w="2252" w:type="dxa"/>
            <w:shd w:val="clear" w:color="auto" w:fill="70AD47" w:themeFill="accent6"/>
          </w:tcPr>
          <w:p w14:paraId="2E8F50B8" w14:textId="71EB473D" w:rsidR="00AD63E0" w:rsidRDefault="00AD63E0" w:rsidP="00AD63E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Périmètre</w:t>
            </w:r>
          </w:p>
        </w:tc>
      </w:tr>
      <w:tr w:rsidR="00AD63E0" w:rsidRPr="00B236A7" w14:paraId="248D38E5" w14:textId="4B185C64" w:rsidTr="00AD63E0">
        <w:tc>
          <w:tcPr>
            <w:tcW w:w="4509" w:type="dxa"/>
          </w:tcPr>
          <w:p w14:paraId="1B46CE2A" w14:textId="77777777" w:rsidR="00AD63E0" w:rsidRPr="00B236A7" w:rsidRDefault="00AD63E0" w:rsidP="00AD63E0">
            <w:r w:rsidRPr="00B236A7">
              <w:lastRenderedPageBreak/>
              <w:t>UP</w:t>
            </w:r>
          </w:p>
        </w:tc>
        <w:tc>
          <w:tcPr>
            <w:tcW w:w="2260" w:type="dxa"/>
          </w:tcPr>
          <w:p w14:paraId="30034D96" w14:textId="11F5C242" w:rsidR="00AD63E0" w:rsidRPr="00B236A7" w:rsidRDefault="00AD63E0" w:rsidP="00AD63E0">
            <w:pPr>
              <w:jc w:val="center"/>
            </w:pPr>
            <w:r>
              <w:t>Trimestrielle</w:t>
            </w:r>
          </w:p>
        </w:tc>
        <w:tc>
          <w:tcPr>
            <w:tcW w:w="2252" w:type="dxa"/>
          </w:tcPr>
          <w:p w14:paraId="009D3A7E" w14:textId="4F201387" w:rsidR="00AD63E0" w:rsidRDefault="00AD63E0" w:rsidP="00AD63E0">
            <w:pPr>
              <w:jc w:val="center"/>
            </w:pPr>
            <w:r>
              <w:t>Départements</w:t>
            </w:r>
          </w:p>
        </w:tc>
      </w:tr>
      <w:tr w:rsidR="00AD63E0" w:rsidRPr="00B236A7" w14:paraId="744B1EF9" w14:textId="2AD99A97" w:rsidTr="00AD63E0">
        <w:tc>
          <w:tcPr>
            <w:tcW w:w="4509" w:type="dxa"/>
          </w:tcPr>
          <w:p w14:paraId="58CC78C4" w14:textId="77777777" w:rsidR="00AD63E0" w:rsidRPr="00B236A7" w:rsidRDefault="00AD63E0" w:rsidP="00AD63E0">
            <w:r w:rsidRPr="00B236A7">
              <w:t>Nb étudiants FISE</w:t>
            </w:r>
          </w:p>
        </w:tc>
        <w:tc>
          <w:tcPr>
            <w:tcW w:w="2260" w:type="dxa"/>
          </w:tcPr>
          <w:p w14:paraId="483CA58E" w14:textId="3319C591" w:rsidR="00AD63E0" w:rsidRPr="00B236A7" w:rsidRDefault="00AD63E0" w:rsidP="00AD63E0">
            <w:pPr>
              <w:jc w:val="center"/>
            </w:pPr>
            <w:r>
              <w:t>Annuelle</w:t>
            </w:r>
          </w:p>
        </w:tc>
        <w:tc>
          <w:tcPr>
            <w:tcW w:w="2252" w:type="dxa"/>
          </w:tcPr>
          <w:p w14:paraId="790C49C7" w14:textId="72C05971" w:rsidR="00AD63E0" w:rsidRDefault="00AD63E0" w:rsidP="00AD63E0">
            <w:pPr>
              <w:jc w:val="center"/>
            </w:pPr>
            <w:r>
              <w:t>Ecole</w:t>
            </w:r>
          </w:p>
        </w:tc>
      </w:tr>
      <w:tr w:rsidR="00AD63E0" w:rsidRPr="00B236A7" w14:paraId="5155A031" w14:textId="6777421A" w:rsidTr="00AD63E0">
        <w:tc>
          <w:tcPr>
            <w:tcW w:w="4509" w:type="dxa"/>
          </w:tcPr>
          <w:p w14:paraId="00F03EC1" w14:textId="77777777" w:rsidR="00AD63E0" w:rsidRPr="00B236A7" w:rsidRDefault="00AD63E0" w:rsidP="00AD63E0">
            <w:r w:rsidRPr="00B236A7">
              <w:t>Nb étudiants FIPA</w:t>
            </w:r>
          </w:p>
        </w:tc>
        <w:tc>
          <w:tcPr>
            <w:tcW w:w="2260" w:type="dxa"/>
          </w:tcPr>
          <w:p w14:paraId="1F537739" w14:textId="1BCF7BBA" w:rsidR="00AD63E0" w:rsidRPr="00B236A7" w:rsidRDefault="00AD63E0" w:rsidP="00AD63E0">
            <w:pPr>
              <w:jc w:val="center"/>
            </w:pPr>
            <w:r>
              <w:t>Annuelle</w:t>
            </w:r>
          </w:p>
        </w:tc>
        <w:tc>
          <w:tcPr>
            <w:tcW w:w="2252" w:type="dxa"/>
          </w:tcPr>
          <w:p w14:paraId="652FC9C4" w14:textId="708F6794" w:rsidR="00AD63E0" w:rsidRDefault="00AD63E0" w:rsidP="00AD63E0">
            <w:pPr>
              <w:jc w:val="center"/>
            </w:pPr>
            <w:r>
              <w:t>Ecole</w:t>
            </w:r>
          </w:p>
        </w:tc>
      </w:tr>
      <w:tr w:rsidR="00AD63E0" w:rsidRPr="00B236A7" w14:paraId="5C027250" w14:textId="755C5ABD" w:rsidTr="00AD63E0">
        <w:tc>
          <w:tcPr>
            <w:tcW w:w="4509" w:type="dxa"/>
          </w:tcPr>
          <w:p w14:paraId="5CEF55DF" w14:textId="77777777" w:rsidR="00AD63E0" w:rsidRPr="00601B78" w:rsidRDefault="00AD63E0" w:rsidP="00AD63E0">
            <w:r w:rsidRPr="00601B78">
              <w:t>Nb étudiants DNM</w:t>
            </w:r>
          </w:p>
        </w:tc>
        <w:tc>
          <w:tcPr>
            <w:tcW w:w="2260" w:type="dxa"/>
          </w:tcPr>
          <w:p w14:paraId="18FB5668" w14:textId="7761AF84" w:rsidR="00AD63E0" w:rsidRPr="00601B78" w:rsidRDefault="00AD63E0" w:rsidP="00AD63E0">
            <w:pPr>
              <w:jc w:val="center"/>
            </w:pPr>
            <w:r>
              <w:t>Annuelle</w:t>
            </w:r>
          </w:p>
        </w:tc>
        <w:tc>
          <w:tcPr>
            <w:tcW w:w="2252" w:type="dxa"/>
          </w:tcPr>
          <w:p w14:paraId="7311EC22" w14:textId="37D946C4" w:rsidR="00AD63E0" w:rsidRPr="00601B78" w:rsidRDefault="00AD63E0" w:rsidP="00AD63E0">
            <w:pPr>
              <w:jc w:val="center"/>
            </w:pPr>
            <w:r>
              <w:t>Ecole</w:t>
            </w:r>
          </w:p>
        </w:tc>
      </w:tr>
      <w:tr w:rsidR="00AD63E0" w:rsidRPr="00B236A7" w14:paraId="03C76659" w14:textId="119CCEB6" w:rsidTr="00AD63E0">
        <w:tc>
          <w:tcPr>
            <w:tcW w:w="4509" w:type="dxa"/>
          </w:tcPr>
          <w:p w14:paraId="64E851FC" w14:textId="77777777" w:rsidR="00AD63E0" w:rsidRPr="00B236A7" w:rsidRDefault="00AD63E0" w:rsidP="00AD63E0">
            <w:r w:rsidRPr="00B236A7">
              <w:t>Nb étudiants FTLV</w:t>
            </w:r>
          </w:p>
        </w:tc>
        <w:tc>
          <w:tcPr>
            <w:tcW w:w="2260" w:type="dxa"/>
          </w:tcPr>
          <w:p w14:paraId="7C330A37" w14:textId="003E49E9" w:rsidR="00AD63E0" w:rsidRPr="00B236A7" w:rsidRDefault="00AD63E0" w:rsidP="00AD63E0">
            <w:pPr>
              <w:jc w:val="center"/>
            </w:pPr>
            <w:r>
              <w:t>Annuelle</w:t>
            </w:r>
          </w:p>
        </w:tc>
        <w:tc>
          <w:tcPr>
            <w:tcW w:w="2252" w:type="dxa"/>
          </w:tcPr>
          <w:p w14:paraId="47B2E76C" w14:textId="2721BF24" w:rsidR="00AD63E0" w:rsidRDefault="00AD63E0" w:rsidP="00AD63E0">
            <w:pPr>
              <w:jc w:val="center"/>
            </w:pPr>
            <w:r>
              <w:t>Ecole</w:t>
            </w:r>
          </w:p>
        </w:tc>
      </w:tr>
      <w:tr w:rsidR="00AD63E0" w:rsidRPr="00B236A7" w14:paraId="30611462" w14:textId="3564E2C4" w:rsidTr="00AD63E0">
        <w:tc>
          <w:tcPr>
            <w:tcW w:w="4509" w:type="dxa"/>
          </w:tcPr>
          <w:p w14:paraId="4030FD36" w14:textId="59CDC0F2" w:rsidR="00AD63E0" w:rsidRPr="0010788F" w:rsidRDefault="00AD63E0" w:rsidP="00AD63E0">
            <w:r w:rsidRPr="0010788F">
              <w:t>Total Etudiants</w:t>
            </w:r>
          </w:p>
        </w:tc>
        <w:tc>
          <w:tcPr>
            <w:tcW w:w="2260" w:type="dxa"/>
          </w:tcPr>
          <w:p w14:paraId="411840F6" w14:textId="25A60E35" w:rsidR="00AD63E0" w:rsidRPr="0010788F" w:rsidRDefault="00AD63E0" w:rsidP="00AD63E0">
            <w:pPr>
              <w:jc w:val="center"/>
            </w:pPr>
            <w:r>
              <w:t>Annuelle</w:t>
            </w:r>
          </w:p>
        </w:tc>
        <w:tc>
          <w:tcPr>
            <w:tcW w:w="2252" w:type="dxa"/>
          </w:tcPr>
          <w:p w14:paraId="7A5C4C72" w14:textId="7EFA2136" w:rsidR="00AD63E0" w:rsidRPr="0010788F" w:rsidRDefault="00AD63E0" w:rsidP="00AD63E0">
            <w:pPr>
              <w:jc w:val="center"/>
            </w:pPr>
            <w:r>
              <w:t>Ecole</w:t>
            </w:r>
          </w:p>
        </w:tc>
      </w:tr>
    </w:tbl>
    <w:p w14:paraId="171F4588" w14:textId="77777777" w:rsidR="009259C7" w:rsidRPr="00677273" w:rsidRDefault="009259C7" w:rsidP="00677273">
      <w:pPr>
        <w:pStyle w:val="Titre2"/>
      </w:pPr>
      <w:r w:rsidRPr="00677273">
        <w:t>Recherche – responsabilité DRFD</w:t>
      </w:r>
    </w:p>
    <w:tbl>
      <w:tblPr>
        <w:tblStyle w:val="Grilledutableau"/>
        <w:tblW w:w="9021" w:type="dxa"/>
        <w:tblInd w:w="-5" w:type="dxa"/>
        <w:tblLook w:val="04A0" w:firstRow="1" w:lastRow="0" w:firstColumn="1" w:lastColumn="0" w:noHBand="0" w:noVBand="1"/>
      </w:tblPr>
      <w:tblGrid>
        <w:gridCol w:w="4510"/>
        <w:gridCol w:w="2259"/>
        <w:gridCol w:w="2252"/>
      </w:tblGrid>
      <w:tr w:rsidR="00AD63E0" w:rsidRPr="00B236A7" w14:paraId="318C81AB" w14:textId="71EB2BA2" w:rsidTr="00AD63E0">
        <w:tc>
          <w:tcPr>
            <w:tcW w:w="4510" w:type="dxa"/>
            <w:shd w:val="clear" w:color="auto" w:fill="70AD47" w:themeFill="accent6"/>
          </w:tcPr>
          <w:p w14:paraId="0C9E5FB0" w14:textId="77777777" w:rsidR="00AD63E0" w:rsidRPr="00B236A7" w:rsidRDefault="00AD63E0" w:rsidP="00B25E57">
            <w:pPr>
              <w:jc w:val="center"/>
              <w:rPr>
                <w:b/>
                <w:color w:val="FFFFFF" w:themeColor="background1"/>
              </w:rPr>
            </w:pPr>
            <w:r w:rsidRPr="00B236A7">
              <w:rPr>
                <w:b/>
                <w:color w:val="FFFFFF" w:themeColor="background1"/>
              </w:rPr>
              <w:t>Indicateur</w:t>
            </w:r>
          </w:p>
        </w:tc>
        <w:tc>
          <w:tcPr>
            <w:tcW w:w="2259" w:type="dxa"/>
            <w:shd w:val="clear" w:color="auto" w:fill="70AD47" w:themeFill="accent6"/>
          </w:tcPr>
          <w:p w14:paraId="6FA5607C" w14:textId="1AAB6D91" w:rsidR="00AD63E0" w:rsidRPr="00B236A7" w:rsidRDefault="00AD63E0" w:rsidP="00B25E5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Période</w:t>
            </w:r>
          </w:p>
        </w:tc>
        <w:tc>
          <w:tcPr>
            <w:tcW w:w="2252" w:type="dxa"/>
            <w:shd w:val="clear" w:color="auto" w:fill="70AD47" w:themeFill="accent6"/>
          </w:tcPr>
          <w:p w14:paraId="65F5E1B5" w14:textId="44A06580" w:rsidR="00AD63E0" w:rsidRDefault="00AD63E0" w:rsidP="00B25E5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Périmètre</w:t>
            </w:r>
          </w:p>
        </w:tc>
      </w:tr>
      <w:tr w:rsidR="00AD63E0" w:rsidRPr="00B236A7" w14:paraId="02CA3D31" w14:textId="24E0C056" w:rsidTr="00AD63E0">
        <w:tc>
          <w:tcPr>
            <w:tcW w:w="4510" w:type="dxa"/>
          </w:tcPr>
          <w:p w14:paraId="76575682" w14:textId="77777777" w:rsidR="00AD63E0" w:rsidRPr="00B236A7" w:rsidRDefault="00AD63E0" w:rsidP="007D54B5">
            <w:r w:rsidRPr="00B236A7">
              <w:t xml:space="preserve">Publications sur </w:t>
            </w:r>
            <w:proofErr w:type="spellStart"/>
            <w:r w:rsidRPr="00B236A7">
              <w:t>Scopus</w:t>
            </w:r>
            <w:proofErr w:type="spellEnd"/>
          </w:p>
        </w:tc>
        <w:tc>
          <w:tcPr>
            <w:tcW w:w="2259" w:type="dxa"/>
          </w:tcPr>
          <w:p w14:paraId="034C8DB2" w14:textId="51CABA45" w:rsidR="00AD63E0" w:rsidRPr="00B236A7" w:rsidRDefault="00AD63E0" w:rsidP="00AD63E0">
            <w:pPr>
              <w:jc w:val="center"/>
            </w:pPr>
            <w:r>
              <w:t>Annuelle</w:t>
            </w:r>
          </w:p>
        </w:tc>
        <w:tc>
          <w:tcPr>
            <w:tcW w:w="2252" w:type="dxa"/>
          </w:tcPr>
          <w:p w14:paraId="5D3F6614" w14:textId="23309FF8" w:rsidR="00AD63E0" w:rsidRDefault="00AD63E0" w:rsidP="00AD63E0">
            <w:pPr>
              <w:jc w:val="center"/>
            </w:pPr>
            <w:r>
              <w:t>Départements</w:t>
            </w:r>
          </w:p>
        </w:tc>
      </w:tr>
      <w:tr w:rsidR="00AD63E0" w:rsidRPr="00B236A7" w14:paraId="2504A47F" w14:textId="643BE800" w:rsidTr="00AD63E0">
        <w:tc>
          <w:tcPr>
            <w:tcW w:w="4510" w:type="dxa"/>
          </w:tcPr>
          <w:p w14:paraId="239A3B52" w14:textId="77777777" w:rsidR="00AD63E0" w:rsidRPr="00B236A7" w:rsidRDefault="00AD63E0" w:rsidP="007D54B5">
            <w:r w:rsidRPr="00B236A7">
              <w:t>Nb de doctorants</w:t>
            </w:r>
          </w:p>
        </w:tc>
        <w:tc>
          <w:tcPr>
            <w:tcW w:w="2259" w:type="dxa"/>
          </w:tcPr>
          <w:p w14:paraId="1DC877C8" w14:textId="689B0A35" w:rsidR="00AD63E0" w:rsidRPr="00B236A7" w:rsidRDefault="00AD63E0" w:rsidP="00AD63E0">
            <w:pPr>
              <w:jc w:val="center"/>
            </w:pPr>
            <w:r>
              <w:t>Annuelle</w:t>
            </w:r>
          </w:p>
        </w:tc>
        <w:tc>
          <w:tcPr>
            <w:tcW w:w="2252" w:type="dxa"/>
          </w:tcPr>
          <w:p w14:paraId="694046ED" w14:textId="71E97C13" w:rsidR="00AD63E0" w:rsidRDefault="00AD63E0" w:rsidP="00AD63E0">
            <w:pPr>
              <w:jc w:val="center"/>
            </w:pPr>
            <w:r>
              <w:t>Départements</w:t>
            </w:r>
          </w:p>
        </w:tc>
      </w:tr>
      <w:tr w:rsidR="00AD63E0" w:rsidRPr="00B236A7" w14:paraId="616A93FB" w14:textId="61EDE6C2" w:rsidTr="00AD63E0">
        <w:tc>
          <w:tcPr>
            <w:tcW w:w="4510" w:type="dxa"/>
          </w:tcPr>
          <w:p w14:paraId="509BE34E" w14:textId="77777777" w:rsidR="00AD63E0" w:rsidRPr="00B236A7" w:rsidRDefault="00AD63E0" w:rsidP="00B25E57">
            <w:r w:rsidRPr="00B236A7">
              <w:t>H-index médian</w:t>
            </w:r>
          </w:p>
        </w:tc>
        <w:tc>
          <w:tcPr>
            <w:tcW w:w="2259" w:type="dxa"/>
          </w:tcPr>
          <w:p w14:paraId="554A0B5B" w14:textId="0B07D71D" w:rsidR="00AD63E0" w:rsidRPr="00B236A7" w:rsidRDefault="00AD63E0" w:rsidP="00AD63E0">
            <w:pPr>
              <w:jc w:val="center"/>
            </w:pPr>
            <w:r>
              <w:t>Annuelle</w:t>
            </w:r>
          </w:p>
        </w:tc>
        <w:tc>
          <w:tcPr>
            <w:tcW w:w="2252" w:type="dxa"/>
          </w:tcPr>
          <w:p w14:paraId="7EBA998F" w14:textId="6739D2D1" w:rsidR="00AD63E0" w:rsidRDefault="00AD63E0" w:rsidP="00AD63E0">
            <w:pPr>
              <w:jc w:val="center"/>
            </w:pPr>
            <w:r>
              <w:t>Départements</w:t>
            </w:r>
          </w:p>
        </w:tc>
      </w:tr>
    </w:tbl>
    <w:p w14:paraId="50BBEFEE" w14:textId="715ACE47" w:rsidR="009259C7" w:rsidRPr="009259C7" w:rsidRDefault="009259C7" w:rsidP="00677273">
      <w:pPr>
        <w:pStyle w:val="Titre2"/>
      </w:pPr>
      <w:r>
        <w:t>Contrats – responsabilité DIRE</w:t>
      </w:r>
    </w:p>
    <w:tbl>
      <w:tblPr>
        <w:tblStyle w:val="Grilledutableau"/>
        <w:tblW w:w="9021" w:type="dxa"/>
        <w:tblInd w:w="-5" w:type="dxa"/>
        <w:tblLook w:val="04A0" w:firstRow="1" w:lastRow="0" w:firstColumn="1" w:lastColumn="0" w:noHBand="0" w:noVBand="1"/>
      </w:tblPr>
      <w:tblGrid>
        <w:gridCol w:w="4511"/>
        <w:gridCol w:w="2259"/>
        <w:gridCol w:w="2251"/>
      </w:tblGrid>
      <w:tr w:rsidR="00AD63E0" w:rsidRPr="00B236A7" w14:paraId="3DFDA8F1" w14:textId="24684919" w:rsidTr="00AD63E0">
        <w:tc>
          <w:tcPr>
            <w:tcW w:w="4511" w:type="dxa"/>
            <w:shd w:val="clear" w:color="auto" w:fill="70AD47" w:themeFill="accent6"/>
          </w:tcPr>
          <w:p w14:paraId="4D442397" w14:textId="77777777" w:rsidR="00AD63E0" w:rsidRPr="00B236A7" w:rsidRDefault="00AD63E0" w:rsidP="00B25E57">
            <w:pPr>
              <w:jc w:val="center"/>
              <w:rPr>
                <w:b/>
                <w:color w:val="FFFFFF" w:themeColor="background1"/>
              </w:rPr>
            </w:pPr>
            <w:r w:rsidRPr="00B236A7">
              <w:rPr>
                <w:b/>
                <w:color w:val="FFFFFF" w:themeColor="background1"/>
              </w:rPr>
              <w:t>Indicateur</w:t>
            </w:r>
          </w:p>
        </w:tc>
        <w:tc>
          <w:tcPr>
            <w:tcW w:w="2259" w:type="dxa"/>
            <w:shd w:val="clear" w:color="auto" w:fill="70AD47" w:themeFill="accent6"/>
          </w:tcPr>
          <w:p w14:paraId="3C1D62D2" w14:textId="62648986" w:rsidR="00AD63E0" w:rsidRPr="00B236A7" w:rsidRDefault="00AD63E0" w:rsidP="00B25E5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Période</w:t>
            </w:r>
          </w:p>
        </w:tc>
        <w:tc>
          <w:tcPr>
            <w:tcW w:w="2251" w:type="dxa"/>
            <w:shd w:val="clear" w:color="auto" w:fill="70AD47" w:themeFill="accent6"/>
          </w:tcPr>
          <w:p w14:paraId="4FC8F6F5" w14:textId="4572EB04" w:rsidR="00AD63E0" w:rsidRDefault="00AD63E0" w:rsidP="00B25E5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Périmètre</w:t>
            </w:r>
          </w:p>
        </w:tc>
      </w:tr>
      <w:tr w:rsidR="00AD63E0" w:rsidRPr="00B236A7" w14:paraId="5B14F0CF" w14:textId="6BB6FBA7" w:rsidTr="00AD63E0">
        <w:tc>
          <w:tcPr>
            <w:tcW w:w="4511" w:type="dxa"/>
          </w:tcPr>
          <w:p w14:paraId="4746F0B4" w14:textId="4AB9ECD0" w:rsidR="00AD63E0" w:rsidRPr="00B236A7" w:rsidRDefault="00AD63E0" w:rsidP="0037374F">
            <w:r>
              <w:t>Suivi</w:t>
            </w:r>
            <w:r w:rsidRPr="00B236A7">
              <w:t xml:space="preserve"> contrats de recherche</w:t>
            </w:r>
          </w:p>
        </w:tc>
        <w:tc>
          <w:tcPr>
            <w:tcW w:w="2259" w:type="dxa"/>
          </w:tcPr>
          <w:p w14:paraId="11789784" w14:textId="6D0A1398" w:rsidR="00AD63E0" w:rsidRPr="00B236A7" w:rsidRDefault="00AD63E0" w:rsidP="00AD63E0">
            <w:pPr>
              <w:jc w:val="center"/>
            </w:pPr>
            <w:r>
              <w:t>Trimestrielle</w:t>
            </w:r>
          </w:p>
        </w:tc>
        <w:tc>
          <w:tcPr>
            <w:tcW w:w="2251" w:type="dxa"/>
          </w:tcPr>
          <w:p w14:paraId="65E13006" w14:textId="453EF056" w:rsidR="00AD63E0" w:rsidRDefault="0035336F" w:rsidP="00AD63E0">
            <w:pPr>
              <w:jc w:val="center"/>
            </w:pPr>
            <w:r>
              <w:t>Départements</w:t>
            </w:r>
          </w:p>
        </w:tc>
      </w:tr>
      <w:tr w:rsidR="00AD63E0" w:rsidRPr="00B236A7" w14:paraId="599297AE" w14:textId="0AFC47D9" w:rsidTr="00AD63E0">
        <w:tc>
          <w:tcPr>
            <w:tcW w:w="4511" w:type="dxa"/>
          </w:tcPr>
          <w:p w14:paraId="4D672704" w14:textId="77777777" w:rsidR="00AD63E0" w:rsidRPr="00B236A7" w:rsidRDefault="00AD63E0" w:rsidP="007D54B5">
            <w:r w:rsidRPr="00B236A7">
              <w:t>Brevets et  logiciels déposés</w:t>
            </w:r>
          </w:p>
        </w:tc>
        <w:tc>
          <w:tcPr>
            <w:tcW w:w="2259" w:type="dxa"/>
          </w:tcPr>
          <w:p w14:paraId="319A5D05" w14:textId="7615BD5C" w:rsidR="00AD63E0" w:rsidRPr="00B236A7" w:rsidRDefault="00AD63E0" w:rsidP="00AD63E0">
            <w:pPr>
              <w:jc w:val="center"/>
            </w:pPr>
            <w:r>
              <w:t>Trimestrielle</w:t>
            </w:r>
          </w:p>
        </w:tc>
        <w:tc>
          <w:tcPr>
            <w:tcW w:w="2251" w:type="dxa"/>
          </w:tcPr>
          <w:p w14:paraId="0B5D185E" w14:textId="28DC438E" w:rsidR="00AD63E0" w:rsidRDefault="0035336F" w:rsidP="00AD63E0">
            <w:pPr>
              <w:jc w:val="center"/>
            </w:pPr>
            <w:r>
              <w:t>Départements</w:t>
            </w:r>
          </w:p>
        </w:tc>
      </w:tr>
      <w:tr w:rsidR="00AD63E0" w:rsidRPr="00B236A7" w14:paraId="73A0A6B1" w14:textId="0D7C7B09" w:rsidTr="00AD63E0">
        <w:tc>
          <w:tcPr>
            <w:tcW w:w="4511" w:type="dxa"/>
          </w:tcPr>
          <w:p w14:paraId="67D1D1F0" w14:textId="77777777" w:rsidR="00AD63E0" w:rsidRPr="00B236A7" w:rsidRDefault="00AD63E0" w:rsidP="007D54B5">
            <w:proofErr w:type="spellStart"/>
            <w:r w:rsidRPr="00B236A7">
              <w:t>Contrib</w:t>
            </w:r>
            <w:proofErr w:type="spellEnd"/>
            <w:r w:rsidRPr="00B236A7">
              <w:t>. au financement de l'école (en €)</w:t>
            </w:r>
          </w:p>
        </w:tc>
        <w:tc>
          <w:tcPr>
            <w:tcW w:w="2259" w:type="dxa"/>
          </w:tcPr>
          <w:p w14:paraId="3ECB42A9" w14:textId="70CB4C0E" w:rsidR="00AD63E0" w:rsidRPr="00B236A7" w:rsidRDefault="00AD63E0" w:rsidP="00AD63E0">
            <w:pPr>
              <w:jc w:val="center"/>
            </w:pPr>
            <w:r>
              <w:t>Trimestrielle</w:t>
            </w:r>
          </w:p>
        </w:tc>
        <w:tc>
          <w:tcPr>
            <w:tcW w:w="2251" w:type="dxa"/>
          </w:tcPr>
          <w:p w14:paraId="7B88B42D" w14:textId="0AC76C1A" w:rsidR="00AD63E0" w:rsidRDefault="0035336F" w:rsidP="00AD63E0">
            <w:pPr>
              <w:jc w:val="center"/>
            </w:pPr>
            <w:r>
              <w:t>Départements</w:t>
            </w:r>
          </w:p>
        </w:tc>
      </w:tr>
    </w:tbl>
    <w:p w14:paraId="1FDCB6B6" w14:textId="77777777" w:rsidR="0080660A" w:rsidRPr="009259C7" w:rsidRDefault="0080660A" w:rsidP="00677273">
      <w:pPr>
        <w:pStyle w:val="Titre2"/>
      </w:pPr>
      <w:r>
        <w:t>Personnel – responsabilité RH</w:t>
      </w:r>
    </w:p>
    <w:tbl>
      <w:tblPr>
        <w:tblStyle w:val="Grilledutableau"/>
        <w:tblW w:w="9021" w:type="dxa"/>
        <w:tblInd w:w="-5" w:type="dxa"/>
        <w:tblLook w:val="04A0" w:firstRow="1" w:lastRow="0" w:firstColumn="1" w:lastColumn="0" w:noHBand="0" w:noVBand="1"/>
      </w:tblPr>
      <w:tblGrid>
        <w:gridCol w:w="4511"/>
        <w:gridCol w:w="2259"/>
        <w:gridCol w:w="2251"/>
      </w:tblGrid>
      <w:tr w:rsidR="00AD63E0" w:rsidRPr="007D54B5" w14:paraId="14EABB11" w14:textId="721DCB1E" w:rsidTr="00B57750">
        <w:tc>
          <w:tcPr>
            <w:tcW w:w="4511" w:type="dxa"/>
            <w:shd w:val="clear" w:color="auto" w:fill="70AD47" w:themeFill="accent6"/>
          </w:tcPr>
          <w:p w14:paraId="72C1704E" w14:textId="77777777" w:rsidR="00AD63E0" w:rsidRPr="007D54B5" w:rsidRDefault="00AD63E0" w:rsidP="00B25E57">
            <w:pPr>
              <w:jc w:val="center"/>
              <w:rPr>
                <w:b/>
                <w:color w:val="FFFFFF" w:themeColor="background1"/>
              </w:rPr>
            </w:pPr>
            <w:r w:rsidRPr="007D54B5">
              <w:rPr>
                <w:b/>
                <w:color w:val="FFFFFF" w:themeColor="background1"/>
              </w:rPr>
              <w:t>Indicateur</w:t>
            </w:r>
          </w:p>
        </w:tc>
        <w:tc>
          <w:tcPr>
            <w:tcW w:w="2259" w:type="dxa"/>
            <w:shd w:val="clear" w:color="auto" w:fill="70AD47" w:themeFill="accent6"/>
          </w:tcPr>
          <w:p w14:paraId="1FFA9B9A" w14:textId="74FFFE64" w:rsidR="00AD63E0" w:rsidRPr="007D54B5" w:rsidRDefault="00AD63E0" w:rsidP="00B25E5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Période</w:t>
            </w:r>
          </w:p>
        </w:tc>
        <w:tc>
          <w:tcPr>
            <w:tcW w:w="2251" w:type="dxa"/>
            <w:shd w:val="clear" w:color="auto" w:fill="70AD47" w:themeFill="accent6"/>
          </w:tcPr>
          <w:p w14:paraId="7C064165" w14:textId="39A98A6B" w:rsidR="00AD63E0" w:rsidRDefault="00AD63E0" w:rsidP="00B25E5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Périmètre</w:t>
            </w:r>
          </w:p>
        </w:tc>
      </w:tr>
      <w:tr w:rsidR="00AD63E0" w14:paraId="16E84E79" w14:textId="1707B781" w:rsidTr="00B57750">
        <w:tc>
          <w:tcPr>
            <w:tcW w:w="4511" w:type="dxa"/>
          </w:tcPr>
          <w:p w14:paraId="0C173B05" w14:textId="3E555705" w:rsidR="00AD63E0" w:rsidRPr="00A54D6C" w:rsidRDefault="00B57750" w:rsidP="00B57750">
            <w:r>
              <w:t>Permanents en ETPT</w:t>
            </w:r>
          </w:p>
        </w:tc>
        <w:tc>
          <w:tcPr>
            <w:tcW w:w="2259" w:type="dxa"/>
          </w:tcPr>
          <w:p w14:paraId="0FA49333" w14:textId="0654C1A9" w:rsidR="00AD63E0" w:rsidRDefault="00AD63E0" w:rsidP="00AD63E0">
            <w:pPr>
              <w:jc w:val="center"/>
            </w:pPr>
            <w:r>
              <w:t>Annuelle</w:t>
            </w:r>
          </w:p>
        </w:tc>
        <w:tc>
          <w:tcPr>
            <w:tcW w:w="2251" w:type="dxa"/>
          </w:tcPr>
          <w:p w14:paraId="1E17946D" w14:textId="17FBD7B8" w:rsidR="00AD63E0" w:rsidRPr="00F17E59" w:rsidRDefault="0035336F" w:rsidP="00AD63E0">
            <w:pPr>
              <w:jc w:val="center"/>
            </w:pPr>
            <w:r w:rsidRPr="00F17E59">
              <w:t xml:space="preserve">Départements, </w:t>
            </w:r>
            <w:r w:rsidR="00B57750">
              <w:t xml:space="preserve">Services, </w:t>
            </w:r>
            <w:r w:rsidRPr="00F17E59">
              <w:t>Ecole</w:t>
            </w:r>
          </w:p>
        </w:tc>
      </w:tr>
      <w:tr w:rsidR="00B57750" w14:paraId="3A24ABA9" w14:textId="77777777" w:rsidTr="00B57750">
        <w:tc>
          <w:tcPr>
            <w:tcW w:w="4511" w:type="dxa"/>
          </w:tcPr>
          <w:p w14:paraId="54594FBA" w14:textId="422655CB" w:rsidR="00B57750" w:rsidRPr="00A54D6C" w:rsidRDefault="00B57750" w:rsidP="00B57750">
            <w:r>
              <w:t>Non-permanen</w:t>
            </w:r>
            <w:r>
              <w:t>ts hors recherche en ETPT</w:t>
            </w:r>
          </w:p>
        </w:tc>
        <w:tc>
          <w:tcPr>
            <w:tcW w:w="2259" w:type="dxa"/>
          </w:tcPr>
          <w:p w14:paraId="01546CDD" w14:textId="043D7D3E" w:rsidR="00B57750" w:rsidRDefault="00B57750" w:rsidP="006F4C08">
            <w:pPr>
              <w:jc w:val="center"/>
            </w:pPr>
            <w:r>
              <w:t>Annuelle</w:t>
            </w:r>
          </w:p>
        </w:tc>
        <w:tc>
          <w:tcPr>
            <w:tcW w:w="2251" w:type="dxa"/>
          </w:tcPr>
          <w:p w14:paraId="1EE1090B" w14:textId="6E13E535" w:rsidR="00B57750" w:rsidRPr="00F17E59" w:rsidRDefault="00B57750" w:rsidP="006F4C08">
            <w:pPr>
              <w:jc w:val="center"/>
            </w:pPr>
            <w:r w:rsidRPr="00F17E59">
              <w:t xml:space="preserve">Départements, </w:t>
            </w:r>
            <w:r>
              <w:t xml:space="preserve">Services, </w:t>
            </w:r>
            <w:r w:rsidRPr="00F17E59">
              <w:t>Ecole</w:t>
            </w:r>
          </w:p>
        </w:tc>
      </w:tr>
      <w:tr w:rsidR="00B57750" w14:paraId="53B2D6E4" w14:textId="77777777" w:rsidTr="00B57750">
        <w:tc>
          <w:tcPr>
            <w:tcW w:w="4511" w:type="dxa"/>
          </w:tcPr>
          <w:p w14:paraId="1385E22B" w14:textId="158D22D4" w:rsidR="00B57750" w:rsidRDefault="00B57750" w:rsidP="00B57750">
            <w:r w:rsidRPr="00A54D6C">
              <w:t xml:space="preserve">Non-permanents </w:t>
            </w:r>
            <w:r>
              <w:t xml:space="preserve">recherche </w:t>
            </w:r>
            <w:r>
              <w:t>en ETPT</w:t>
            </w:r>
          </w:p>
        </w:tc>
        <w:tc>
          <w:tcPr>
            <w:tcW w:w="2259" w:type="dxa"/>
          </w:tcPr>
          <w:p w14:paraId="124258E0" w14:textId="77777777" w:rsidR="00B57750" w:rsidRDefault="00B57750" w:rsidP="006F4C08">
            <w:pPr>
              <w:jc w:val="center"/>
            </w:pPr>
            <w:r>
              <w:t>Trimestrielle</w:t>
            </w:r>
          </w:p>
        </w:tc>
        <w:tc>
          <w:tcPr>
            <w:tcW w:w="2251" w:type="dxa"/>
          </w:tcPr>
          <w:p w14:paraId="16584745" w14:textId="77777777" w:rsidR="00B57750" w:rsidRPr="00F17E59" w:rsidRDefault="00B57750" w:rsidP="006F4C08">
            <w:pPr>
              <w:jc w:val="center"/>
            </w:pPr>
            <w:r w:rsidRPr="00F17E59">
              <w:t>Départements</w:t>
            </w:r>
          </w:p>
        </w:tc>
      </w:tr>
      <w:tr w:rsidR="00B57750" w:rsidRPr="00B236A7" w14:paraId="1690C268" w14:textId="77777777" w:rsidTr="00B57750">
        <w:tc>
          <w:tcPr>
            <w:tcW w:w="4511" w:type="dxa"/>
          </w:tcPr>
          <w:p w14:paraId="0397B3C6" w14:textId="77777777" w:rsidR="00B57750" w:rsidRPr="00B236A7" w:rsidRDefault="00B57750" w:rsidP="006F4C08">
            <w:r w:rsidRPr="00B236A7">
              <w:t>Nb de post-docs</w:t>
            </w:r>
          </w:p>
        </w:tc>
        <w:tc>
          <w:tcPr>
            <w:tcW w:w="2259" w:type="dxa"/>
          </w:tcPr>
          <w:p w14:paraId="6DD86C06" w14:textId="77777777" w:rsidR="00B57750" w:rsidRPr="007E5567" w:rsidRDefault="00B57750" w:rsidP="006F4C08">
            <w:pPr>
              <w:jc w:val="center"/>
              <w:rPr>
                <w:highlight w:val="yellow"/>
              </w:rPr>
            </w:pPr>
            <w:r>
              <w:t>Annuelle</w:t>
            </w:r>
          </w:p>
        </w:tc>
        <w:tc>
          <w:tcPr>
            <w:tcW w:w="2251" w:type="dxa"/>
          </w:tcPr>
          <w:p w14:paraId="22B50BC1" w14:textId="77777777" w:rsidR="00B57750" w:rsidRPr="00F17E59" w:rsidRDefault="00B57750" w:rsidP="006F4C08">
            <w:pPr>
              <w:jc w:val="center"/>
            </w:pPr>
            <w:r w:rsidRPr="00F17E59">
              <w:t>Départements</w:t>
            </w:r>
          </w:p>
        </w:tc>
      </w:tr>
      <w:tr w:rsidR="0035336F" w14:paraId="570E5D21" w14:textId="09A5D4CB" w:rsidTr="00B57750">
        <w:tc>
          <w:tcPr>
            <w:tcW w:w="4511" w:type="dxa"/>
          </w:tcPr>
          <w:p w14:paraId="777FF0FA" w14:textId="26A0524A" w:rsidR="0035336F" w:rsidRPr="00601B78" w:rsidRDefault="0035336F" w:rsidP="0035336F">
            <w:r w:rsidRPr="00601B78">
              <w:t>Nb d’ETP permanents ayant une nationalité étrangère</w:t>
            </w:r>
          </w:p>
        </w:tc>
        <w:tc>
          <w:tcPr>
            <w:tcW w:w="2259" w:type="dxa"/>
          </w:tcPr>
          <w:p w14:paraId="6A67F03E" w14:textId="39601004" w:rsidR="0035336F" w:rsidRPr="00295635" w:rsidRDefault="0035336F" w:rsidP="0035336F">
            <w:pPr>
              <w:jc w:val="center"/>
              <w:rPr>
                <w:color w:val="FF0000"/>
              </w:rPr>
            </w:pPr>
            <w:r>
              <w:t>Annuelle</w:t>
            </w:r>
          </w:p>
        </w:tc>
        <w:tc>
          <w:tcPr>
            <w:tcW w:w="2251" w:type="dxa"/>
          </w:tcPr>
          <w:p w14:paraId="39E13641" w14:textId="3E194C7B" w:rsidR="0035336F" w:rsidRPr="00F17E59" w:rsidRDefault="00B57750" w:rsidP="00A37144">
            <w:pPr>
              <w:jc w:val="center"/>
            </w:pPr>
            <w:r w:rsidRPr="00F17E59">
              <w:t>Ecole</w:t>
            </w:r>
          </w:p>
        </w:tc>
      </w:tr>
      <w:tr w:rsidR="0035336F" w14:paraId="2199806E" w14:textId="0FEB3289" w:rsidTr="00B57750">
        <w:tc>
          <w:tcPr>
            <w:tcW w:w="4511" w:type="dxa"/>
          </w:tcPr>
          <w:p w14:paraId="072E4EFA" w14:textId="580572AA" w:rsidR="0035336F" w:rsidRPr="00601B78" w:rsidRDefault="0035336F" w:rsidP="0035336F">
            <w:r w:rsidRPr="00601B78">
              <w:t xml:space="preserve">Nb de nationalités étrangères différentes </w:t>
            </w:r>
          </w:p>
        </w:tc>
        <w:tc>
          <w:tcPr>
            <w:tcW w:w="2259" w:type="dxa"/>
          </w:tcPr>
          <w:p w14:paraId="16C45D5E" w14:textId="4E007684" w:rsidR="0035336F" w:rsidRPr="00295635" w:rsidRDefault="0035336F" w:rsidP="0035336F">
            <w:pPr>
              <w:jc w:val="center"/>
              <w:rPr>
                <w:color w:val="FF0000"/>
              </w:rPr>
            </w:pPr>
            <w:bookmarkStart w:id="0" w:name="_GoBack"/>
            <w:bookmarkEnd w:id="0"/>
            <w:r>
              <w:t>Annuelle</w:t>
            </w:r>
          </w:p>
        </w:tc>
        <w:tc>
          <w:tcPr>
            <w:tcW w:w="2251" w:type="dxa"/>
          </w:tcPr>
          <w:p w14:paraId="4CFE59DB" w14:textId="315A213D" w:rsidR="0035336F" w:rsidRPr="00F17E59" w:rsidRDefault="00B57750" w:rsidP="00A37144">
            <w:pPr>
              <w:jc w:val="center"/>
            </w:pPr>
            <w:r w:rsidRPr="00F17E59">
              <w:t>Ecole</w:t>
            </w:r>
          </w:p>
        </w:tc>
      </w:tr>
    </w:tbl>
    <w:p w14:paraId="4DB7A5E8" w14:textId="77777777" w:rsidR="0080660A" w:rsidRPr="00677273" w:rsidRDefault="0080660A" w:rsidP="00677273">
      <w:pPr>
        <w:pStyle w:val="Titre2"/>
      </w:pPr>
      <w:r w:rsidRPr="00677273">
        <w:t>Finance – responsabilité DAF</w:t>
      </w:r>
    </w:p>
    <w:tbl>
      <w:tblPr>
        <w:tblStyle w:val="Grilledutableau"/>
        <w:tblW w:w="9021" w:type="dxa"/>
        <w:tblInd w:w="-5" w:type="dxa"/>
        <w:tblLook w:val="04A0" w:firstRow="1" w:lastRow="0" w:firstColumn="1" w:lastColumn="0" w:noHBand="0" w:noVBand="1"/>
      </w:tblPr>
      <w:tblGrid>
        <w:gridCol w:w="4510"/>
        <w:gridCol w:w="2259"/>
        <w:gridCol w:w="2252"/>
      </w:tblGrid>
      <w:tr w:rsidR="00AD63E0" w:rsidRPr="007D54B5" w14:paraId="5A77FD62" w14:textId="1ABAA45C" w:rsidTr="00AD63E0">
        <w:tc>
          <w:tcPr>
            <w:tcW w:w="4510" w:type="dxa"/>
            <w:shd w:val="clear" w:color="auto" w:fill="70AD47" w:themeFill="accent6"/>
          </w:tcPr>
          <w:p w14:paraId="0BB51909" w14:textId="77777777" w:rsidR="00AD63E0" w:rsidRPr="007D54B5" w:rsidRDefault="00AD63E0" w:rsidP="00B25E57">
            <w:pPr>
              <w:jc w:val="center"/>
              <w:rPr>
                <w:b/>
                <w:color w:val="FFFFFF" w:themeColor="background1"/>
              </w:rPr>
            </w:pPr>
            <w:r w:rsidRPr="007D54B5">
              <w:rPr>
                <w:b/>
                <w:color w:val="FFFFFF" w:themeColor="background1"/>
              </w:rPr>
              <w:t>Indicateur</w:t>
            </w:r>
          </w:p>
        </w:tc>
        <w:tc>
          <w:tcPr>
            <w:tcW w:w="2259" w:type="dxa"/>
            <w:shd w:val="clear" w:color="auto" w:fill="70AD47" w:themeFill="accent6"/>
          </w:tcPr>
          <w:p w14:paraId="4A6B3092" w14:textId="2FD21AED" w:rsidR="00AD63E0" w:rsidRPr="007D54B5" w:rsidRDefault="00AD63E0" w:rsidP="00B25E5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Période</w:t>
            </w:r>
          </w:p>
        </w:tc>
        <w:tc>
          <w:tcPr>
            <w:tcW w:w="2252" w:type="dxa"/>
            <w:shd w:val="clear" w:color="auto" w:fill="70AD47" w:themeFill="accent6"/>
          </w:tcPr>
          <w:p w14:paraId="054020C9" w14:textId="2243DB47" w:rsidR="00AD63E0" w:rsidRDefault="00AD63E0" w:rsidP="00B25E5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Périmètre</w:t>
            </w:r>
          </w:p>
        </w:tc>
      </w:tr>
      <w:tr w:rsidR="00AD63E0" w14:paraId="7EF2C332" w14:textId="08367DD0" w:rsidTr="00AD63E0">
        <w:tc>
          <w:tcPr>
            <w:tcW w:w="4510" w:type="dxa"/>
          </w:tcPr>
          <w:p w14:paraId="48408B51" w14:textId="1FFC90E3" w:rsidR="00AD63E0" w:rsidRPr="005B0ED8" w:rsidRDefault="00AD63E0" w:rsidP="007D54B5">
            <w:r>
              <w:t>Dépenses de v</w:t>
            </w:r>
            <w:r w:rsidRPr="005B0ED8">
              <w:t>acataires (en  €)</w:t>
            </w:r>
          </w:p>
        </w:tc>
        <w:tc>
          <w:tcPr>
            <w:tcW w:w="2259" w:type="dxa"/>
          </w:tcPr>
          <w:p w14:paraId="01B58C3F" w14:textId="474B28B8" w:rsidR="00AD63E0" w:rsidRDefault="00AD63E0" w:rsidP="00AD63E0">
            <w:pPr>
              <w:jc w:val="center"/>
            </w:pPr>
            <w:r>
              <w:t>Trimestrielle</w:t>
            </w:r>
          </w:p>
        </w:tc>
        <w:tc>
          <w:tcPr>
            <w:tcW w:w="2252" w:type="dxa"/>
          </w:tcPr>
          <w:p w14:paraId="2D855048" w14:textId="3B28028B" w:rsidR="00AD63E0" w:rsidRDefault="0035336F" w:rsidP="00AD63E0">
            <w:pPr>
              <w:jc w:val="center"/>
            </w:pPr>
            <w:r>
              <w:t>Départements</w:t>
            </w:r>
          </w:p>
        </w:tc>
      </w:tr>
      <w:tr w:rsidR="00AD63E0" w14:paraId="7FED89EA" w14:textId="6E65AB14" w:rsidTr="00AD63E0">
        <w:tc>
          <w:tcPr>
            <w:tcW w:w="4510" w:type="dxa"/>
          </w:tcPr>
          <w:p w14:paraId="2E895367" w14:textId="2CC0440C" w:rsidR="00AD63E0" w:rsidRPr="005B0ED8" w:rsidRDefault="00AD63E0" w:rsidP="009A1FEC">
            <w:r w:rsidRPr="005B0ED8">
              <w:t>Ressources propres (en €)</w:t>
            </w:r>
          </w:p>
        </w:tc>
        <w:tc>
          <w:tcPr>
            <w:tcW w:w="2259" w:type="dxa"/>
          </w:tcPr>
          <w:p w14:paraId="65516DC8" w14:textId="53E05E90" w:rsidR="00AD63E0" w:rsidRDefault="00AD63E0" w:rsidP="00AD63E0">
            <w:pPr>
              <w:jc w:val="center"/>
            </w:pPr>
            <w:r>
              <w:t>Trimestrielle</w:t>
            </w:r>
          </w:p>
        </w:tc>
        <w:tc>
          <w:tcPr>
            <w:tcW w:w="2252" w:type="dxa"/>
          </w:tcPr>
          <w:p w14:paraId="4D60FEB3" w14:textId="66AC5DA1" w:rsidR="00AD63E0" w:rsidRDefault="0035336F" w:rsidP="0035336F">
            <w:pPr>
              <w:jc w:val="center"/>
            </w:pPr>
            <w:r>
              <w:t>Départements</w:t>
            </w:r>
          </w:p>
        </w:tc>
      </w:tr>
      <w:tr w:rsidR="00AD63E0" w14:paraId="5AFF8983" w14:textId="1D17EA2D" w:rsidTr="00AD63E0">
        <w:tc>
          <w:tcPr>
            <w:tcW w:w="4510" w:type="dxa"/>
          </w:tcPr>
          <w:p w14:paraId="42376254" w14:textId="1C20C3C8" w:rsidR="00AD63E0" w:rsidRPr="005B0ED8" w:rsidRDefault="00AD63E0" w:rsidP="009A1FEC">
            <w:r w:rsidRPr="005B0ED8">
              <w:t xml:space="preserve">Ressources </w:t>
            </w:r>
            <w:r>
              <w:t>d’état</w:t>
            </w:r>
            <w:r w:rsidRPr="005B0ED8">
              <w:t xml:space="preserve"> (en €)</w:t>
            </w:r>
          </w:p>
        </w:tc>
        <w:tc>
          <w:tcPr>
            <w:tcW w:w="2259" w:type="dxa"/>
          </w:tcPr>
          <w:p w14:paraId="0FF75ADE" w14:textId="1F61B607" w:rsidR="00AD63E0" w:rsidRDefault="00AD63E0" w:rsidP="00AD63E0">
            <w:pPr>
              <w:jc w:val="center"/>
            </w:pPr>
            <w:r>
              <w:t>Trimestrielle</w:t>
            </w:r>
          </w:p>
        </w:tc>
        <w:tc>
          <w:tcPr>
            <w:tcW w:w="2252" w:type="dxa"/>
          </w:tcPr>
          <w:p w14:paraId="397F8F53" w14:textId="26E219C6" w:rsidR="00AD63E0" w:rsidRDefault="0035336F" w:rsidP="00AD63E0">
            <w:pPr>
              <w:jc w:val="center"/>
            </w:pPr>
            <w:r>
              <w:t>Départements</w:t>
            </w:r>
          </w:p>
        </w:tc>
      </w:tr>
      <w:tr w:rsidR="00AD63E0" w14:paraId="489177D3" w14:textId="6DAA27DC" w:rsidTr="00AD63E0">
        <w:tc>
          <w:tcPr>
            <w:tcW w:w="4510" w:type="dxa"/>
          </w:tcPr>
          <w:p w14:paraId="49540F91" w14:textId="77777777" w:rsidR="00AD63E0" w:rsidRPr="005B0ED8" w:rsidRDefault="00AD63E0" w:rsidP="007D54B5">
            <w:r w:rsidRPr="005B0ED8">
              <w:t>Total des dépenses hors permanents et vacataires (en €)</w:t>
            </w:r>
          </w:p>
        </w:tc>
        <w:tc>
          <w:tcPr>
            <w:tcW w:w="2259" w:type="dxa"/>
          </w:tcPr>
          <w:p w14:paraId="51241994" w14:textId="576CD67C" w:rsidR="00AD63E0" w:rsidRDefault="00AD63E0" w:rsidP="00AD63E0">
            <w:pPr>
              <w:jc w:val="center"/>
            </w:pPr>
            <w:r>
              <w:t>Trimestrielle</w:t>
            </w:r>
          </w:p>
        </w:tc>
        <w:tc>
          <w:tcPr>
            <w:tcW w:w="2252" w:type="dxa"/>
          </w:tcPr>
          <w:p w14:paraId="33C8126B" w14:textId="2297FB9E" w:rsidR="00AD63E0" w:rsidRDefault="0035336F" w:rsidP="00AD63E0">
            <w:pPr>
              <w:jc w:val="center"/>
            </w:pPr>
            <w:r>
              <w:t>Départements</w:t>
            </w:r>
          </w:p>
        </w:tc>
      </w:tr>
      <w:tr w:rsidR="00AD63E0" w14:paraId="311C489A" w14:textId="1D775124" w:rsidTr="00AD63E0">
        <w:tc>
          <w:tcPr>
            <w:tcW w:w="4510" w:type="dxa"/>
          </w:tcPr>
          <w:p w14:paraId="0FAEB1D9" w14:textId="77777777" w:rsidR="00AD63E0" w:rsidRPr="0010788F" w:rsidRDefault="00AD63E0" w:rsidP="007D54B5">
            <w:r w:rsidRPr="0010788F">
              <w:t>Dotation de l'institut, hors permanents et vacataires (en €)</w:t>
            </w:r>
          </w:p>
        </w:tc>
        <w:tc>
          <w:tcPr>
            <w:tcW w:w="2259" w:type="dxa"/>
          </w:tcPr>
          <w:p w14:paraId="2F889764" w14:textId="38E93437" w:rsidR="00AD63E0" w:rsidRDefault="00AD63E0" w:rsidP="00AD63E0">
            <w:pPr>
              <w:jc w:val="center"/>
            </w:pPr>
            <w:r>
              <w:t>Trimestrielle</w:t>
            </w:r>
          </w:p>
        </w:tc>
        <w:tc>
          <w:tcPr>
            <w:tcW w:w="2252" w:type="dxa"/>
          </w:tcPr>
          <w:p w14:paraId="05708363" w14:textId="03970853" w:rsidR="00AD63E0" w:rsidRDefault="0035336F" w:rsidP="00AD63E0">
            <w:pPr>
              <w:jc w:val="center"/>
            </w:pPr>
            <w:r>
              <w:t>Départements</w:t>
            </w:r>
          </w:p>
        </w:tc>
      </w:tr>
      <w:tr w:rsidR="00AD63E0" w14:paraId="095BC3B8" w14:textId="486D0E02" w:rsidTr="00AD63E0">
        <w:tc>
          <w:tcPr>
            <w:tcW w:w="4510" w:type="dxa"/>
          </w:tcPr>
          <w:p w14:paraId="1994092C" w14:textId="3E786B6B" w:rsidR="00AD63E0" w:rsidRPr="00D2246F" w:rsidRDefault="00AD63E0" w:rsidP="007D54B5">
            <w:r w:rsidRPr="00D2246F">
              <w:t>CA Recherche annuel (en €)</w:t>
            </w:r>
          </w:p>
        </w:tc>
        <w:tc>
          <w:tcPr>
            <w:tcW w:w="2259" w:type="dxa"/>
          </w:tcPr>
          <w:p w14:paraId="683A9577" w14:textId="581B5D20" w:rsidR="00AD63E0" w:rsidRPr="00D2246F" w:rsidRDefault="00AD63E0" w:rsidP="00AD63E0">
            <w:pPr>
              <w:jc w:val="center"/>
            </w:pPr>
            <w:r>
              <w:t>Annuelle</w:t>
            </w:r>
          </w:p>
        </w:tc>
        <w:tc>
          <w:tcPr>
            <w:tcW w:w="2252" w:type="dxa"/>
          </w:tcPr>
          <w:p w14:paraId="1ABF408A" w14:textId="1038D336" w:rsidR="00AD63E0" w:rsidRDefault="0035336F" w:rsidP="00AD63E0">
            <w:pPr>
              <w:jc w:val="center"/>
            </w:pPr>
            <w:r>
              <w:t>Départements</w:t>
            </w:r>
          </w:p>
        </w:tc>
      </w:tr>
    </w:tbl>
    <w:p w14:paraId="099BD75F" w14:textId="77777777" w:rsidR="00232A58" w:rsidRPr="0037374F" w:rsidRDefault="00232A58" w:rsidP="00232A58"/>
    <w:p w14:paraId="251A0873" w14:textId="4D87E3FE" w:rsidR="0080660A" w:rsidRPr="0080660A" w:rsidRDefault="0080660A" w:rsidP="00677273">
      <w:pPr>
        <w:pStyle w:val="Titre2"/>
      </w:pPr>
      <w:r w:rsidRPr="0080660A">
        <w:t>International – responsabilité DRI</w:t>
      </w:r>
    </w:p>
    <w:tbl>
      <w:tblPr>
        <w:tblStyle w:val="Grilledutableau"/>
        <w:tblW w:w="9021" w:type="dxa"/>
        <w:tblInd w:w="-5" w:type="dxa"/>
        <w:tblLook w:val="04A0" w:firstRow="1" w:lastRow="0" w:firstColumn="1" w:lastColumn="0" w:noHBand="0" w:noVBand="1"/>
      </w:tblPr>
      <w:tblGrid>
        <w:gridCol w:w="4513"/>
        <w:gridCol w:w="2258"/>
        <w:gridCol w:w="2250"/>
      </w:tblGrid>
      <w:tr w:rsidR="00AD63E0" w:rsidRPr="007D54B5" w14:paraId="068A0FF8" w14:textId="30FE989A" w:rsidTr="00AD63E0">
        <w:tc>
          <w:tcPr>
            <w:tcW w:w="4513" w:type="dxa"/>
            <w:shd w:val="clear" w:color="auto" w:fill="70AD47" w:themeFill="accent6"/>
          </w:tcPr>
          <w:p w14:paraId="18E0C239" w14:textId="77777777" w:rsidR="00AD63E0" w:rsidRPr="007D54B5" w:rsidRDefault="00AD63E0" w:rsidP="00B25E57">
            <w:pPr>
              <w:jc w:val="center"/>
              <w:rPr>
                <w:b/>
                <w:color w:val="FFFFFF" w:themeColor="background1"/>
              </w:rPr>
            </w:pPr>
            <w:r w:rsidRPr="007D54B5">
              <w:rPr>
                <w:b/>
                <w:color w:val="FFFFFF" w:themeColor="background1"/>
              </w:rPr>
              <w:t>Indicateur</w:t>
            </w:r>
          </w:p>
        </w:tc>
        <w:tc>
          <w:tcPr>
            <w:tcW w:w="2258" w:type="dxa"/>
            <w:shd w:val="clear" w:color="auto" w:fill="70AD47" w:themeFill="accent6"/>
          </w:tcPr>
          <w:p w14:paraId="242E4FD2" w14:textId="0352EBED" w:rsidR="00AD63E0" w:rsidRPr="007D54B5" w:rsidRDefault="00AD63E0" w:rsidP="00B25E5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Période</w:t>
            </w:r>
          </w:p>
        </w:tc>
        <w:tc>
          <w:tcPr>
            <w:tcW w:w="2250" w:type="dxa"/>
            <w:shd w:val="clear" w:color="auto" w:fill="70AD47" w:themeFill="accent6"/>
          </w:tcPr>
          <w:p w14:paraId="32311C45" w14:textId="19363A3E" w:rsidR="00AD63E0" w:rsidRDefault="00AD63E0" w:rsidP="00B25E5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Périmètre</w:t>
            </w:r>
          </w:p>
        </w:tc>
      </w:tr>
      <w:tr w:rsidR="00AD63E0" w14:paraId="5C522AA7" w14:textId="2116521E" w:rsidTr="00AD63E0">
        <w:tc>
          <w:tcPr>
            <w:tcW w:w="4513" w:type="dxa"/>
          </w:tcPr>
          <w:p w14:paraId="799360E7" w14:textId="2C134A1E" w:rsidR="00AD63E0" w:rsidRDefault="00AD63E0">
            <w:r>
              <w:t>Nb étudiants TSP partant en stage à l’étranger</w:t>
            </w:r>
          </w:p>
        </w:tc>
        <w:tc>
          <w:tcPr>
            <w:tcW w:w="2258" w:type="dxa"/>
          </w:tcPr>
          <w:p w14:paraId="164EC873" w14:textId="4080E959" w:rsidR="00AD63E0" w:rsidRPr="00601B78" w:rsidRDefault="00AD63E0" w:rsidP="00AD63E0">
            <w:pPr>
              <w:ind w:left="708" w:hanging="708"/>
              <w:jc w:val="center"/>
            </w:pPr>
            <w:r>
              <w:t>Trimestrielle</w:t>
            </w:r>
          </w:p>
        </w:tc>
        <w:tc>
          <w:tcPr>
            <w:tcW w:w="2250" w:type="dxa"/>
          </w:tcPr>
          <w:p w14:paraId="70591493" w14:textId="0957B1A9" w:rsidR="00AD63E0" w:rsidRPr="00601B78" w:rsidRDefault="0035336F" w:rsidP="00AD63E0">
            <w:pPr>
              <w:ind w:left="708" w:hanging="708"/>
              <w:jc w:val="center"/>
            </w:pPr>
            <w:r>
              <w:t>Ecole</w:t>
            </w:r>
          </w:p>
        </w:tc>
      </w:tr>
      <w:tr w:rsidR="00AD63E0" w14:paraId="6DC5D190" w14:textId="247736C7" w:rsidTr="00AD63E0">
        <w:tc>
          <w:tcPr>
            <w:tcW w:w="4513" w:type="dxa"/>
          </w:tcPr>
          <w:p w14:paraId="03A10145" w14:textId="1D274DC7" w:rsidR="00AD63E0" w:rsidRDefault="00AD63E0" w:rsidP="00C210A7">
            <w:r>
              <w:t>Nb étudiants TSP partant à l’étranger (académique)</w:t>
            </w:r>
          </w:p>
        </w:tc>
        <w:tc>
          <w:tcPr>
            <w:tcW w:w="2258" w:type="dxa"/>
          </w:tcPr>
          <w:p w14:paraId="4E632E39" w14:textId="54CA7921" w:rsidR="00AD63E0" w:rsidRPr="00601B78" w:rsidRDefault="00AD63E0" w:rsidP="00AD63E0">
            <w:pPr>
              <w:jc w:val="center"/>
            </w:pPr>
            <w:r>
              <w:t>Trimestrielle</w:t>
            </w:r>
          </w:p>
        </w:tc>
        <w:tc>
          <w:tcPr>
            <w:tcW w:w="2250" w:type="dxa"/>
          </w:tcPr>
          <w:p w14:paraId="0C7D2F03" w14:textId="71634EE7" w:rsidR="00AD63E0" w:rsidRPr="00601B78" w:rsidRDefault="0035336F" w:rsidP="00AD63E0">
            <w:pPr>
              <w:jc w:val="center"/>
            </w:pPr>
            <w:r>
              <w:t>Ecole</w:t>
            </w:r>
          </w:p>
        </w:tc>
      </w:tr>
      <w:tr w:rsidR="00AD63E0" w14:paraId="65D4B906" w14:textId="39813AD7" w:rsidTr="00AD63E0">
        <w:tc>
          <w:tcPr>
            <w:tcW w:w="4513" w:type="dxa"/>
          </w:tcPr>
          <w:p w14:paraId="573B3A7C" w14:textId="39755A28" w:rsidR="00AD63E0" w:rsidRPr="00990F48" w:rsidRDefault="00AD63E0">
            <w:r>
              <w:t>Nb étudiants étrangers en échange (stock)</w:t>
            </w:r>
          </w:p>
        </w:tc>
        <w:tc>
          <w:tcPr>
            <w:tcW w:w="2258" w:type="dxa"/>
          </w:tcPr>
          <w:p w14:paraId="33B9F3DF" w14:textId="74972FE9" w:rsidR="00AD63E0" w:rsidRPr="00601B78" w:rsidRDefault="00AD63E0" w:rsidP="00AD63E0">
            <w:pPr>
              <w:jc w:val="center"/>
            </w:pPr>
            <w:r>
              <w:t>Trimestrielle</w:t>
            </w:r>
          </w:p>
        </w:tc>
        <w:tc>
          <w:tcPr>
            <w:tcW w:w="2250" w:type="dxa"/>
          </w:tcPr>
          <w:p w14:paraId="2DBB1F27" w14:textId="4112241E" w:rsidR="00AD63E0" w:rsidRPr="00601B78" w:rsidRDefault="0035336F" w:rsidP="00AD63E0">
            <w:pPr>
              <w:jc w:val="center"/>
            </w:pPr>
            <w:r>
              <w:t>Ecole</w:t>
            </w:r>
          </w:p>
        </w:tc>
      </w:tr>
      <w:tr w:rsidR="00AD63E0" w14:paraId="7B02DE0F" w14:textId="7EA6D4DC" w:rsidTr="00AD63E0">
        <w:trPr>
          <w:trHeight w:val="850"/>
        </w:trPr>
        <w:tc>
          <w:tcPr>
            <w:tcW w:w="4513" w:type="dxa"/>
          </w:tcPr>
          <w:p w14:paraId="4C8BD8EB" w14:textId="5FC1081B" w:rsidR="00AD63E0" w:rsidRDefault="00AD63E0">
            <w:r>
              <w:lastRenderedPageBreak/>
              <w:t xml:space="preserve">Nb étudiants étrangers, au total, administrativement gérés par TSP – dont DNM comptabilisable par la DF </w:t>
            </w:r>
          </w:p>
        </w:tc>
        <w:tc>
          <w:tcPr>
            <w:tcW w:w="2258" w:type="dxa"/>
          </w:tcPr>
          <w:p w14:paraId="09D46EE2" w14:textId="45DAF56E" w:rsidR="00AD63E0" w:rsidRPr="00601B78" w:rsidRDefault="00AD63E0" w:rsidP="00AD63E0">
            <w:pPr>
              <w:jc w:val="center"/>
            </w:pPr>
            <w:r w:rsidRPr="00601B78">
              <w:t>Trimestriel</w:t>
            </w:r>
          </w:p>
        </w:tc>
        <w:tc>
          <w:tcPr>
            <w:tcW w:w="2250" w:type="dxa"/>
          </w:tcPr>
          <w:p w14:paraId="6140F6E1" w14:textId="4AE500EB" w:rsidR="00AD63E0" w:rsidRPr="00601B78" w:rsidRDefault="0035336F" w:rsidP="00AD63E0">
            <w:pPr>
              <w:jc w:val="center"/>
            </w:pPr>
            <w:r>
              <w:t>Ecole</w:t>
            </w:r>
          </w:p>
        </w:tc>
      </w:tr>
      <w:tr w:rsidR="00AD63E0" w14:paraId="30BC51C6" w14:textId="144BF26D" w:rsidTr="00AD63E0">
        <w:tc>
          <w:tcPr>
            <w:tcW w:w="4513" w:type="dxa"/>
          </w:tcPr>
          <w:p w14:paraId="09B1C906" w14:textId="1E29FE19" w:rsidR="00AD63E0" w:rsidRDefault="00AD63E0" w:rsidP="00C210A7">
            <w:r>
              <w:t>Nb étudiants TSP en double diplôme (entrants et sortants)</w:t>
            </w:r>
          </w:p>
        </w:tc>
        <w:tc>
          <w:tcPr>
            <w:tcW w:w="2258" w:type="dxa"/>
          </w:tcPr>
          <w:p w14:paraId="025218ED" w14:textId="5CDD028D" w:rsidR="00AD63E0" w:rsidRPr="00601B78" w:rsidRDefault="00AD63E0" w:rsidP="00AD63E0">
            <w:pPr>
              <w:jc w:val="center"/>
            </w:pPr>
            <w:r w:rsidRPr="00601B78">
              <w:t>Trimestriel</w:t>
            </w:r>
          </w:p>
        </w:tc>
        <w:tc>
          <w:tcPr>
            <w:tcW w:w="2250" w:type="dxa"/>
          </w:tcPr>
          <w:p w14:paraId="40A00D86" w14:textId="78D82894" w:rsidR="00AD63E0" w:rsidRPr="00601B78" w:rsidRDefault="0035336F" w:rsidP="00AD63E0">
            <w:pPr>
              <w:jc w:val="center"/>
            </w:pPr>
            <w:r>
              <w:t>Ecole</w:t>
            </w:r>
          </w:p>
        </w:tc>
      </w:tr>
      <w:tr w:rsidR="00AD63E0" w14:paraId="072D0F02" w14:textId="5733A3EC" w:rsidTr="00AD63E0">
        <w:tc>
          <w:tcPr>
            <w:tcW w:w="4513" w:type="dxa"/>
          </w:tcPr>
          <w:p w14:paraId="1E00EFC5" w14:textId="62C932F0" w:rsidR="00AD63E0" w:rsidRDefault="00AD63E0" w:rsidP="00C210A7">
            <w:r>
              <w:t>Nb étudiants étrangers – détail par formation</w:t>
            </w:r>
          </w:p>
        </w:tc>
        <w:tc>
          <w:tcPr>
            <w:tcW w:w="2258" w:type="dxa"/>
          </w:tcPr>
          <w:p w14:paraId="7A1A6AC8" w14:textId="24C936AA" w:rsidR="00AD63E0" w:rsidRPr="00601B78" w:rsidRDefault="00AD63E0" w:rsidP="00AD63E0">
            <w:pPr>
              <w:jc w:val="center"/>
            </w:pPr>
            <w:r w:rsidRPr="00601B78">
              <w:t>Annuel</w:t>
            </w:r>
          </w:p>
        </w:tc>
        <w:tc>
          <w:tcPr>
            <w:tcW w:w="2250" w:type="dxa"/>
          </w:tcPr>
          <w:p w14:paraId="73247131" w14:textId="757C6FE1" w:rsidR="00AD63E0" w:rsidRPr="00601B78" w:rsidRDefault="0035336F" w:rsidP="00AD63E0">
            <w:pPr>
              <w:jc w:val="center"/>
            </w:pPr>
            <w:r>
              <w:t>Ecole</w:t>
            </w:r>
          </w:p>
        </w:tc>
      </w:tr>
    </w:tbl>
    <w:p w14:paraId="03656E1F" w14:textId="02AD44C0" w:rsidR="00601B78" w:rsidRDefault="00601B78" w:rsidP="00601B78"/>
    <w:p w14:paraId="4C3335EB" w14:textId="77777777" w:rsidR="000B4744" w:rsidRDefault="000B4744" w:rsidP="00601B78"/>
    <w:p w14:paraId="02A2016C" w14:textId="5651C458" w:rsidR="007D54B5" w:rsidRDefault="007D54B5" w:rsidP="00677273">
      <w:pPr>
        <w:pStyle w:val="Titre1"/>
      </w:pPr>
      <w:r>
        <w:t>Collecte des indicateurs de suivi et des indicateurs annuels</w:t>
      </w:r>
    </w:p>
    <w:p w14:paraId="34927591" w14:textId="33194973" w:rsidR="00073CA6" w:rsidRDefault="00073CA6" w:rsidP="00147241">
      <w:pPr>
        <w:pStyle w:val="Titre2"/>
      </w:pPr>
      <w:r>
        <w:t>Collecte</w:t>
      </w:r>
      <w:r w:rsidR="00147241">
        <w:t xml:space="preserve"> – Principes retenus</w:t>
      </w:r>
    </w:p>
    <w:p w14:paraId="30D4296B" w14:textId="3C7958D5" w:rsidR="00147241" w:rsidRDefault="00147241">
      <w:r>
        <w:t xml:space="preserve">L’objectif est d’avoir une méthode fiable, répétable, automatisé si possible et transférable. </w:t>
      </w:r>
    </w:p>
    <w:p w14:paraId="216847A0" w14:textId="6B08B609" w:rsidR="00147241" w:rsidRDefault="00147241">
      <w:r>
        <w:t>La r</w:t>
      </w:r>
      <w:r w:rsidR="00073CA6">
        <w:t xml:space="preserve">esponsabilité de collecte </w:t>
      </w:r>
      <w:r>
        <w:t xml:space="preserve">est assurée </w:t>
      </w:r>
      <w:r w:rsidR="00073CA6">
        <w:t xml:space="preserve">par </w:t>
      </w:r>
      <w:r>
        <w:t xml:space="preserve">de </w:t>
      </w:r>
      <w:r w:rsidR="00073CA6">
        <w:t>responsable d’indicateur </w:t>
      </w:r>
      <w:r>
        <w:t>avec un fichier de collecte « normalisé » par entité à chaque date de collecte :</w:t>
      </w:r>
    </w:p>
    <w:p w14:paraId="7FB8F4A7" w14:textId="31301039" w:rsidR="00D802F1" w:rsidRDefault="00D802F1" w:rsidP="00147241">
      <w:pPr>
        <w:pStyle w:val="Paragraphedeliste"/>
        <w:numPr>
          <w:ilvl w:val="1"/>
          <w:numId w:val="2"/>
        </w:numPr>
      </w:pPr>
      <w:proofErr w:type="gramStart"/>
      <w:r>
        <w:t>fichier</w:t>
      </w:r>
      <w:proofErr w:type="gramEnd"/>
      <w:r>
        <w:t xml:space="preserve"> </w:t>
      </w:r>
      <w:proofErr w:type="spellStart"/>
      <w:r>
        <w:t>excel</w:t>
      </w:r>
      <w:proofErr w:type="spellEnd"/>
      <w:r>
        <w:t xml:space="preserve"> mono onglet</w:t>
      </w:r>
    </w:p>
    <w:p w14:paraId="7FF4EBD4" w14:textId="526FBF2C" w:rsidR="00073CA6" w:rsidRDefault="00073CA6" w:rsidP="00147241">
      <w:pPr>
        <w:pStyle w:val="Paragraphedeliste"/>
        <w:numPr>
          <w:ilvl w:val="1"/>
          <w:numId w:val="2"/>
        </w:numPr>
        <w:tabs>
          <w:tab w:val="center" w:pos="4536"/>
        </w:tabs>
      </w:pPr>
      <w:proofErr w:type="gramStart"/>
      <w:r>
        <w:t>stratégie</w:t>
      </w:r>
      <w:proofErr w:type="gramEnd"/>
      <w:r>
        <w:t xml:space="preserve"> de nommage : 202</w:t>
      </w:r>
      <w:r w:rsidR="009A4B45">
        <w:t>3-INDICATEUR-DE-SUIVI-T1</w:t>
      </w:r>
      <w:r>
        <w:t>-DRI.xlsx</w:t>
      </w:r>
    </w:p>
    <w:p w14:paraId="1F6FE279" w14:textId="26E0D756" w:rsidR="009A4B45" w:rsidRDefault="009C546D" w:rsidP="009A4B45">
      <w:pPr>
        <w:pStyle w:val="Paragraphedeliste"/>
        <w:numPr>
          <w:ilvl w:val="1"/>
          <w:numId w:val="2"/>
        </w:numPr>
        <w:tabs>
          <w:tab w:val="center" w:pos="4536"/>
        </w:tabs>
      </w:pPr>
      <w:proofErr w:type="gramStart"/>
      <w:r>
        <w:t>consolidation</w:t>
      </w:r>
      <w:proofErr w:type="gramEnd"/>
      <w:r>
        <w:t xml:space="preserve"> </w:t>
      </w:r>
      <w:r w:rsidR="009A4B45">
        <w:t>trimestrielle : 2023-INDICATEUR-DE-SUIVI-T1-TSP.xlsx</w:t>
      </w:r>
      <w:r w:rsidR="009A4B45" w:rsidRPr="009A4B45">
        <w:t xml:space="preserve"> </w:t>
      </w:r>
    </w:p>
    <w:p w14:paraId="3BC6E487" w14:textId="721A9074" w:rsidR="009C546D" w:rsidRDefault="009A4B45" w:rsidP="009A4B45">
      <w:pPr>
        <w:pStyle w:val="Paragraphedeliste"/>
        <w:numPr>
          <w:ilvl w:val="1"/>
          <w:numId w:val="2"/>
        </w:numPr>
        <w:tabs>
          <w:tab w:val="center" w:pos="4536"/>
        </w:tabs>
      </w:pPr>
      <w:proofErr w:type="gramStart"/>
      <w:r>
        <w:t>consolidation</w:t>
      </w:r>
      <w:proofErr w:type="gramEnd"/>
      <w:r>
        <w:t xml:space="preserve"> annuelle : 2023-INDICATEUR-DE-SUIVI-TSP.xlsx</w:t>
      </w:r>
    </w:p>
    <w:p w14:paraId="3B21A30F" w14:textId="1A0FDBB7" w:rsidR="00147241" w:rsidRDefault="0006693F" w:rsidP="00147241">
      <w:pPr>
        <w:tabs>
          <w:tab w:val="center" w:pos="4536"/>
        </w:tabs>
      </w:pPr>
      <w:r>
        <w:t xml:space="preserve">Chaque trimestre </w:t>
      </w:r>
      <w:r w:rsidR="00147241">
        <w:t>une consolidation automatique des différents onglets provenant des services</w:t>
      </w:r>
      <w:r>
        <w:t xml:space="preserve"> est inséré</w:t>
      </w:r>
      <w:r w:rsidR="00147241">
        <w:t xml:space="preserve"> dans un fichier unique contenant un onglet de synthèse</w:t>
      </w:r>
      <w:r w:rsidR="009A4B45">
        <w:t>, et annuellement un</w:t>
      </w:r>
      <w:r w:rsidR="00D36F88">
        <w:t>e</w:t>
      </w:r>
      <w:r w:rsidR="009A4B45">
        <w:t xml:space="preserve"> consolidation de l’ensemble.</w:t>
      </w:r>
    </w:p>
    <w:p w14:paraId="460919E3" w14:textId="0C2F7FB5" w:rsidR="00005742" w:rsidRDefault="00147241" w:rsidP="00147241">
      <w:pPr>
        <w:tabs>
          <w:tab w:val="center" w:pos="4536"/>
        </w:tabs>
      </w:pPr>
      <w:r>
        <w:t>Le d</w:t>
      </w:r>
      <w:r w:rsidR="00005742">
        <w:t>émarrage</w:t>
      </w:r>
      <w:r>
        <w:t xml:space="preserve"> se fera</w:t>
      </w:r>
      <w:r w:rsidR="00005742">
        <w:t xml:space="preserve"> en </w:t>
      </w:r>
      <w:r>
        <w:t>T1 2023.</w:t>
      </w:r>
    </w:p>
    <w:p w14:paraId="618507FD" w14:textId="5AAF0819" w:rsidR="0090665D" w:rsidRPr="00147241" w:rsidRDefault="0090665D" w:rsidP="00147241">
      <w:pPr>
        <w:pStyle w:val="Paragraphedeliste"/>
        <w:numPr>
          <w:ilvl w:val="0"/>
          <w:numId w:val="8"/>
        </w:numPr>
        <w:rPr>
          <w:b/>
        </w:rPr>
      </w:pPr>
      <w:r w:rsidRPr="00147241">
        <w:rPr>
          <w:b/>
        </w:rPr>
        <w:t>Mode de diffusion</w:t>
      </w:r>
    </w:p>
    <w:p w14:paraId="60AA7E7D" w14:textId="7511E42D" w:rsidR="00D95A6B" w:rsidRDefault="00147241" w:rsidP="007D54B5">
      <w:r>
        <w:t>La p</w:t>
      </w:r>
      <w:r w:rsidR="00005742">
        <w:t>ublication à Ti+15j sur e-campus : 1</w:t>
      </w:r>
      <w:r w:rsidR="00005742" w:rsidRPr="00147241">
        <w:rPr>
          <w:vertAlign w:val="superscript"/>
        </w:rPr>
        <w:t>ère</w:t>
      </w:r>
      <w:r w:rsidR="00005742">
        <w:t xml:space="preserve"> diffusion le 15 </w:t>
      </w:r>
      <w:r>
        <w:t>avril 2023</w:t>
      </w:r>
    </w:p>
    <w:p w14:paraId="4A6B8669" w14:textId="6BE37019" w:rsidR="00147241" w:rsidRDefault="00147241" w:rsidP="007D54B5">
      <w:r>
        <w:t>Cette publication sera accessible sur e-campus en adoptant les méthodes de publication des notes de service.</w:t>
      </w:r>
    </w:p>
    <w:p w14:paraId="0F506FAA" w14:textId="77777777" w:rsidR="000B4744" w:rsidRDefault="000B4744" w:rsidP="007D54B5"/>
    <w:p w14:paraId="70BD51BC" w14:textId="77777777" w:rsidR="000B4744" w:rsidRDefault="000B4744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14:paraId="07C36E96" w14:textId="0ABC3155" w:rsidR="00B81079" w:rsidRDefault="0080660A" w:rsidP="00677273">
      <w:pPr>
        <w:pStyle w:val="Titre1"/>
      </w:pPr>
      <w:r>
        <w:lastRenderedPageBreak/>
        <w:t>Autres</w:t>
      </w:r>
      <w:r w:rsidR="00B81079">
        <w:t xml:space="preserve"> indicateurs</w:t>
      </w:r>
    </w:p>
    <w:p w14:paraId="6F76168E" w14:textId="3A651E06" w:rsidR="007D54B5" w:rsidRDefault="008B65C8" w:rsidP="007D54B5">
      <w:r>
        <w:t>Voici une liste de remontée d’indicateurs produit par Benoît Jean annuellement pour nos tutelles, la CTI et les enquêtes :</w:t>
      </w:r>
    </w:p>
    <w:p w14:paraId="543D9097" w14:textId="2918DE5E" w:rsidR="008B65C8" w:rsidRDefault="008B65C8" w:rsidP="008B65C8">
      <w:pPr>
        <w:pStyle w:val="Paragraphedeliste"/>
        <w:numPr>
          <w:ilvl w:val="0"/>
          <w:numId w:val="8"/>
        </w:numPr>
      </w:pPr>
      <w:r>
        <w:t>COP IMT</w:t>
      </w:r>
    </w:p>
    <w:p w14:paraId="3A1791F1" w14:textId="422A810C" w:rsidR="008B65C8" w:rsidRDefault="008B65C8" w:rsidP="008B65C8">
      <w:pPr>
        <w:pStyle w:val="Paragraphedeliste"/>
        <w:numPr>
          <w:ilvl w:val="0"/>
          <w:numId w:val="8"/>
        </w:numPr>
      </w:pPr>
      <w:r>
        <w:t>COP IP Paris</w:t>
      </w:r>
    </w:p>
    <w:p w14:paraId="73A57290" w14:textId="3ECFBCA5" w:rsidR="008B65C8" w:rsidRDefault="008B65C8" w:rsidP="008B65C8">
      <w:pPr>
        <w:pStyle w:val="Paragraphedeliste"/>
        <w:numPr>
          <w:ilvl w:val="0"/>
          <w:numId w:val="8"/>
        </w:numPr>
      </w:pPr>
      <w:proofErr w:type="gramStart"/>
      <w:r>
        <w:t>CA IMT</w:t>
      </w:r>
      <w:proofErr w:type="gramEnd"/>
    </w:p>
    <w:p w14:paraId="4284D823" w14:textId="5EF664C3" w:rsidR="008B65C8" w:rsidRDefault="008B65C8" w:rsidP="008B65C8">
      <w:pPr>
        <w:pStyle w:val="Paragraphedeliste"/>
        <w:numPr>
          <w:ilvl w:val="0"/>
          <w:numId w:val="8"/>
        </w:numPr>
      </w:pPr>
      <w:r>
        <w:t>CTI</w:t>
      </w:r>
    </w:p>
    <w:p w14:paraId="2D846BDA" w14:textId="6E27ACEA" w:rsidR="008B65C8" w:rsidRDefault="008B65C8" w:rsidP="008B65C8">
      <w:r>
        <w:t>A partir des indicateurs fournis à la CTI sont également renseignés et parfois complété par des indicateurs complémentaires les retours aux enquêtes suivantes :</w:t>
      </w:r>
    </w:p>
    <w:p w14:paraId="03219156" w14:textId="4B76B5F6" w:rsidR="008B65C8" w:rsidRDefault="008B65C8" w:rsidP="008B65C8">
      <w:pPr>
        <w:pStyle w:val="Paragraphedeliste"/>
        <w:numPr>
          <w:ilvl w:val="0"/>
          <w:numId w:val="9"/>
        </w:numPr>
      </w:pPr>
      <w:r>
        <w:t>L’Etudiant</w:t>
      </w:r>
    </w:p>
    <w:p w14:paraId="282E0C0C" w14:textId="777DF9B4" w:rsidR="008B65C8" w:rsidRDefault="008B65C8" w:rsidP="008B65C8">
      <w:pPr>
        <w:pStyle w:val="Paragraphedeliste"/>
        <w:numPr>
          <w:ilvl w:val="0"/>
          <w:numId w:val="9"/>
        </w:numPr>
      </w:pPr>
      <w:r>
        <w:t>Le Figaro</w:t>
      </w:r>
    </w:p>
    <w:p w14:paraId="36E1757D" w14:textId="58EFC5CB" w:rsidR="008B65C8" w:rsidRDefault="008B65C8" w:rsidP="008B65C8">
      <w:pPr>
        <w:pStyle w:val="Paragraphedeliste"/>
        <w:numPr>
          <w:ilvl w:val="0"/>
          <w:numId w:val="9"/>
        </w:numPr>
      </w:pPr>
      <w:r>
        <w:t>L’Usine Nouvelle</w:t>
      </w:r>
    </w:p>
    <w:p w14:paraId="0183EF64" w14:textId="209CB9D1" w:rsidR="00680AAD" w:rsidRDefault="00680AAD" w:rsidP="00680AAD">
      <w:r>
        <w:t>Une liste d’indicateurs utilisés dans les plaquettes et actions de communication sera également mise au point afin d’avoir un référentiel commun</w:t>
      </w:r>
      <w:r w:rsidR="007772D4">
        <w:t xml:space="preserve"> lors des </w:t>
      </w:r>
      <w:r w:rsidR="00B96E42">
        <w:t>communications</w:t>
      </w:r>
      <w:r w:rsidR="007772D4">
        <w:t xml:space="preserve"> extérieures</w:t>
      </w:r>
      <w:r>
        <w:t>.</w:t>
      </w:r>
    </w:p>
    <w:p w14:paraId="743A18DE" w14:textId="35C3C7F8" w:rsidR="008B65C8" w:rsidRDefault="008B65C8" w:rsidP="008B65C8"/>
    <w:p w14:paraId="289AE776" w14:textId="77777777" w:rsidR="00601B78" w:rsidRDefault="00601B78" w:rsidP="008B65C8"/>
    <w:p w14:paraId="4E647B52" w14:textId="77777777" w:rsidR="008D072D" w:rsidRDefault="008D072D" w:rsidP="00680AAD">
      <w:pPr>
        <w:rPr>
          <w:b/>
          <w:color w:val="2E74B5" w:themeColor="accent1" w:themeShade="BF"/>
          <w:sz w:val="28"/>
        </w:rPr>
        <w:sectPr w:rsidR="008D072D" w:rsidSect="00FD66B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080" w:right="1440" w:bottom="1080" w:left="1440" w:header="708" w:footer="708" w:gutter="0"/>
          <w:cols w:space="708"/>
          <w:docGrid w:linePitch="360"/>
        </w:sectPr>
      </w:pPr>
    </w:p>
    <w:p w14:paraId="55DD64A4" w14:textId="56085DD8" w:rsidR="00680AAD" w:rsidRPr="00680AAD" w:rsidRDefault="00680AAD" w:rsidP="00680AAD">
      <w:pPr>
        <w:rPr>
          <w:b/>
          <w:color w:val="2E74B5" w:themeColor="accent1" w:themeShade="BF"/>
          <w:sz w:val="28"/>
        </w:rPr>
      </w:pPr>
      <w:r w:rsidRPr="00680AAD">
        <w:rPr>
          <w:b/>
          <w:color w:val="2E74B5" w:themeColor="accent1" w:themeShade="BF"/>
          <w:sz w:val="28"/>
        </w:rPr>
        <w:lastRenderedPageBreak/>
        <w:t xml:space="preserve">Annexe </w:t>
      </w:r>
      <w:r w:rsidR="00942B82">
        <w:rPr>
          <w:b/>
          <w:color w:val="2E74B5" w:themeColor="accent1" w:themeShade="BF"/>
          <w:sz w:val="28"/>
        </w:rPr>
        <w:t>1</w:t>
      </w:r>
      <w:r w:rsidRPr="00680AAD">
        <w:rPr>
          <w:b/>
          <w:color w:val="2E74B5" w:themeColor="accent1" w:themeShade="BF"/>
          <w:sz w:val="28"/>
        </w:rPr>
        <w:t xml:space="preserve"> –  Indicateurs de quadrimestre collecté jusqu’à fin 2022</w:t>
      </w:r>
    </w:p>
    <w:p w14:paraId="296AD81F" w14:textId="77777777" w:rsidR="00680AAD" w:rsidRPr="009259C7" w:rsidRDefault="00680AAD" w:rsidP="00680AAD">
      <w:pPr>
        <w:pStyle w:val="Titre2"/>
      </w:pPr>
      <w:r>
        <w:t>Formation – responsabilité DF</w:t>
      </w:r>
    </w:p>
    <w:tbl>
      <w:tblPr>
        <w:tblStyle w:val="Grilledutableau"/>
        <w:tblW w:w="6567" w:type="dxa"/>
        <w:jc w:val="center"/>
        <w:tblLook w:val="04A0" w:firstRow="1" w:lastRow="0" w:firstColumn="1" w:lastColumn="0" w:noHBand="0" w:noVBand="1"/>
      </w:tblPr>
      <w:tblGrid>
        <w:gridCol w:w="6567"/>
      </w:tblGrid>
      <w:tr w:rsidR="00680AAD" w14:paraId="5A0E3978" w14:textId="77777777" w:rsidTr="00232A58">
        <w:trPr>
          <w:jc w:val="center"/>
        </w:trPr>
        <w:tc>
          <w:tcPr>
            <w:tcW w:w="6567" w:type="dxa"/>
            <w:vAlign w:val="center"/>
          </w:tcPr>
          <w:p w14:paraId="48559865" w14:textId="77777777" w:rsidR="00680AAD" w:rsidRPr="00FE1E0C" w:rsidRDefault="00680AAD" w:rsidP="00F02FFE">
            <w:pPr>
              <w:pStyle w:val="Paragraphedeliste"/>
              <w:numPr>
                <w:ilvl w:val="0"/>
                <w:numId w:val="4"/>
              </w:numPr>
            </w:pPr>
            <w:r w:rsidRPr="00FE1E0C">
              <w:t>Formation TSP en présentiel (en heures équivalentes)</w:t>
            </w:r>
          </w:p>
          <w:p w14:paraId="16C43116" w14:textId="77777777" w:rsidR="00680AAD" w:rsidRPr="00FE1E0C" w:rsidRDefault="00680AAD" w:rsidP="00F02FFE">
            <w:pPr>
              <w:pStyle w:val="Paragraphedeliste"/>
              <w:numPr>
                <w:ilvl w:val="0"/>
                <w:numId w:val="4"/>
              </w:numPr>
            </w:pPr>
            <w:r w:rsidRPr="00FE1E0C">
              <w:t xml:space="preserve">Formation TSP en ligne, projets, … (en heures </w:t>
            </w:r>
            <w:proofErr w:type="spellStart"/>
            <w:r w:rsidRPr="00FE1E0C">
              <w:t>équiv</w:t>
            </w:r>
            <w:proofErr w:type="spellEnd"/>
            <w:r w:rsidRPr="00FE1E0C">
              <w:t>.)</w:t>
            </w:r>
          </w:p>
          <w:p w14:paraId="7F9BDD06" w14:textId="77777777" w:rsidR="00680AAD" w:rsidRPr="00FE1E0C" w:rsidRDefault="00680AAD" w:rsidP="00F02FFE">
            <w:pPr>
              <w:pStyle w:val="Paragraphedeliste"/>
              <w:numPr>
                <w:ilvl w:val="0"/>
                <w:numId w:val="4"/>
              </w:numPr>
            </w:pPr>
            <w:r w:rsidRPr="00FE1E0C">
              <w:t xml:space="preserve">Coordination et ingénierie pédagogique (en heures </w:t>
            </w:r>
            <w:proofErr w:type="spellStart"/>
            <w:r w:rsidRPr="00FE1E0C">
              <w:t>équiv</w:t>
            </w:r>
            <w:proofErr w:type="spellEnd"/>
            <w:r w:rsidRPr="00FE1E0C">
              <w:t>.)</w:t>
            </w:r>
          </w:p>
          <w:p w14:paraId="197B2CB0" w14:textId="77777777" w:rsidR="00680AAD" w:rsidRPr="00FE1E0C" w:rsidRDefault="00680AAD" w:rsidP="00F02FFE">
            <w:pPr>
              <w:pStyle w:val="Paragraphedeliste"/>
              <w:numPr>
                <w:ilvl w:val="0"/>
                <w:numId w:val="4"/>
              </w:numPr>
            </w:pPr>
            <w:r w:rsidRPr="00FE1E0C">
              <w:t xml:space="preserve">Contrôle, jury et vie de l'école (en heures </w:t>
            </w:r>
            <w:proofErr w:type="spellStart"/>
            <w:r w:rsidRPr="00FE1E0C">
              <w:t>équiv</w:t>
            </w:r>
            <w:proofErr w:type="spellEnd"/>
            <w:r w:rsidRPr="00FE1E0C">
              <w:t>.)</w:t>
            </w:r>
          </w:p>
          <w:p w14:paraId="256E1902" w14:textId="77777777" w:rsidR="00680AAD" w:rsidRPr="0080660A" w:rsidRDefault="00680AAD" w:rsidP="00F02FFE">
            <w:pPr>
              <w:pStyle w:val="Paragraphedeliste"/>
              <w:numPr>
                <w:ilvl w:val="0"/>
                <w:numId w:val="4"/>
              </w:numPr>
              <w:rPr>
                <w:i/>
              </w:rPr>
            </w:pPr>
            <w:r w:rsidRPr="0080660A">
              <w:rPr>
                <w:i/>
              </w:rPr>
              <w:t>Total des indicateurs 1 à 4</w:t>
            </w:r>
          </w:p>
          <w:p w14:paraId="0BC216A1" w14:textId="77777777" w:rsidR="00680AAD" w:rsidRPr="00FE1E0C" w:rsidRDefault="00680AAD" w:rsidP="00F02FFE">
            <w:pPr>
              <w:pStyle w:val="Paragraphedeliste"/>
              <w:numPr>
                <w:ilvl w:val="0"/>
                <w:numId w:val="4"/>
              </w:numPr>
            </w:pPr>
            <w:r w:rsidRPr="00FE1E0C">
              <w:t xml:space="preserve">F. en présentiel pour partenaires (en heures </w:t>
            </w:r>
            <w:proofErr w:type="spellStart"/>
            <w:r w:rsidRPr="00FE1E0C">
              <w:t>équiv</w:t>
            </w:r>
            <w:proofErr w:type="spellEnd"/>
            <w:r w:rsidRPr="00FE1E0C">
              <w:t>.)</w:t>
            </w:r>
          </w:p>
          <w:p w14:paraId="2FEADB1B" w14:textId="77777777" w:rsidR="00680AAD" w:rsidRPr="00FE1E0C" w:rsidRDefault="00680AAD" w:rsidP="00F02FFE">
            <w:pPr>
              <w:pStyle w:val="Paragraphedeliste"/>
              <w:numPr>
                <w:ilvl w:val="0"/>
                <w:numId w:val="4"/>
              </w:numPr>
            </w:pPr>
            <w:r w:rsidRPr="00FE1E0C">
              <w:t xml:space="preserve">F. en ligne, projets, … pour partenaires (en heures </w:t>
            </w:r>
            <w:proofErr w:type="spellStart"/>
            <w:r w:rsidRPr="00FE1E0C">
              <w:t>équiv</w:t>
            </w:r>
            <w:proofErr w:type="spellEnd"/>
            <w:r w:rsidRPr="00FE1E0C">
              <w:t>.)</w:t>
            </w:r>
          </w:p>
          <w:p w14:paraId="5FE4729F" w14:textId="77777777" w:rsidR="00680AAD" w:rsidRPr="0080660A" w:rsidRDefault="00680AAD" w:rsidP="00F02FFE">
            <w:pPr>
              <w:pStyle w:val="Paragraphedeliste"/>
              <w:numPr>
                <w:ilvl w:val="0"/>
                <w:numId w:val="4"/>
              </w:numPr>
              <w:rPr>
                <w:i/>
              </w:rPr>
            </w:pPr>
            <w:r w:rsidRPr="0080660A">
              <w:rPr>
                <w:i/>
              </w:rPr>
              <w:t>Total général des indicateurs</w:t>
            </w:r>
          </w:p>
        </w:tc>
      </w:tr>
    </w:tbl>
    <w:p w14:paraId="6ADECF9F" w14:textId="77777777" w:rsidR="00680AAD" w:rsidRPr="00677273" w:rsidRDefault="00680AAD" w:rsidP="00680AAD">
      <w:pPr>
        <w:pStyle w:val="Titre2"/>
      </w:pPr>
      <w:r w:rsidRPr="00677273">
        <w:t>Recherche – responsabilité DRFD</w:t>
      </w:r>
    </w:p>
    <w:tbl>
      <w:tblPr>
        <w:tblStyle w:val="Grilledutableau"/>
        <w:tblW w:w="6567" w:type="dxa"/>
        <w:jc w:val="center"/>
        <w:tblLook w:val="04A0" w:firstRow="1" w:lastRow="0" w:firstColumn="1" w:lastColumn="0" w:noHBand="0" w:noVBand="1"/>
      </w:tblPr>
      <w:tblGrid>
        <w:gridCol w:w="6567"/>
      </w:tblGrid>
      <w:tr w:rsidR="00680AAD" w14:paraId="2C561E90" w14:textId="77777777" w:rsidTr="00232A58">
        <w:trPr>
          <w:jc w:val="center"/>
        </w:trPr>
        <w:tc>
          <w:tcPr>
            <w:tcW w:w="6567" w:type="dxa"/>
            <w:vAlign w:val="center"/>
          </w:tcPr>
          <w:p w14:paraId="4F7DEEEF" w14:textId="77777777" w:rsidR="00680AAD" w:rsidRPr="009259C7" w:rsidRDefault="00680AAD" w:rsidP="00F02FFE">
            <w:pPr>
              <w:pStyle w:val="Paragraphedeliste"/>
              <w:numPr>
                <w:ilvl w:val="0"/>
                <w:numId w:val="3"/>
              </w:numPr>
            </w:pPr>
            <w:r w:rsidRPr="009259C7">
              <w:t>Article de revue avec comité de lecture</w:t>
            </w:r>
          </w:p>
          <w:p w14:paraId="2D442370" w14:textId="77777777" w:rsidR="00680AAD" w:rsidRPr="009259C7" w:rsidRDefault="00680AAD" w:rsidP="00F02FFE">
            <w:pPr>
              <w:pStyle w:val="Paragraphedeliste"/>
              <w:numPr>
                <w:ilvl w:val="0"/>
                <w:numId w:val="3"/>
              </w:numPr>
            </w:pPr>
            <w:r w:rsidRPr="009259C7">
              <w:t>Communication dans une conférence avec acte</w:t>
            </w:r>
          </w:p>
          <w:p w14:paraId="2A1046A5" w14:textId="77777777" w:rsidR="00680AAD" w:rsidRPr="009259C7" w:rsidRDefault="00680AAD" w:rsidP="00F02FFE">
            <w:pPr>
              <w:pStyle w:val="Paragraphedeliste"/>
              <w:numPr>
                <w:ilvl w:val="0"/>
                <w:numId w:val="3"/>
              </w:numPr>
            </w:pPr>
            <w:r w:rsidRPr="009259C7">
              <w:t>Chapitre dans un livre</w:t>
            </w:r>
          </w:p>
          <w:p w14:paraId="4D73024E" w14:textId="77777777" w:rsidR="00680AAD" w:rsidRPr="009259C7" w:rsidRDefault="00680AAD" w:rsidP="00F02FFE">
            <w:pPr>
              <w:pStyle w:val="Paragraphedeliste"/>
              <w:numPr>
                <w:ilvl w:val="0"/>
                <w:numId w:val="3"/>
              </w:numPr>
            </w:pPr>
            <w:r w:rsidRPr="009259C7">
              <w:t>Livre</w:t>
            </w:r>
          </w:p>
          <w:p w14:paraId="502C466C" w14:textId="77777777" w:rsidR="00680AAD" w:rsidRPr="009259C7" w:rsidRDefault="00680AAD" w:rsidP="00F02FFE">
            <w:pPr>
              <w:pStyle w:val="Paragraphedeliste"/>
              <w:numPr>
                <w:ilvl w:val="0"/>
                <w:numId w:val="3"/>
              </w:numPr>
            </w:pPr>
            <w:r w:rsidRPr="009259C7">
              <w:t>Thèse</w:t>
            </w:r>
          </w:p>
          <w:p w14:paraId="4D968024" w14:textId="77777777" w:rsidR="00680AAD" w:rsidRPr="0080660A" w:rsidRDefault="00680AAD" w:rsidP="00F02FFE">
            <w:pPr>
              <w:pStyle w:val="Paragraphedeliste"/>
              <w:numPr>
                <w:ilvl w:val="0"/>
                <w:numId w:val="3"/>
              </w:numPr>
              <w:rPr>
                <w:i/>
              </w:rPr>
            </w:pPr>
            <w:r w:rsidRPr="0080660A">
              <w:rPr>
                <w:i/>
              </w:rPr>
              <w:t>Total des publications</w:t>
            </w:r>
          </w:p>
          <w:p w14:paraId="21BEB5EE" w14:textId="77777777" w:rsidR="00680AAD" w:rsidRDefault="00680AAD" w:rsidP="00F02FFE">
            <w:pPr>
              <w:pStyle w:val="Paragraphedeliste"/>
              <w:numPr>
                <w:ilvl w:val="0"/>
                <w:numId w:val="3"/>
              </w:numPr>
            </w:pPr>
            <w:r w:rsidRPr="009259C7">
              <w:t>Doctorants</w:t>
            </w:r>
          </w:p>
        </w:tc>
      </w:tr>
    </w:tbl>
    <w:p w14:paraId="2C14157E" w14:textId="77777777" w:rsidR="00680AAD" w:rsidRPr="009259C7" w:rsidRDefault="00680AAD" w:rsidP="00680AAD">
      <w:pPr>
        <w:pStyle w:val="Titre2"/>
      </w:pPr>
      <w:r>
        <w:t>Contrats – responsabilité DIRE</w:t>
      </w:r>
    </w:p>
    <w:tbl>
      <w:tblPr>
        <w:tblStyle w:val="Grilledutableau"/>
        <w:tblW w:w="6572" w:type="dxa"/>
        <w:jc w:val="center"/>
        <w:tblLook w:val="04A0" w:firstRow="1" w:lastRow="0" w:firstColumn="1" w:lastColumn="0" w:noHBand="0" w:noVBand="1"/>
      </w:tblPr>
      <w:tblGrid>
        <w:gridCol w:w="6572"/>
      </w:tblGrid>
      <w:tr w:rsidR="00680AAD" w14:paraId="0FBE303F" w14:textId="77777777" w:rsidTr="00232A58">
        <w:trPr>
          <w:jc w:val="center"/>
        </w:trPr>
        <w:tc>
          <w:tcPr>
            <w:tcW w:w="6572" w:type="dxa"/>
            <w:vAlign w:val="center"/>
          </w:tcPr>
          <w:p w14:paraId="624E5AAB" w14:textId="77777777" w:rsidR="00680AAD" w:rsidRPr="009259C7" w:rsidRDefault="00680AAD" w:rsidP="00F02FFE">
            <w:pPr>
              <w:pStyle w:val="Paragraphedeliste"/>
              <w:numPr>
                <w:ilvl w:val="0"/>
                <w:numId w:val="5"/>
              </w:numPr>
            </w:pPr>
            <w:proofErr w:type="gramStart"/>
            <w:r w:rsidRPr="009259C7">
              <w:t>CA</w:t>
            </w:r>
            <w:proofErr w:type="gramEnd"/>
            <w:r w:rsidRPr="009259C7">
              <w:t xml:space="preserve"> sur contrats de recherche</w:t>
            </w:r>
          </w:p>
          <w:p w14:paraId="72F93207" w14:textId="77777777" w:rsidR="00680AAD" w:rsidRDefault="00680AAD" w:rsidP="00F02FFE">
            <w:pPr>
              <w:pStyle w:val="Paragraphedeliste"/>
              <w:numPr>
                <w:ilvl w:val="0"/>
                <w:numId w:val="5"/>
              </w:numPr>
            </w:pPr>
            <w:r w:rsidRPr="009259C7">
              <w:t xml:space="preserve">Brevets </w:t>
            </w:r>
            <w:proofErr w:type="gramStart"/>
            <w:r w:rsidRPr="009259C7">
              <w:t>et  logiciels</w:t>
            </w:r>
            <w:proofErr w:type="gramEnd"/>
            <w:r w:rsidRPr="009259C7">
              <w:t xml:space="preserve"> déposés</w:t>
            </w:r>
          </w:p>
          <w:p w14:paraId="5D012390" w14:textId="77777777" w:rsidR="00680AAD" w:rsidRDefault="00680AAD" w:rsidP="00F02FFE">
            <w:pPr>
              <w:pStyle w:val="Paragraphedeliste"/>
              <w:numPr>
                <w:ilvl w:val="0"/>
                <w:numId w:val="5"/>
              </w:numPr>
            </w:pPr>
            <w:proofErr w:type="spellStart"/>
            <w:r w:rsidRPr="009259C7">
              <w:t>Contrib</w:t>
            </w:r>
            <w:proofErr w:type="spellEnd"/>
            <w:r w:rsidRPr="009259C7">
              <w:t>. au financement de l'école (en €)</w:t>
            </w:r>
          </w:p>
        </w:tc>
      </w:tr>
    </w:tbl>
    <w:p w14:paraId="746AEED6" w14:textId="77777777" w:rsidR="00680AAD" w:rsidRPr="009259C7" w:rsidRDefault="00680AAD" w:rsidP="00680AAD">
      <w:pPr>
        <w:pStyle w:val="Titre2"/>
      </w:pPr>
      <w:r>
        <w:t>Personnel – responsabilité RH</w:t>
      </w:r>
    </w:p>
    <w:tbl>
      <w:tblPr>
        <w:tblStyle w:val="Grilledutableau"/>
        <w:tblW w:w="6572" w:type="dxa"/>
        <w:jc w:val="center"/>
        <w:tblLook w:val="04A0" w:firstRow="1" w:lastRow="0" w:firstColumn="1" w:lastColumn="0" w:noHBand="0" w:noVBand="1"/>
      </w:tblPr>
      <w:tblGrid>
        <w:gridCol w:w="6572"/>
      </w:tblGrid>
      <w:tr w:rsidR="00680AAD" w14:paraId="0159BE94" w14:textId="77777777" w:rsidTr="00232A58">
        <w:trPr>
          <w:jc w:val="center"/>
        </w:trPr>
        <w:tc>
          <w:tcPr>
            <w:tcW w:w="6572" w:type="dxa"/>
            <w:vAlign w:val="center"/>
          </w:tcPr>
          <w:p w14:paraId="5D56A193" w14:textId="77777777" w:rsidR="00680AAD" w:rsidRPr="0080660A" w:rsidRDefault="00680AAD" w:rsidP="00F02FFE">
            <w:pPr>
              <w:pStyle w:val="Paragraphedeliste"/>
              <w:numPr>
                <w:ilvl w:val="0"/>
                <w:numId w:val="5"/>
              </w:numPr>
            </w:pPr>
            <w:r w:rsidRPr="0080660A">
              <w:t>Permanents en ETPT (base annuelle)</w:t>
            </w:r>
          </w:p>
          <w:p w14:paraId="5F816056" w14:textId="77777777" w:rsidR="00680AAD" w:rsidRDefault="00680AAD" w:rsidP="00F02FFE">
            <w:pPr>
              <w:pStyle w:val="Paragraphedeliste"/>
              <w:numPr>
                <w:ilvl w:val="0"/>
                <w:numId w:val="5"/>
              </w:numPr>
            </w:pPr>
            <w:r w:rsidRPr="0080660A">
              <w:t xml:space="preserve">Non-permanents en ETPT (base </w:t>
            </w:r>
            <w:r>
              <w:t>trimestrielle</w:t>
            </w:r>
            <w:r w:rsidRPr="0080660A">
              <w:t>)</w:t>
            </w:r>
          </w:p>
        </w:tc>
      </w:tr>
    </w:tbl>
    <w:p w14:paraId="0FE13D34" w14:textId="77777777" w:rsidR="00680AAD" w:rsidRPr="00677273" w:rsidRDefault="00680AAD" w:rsidP="00680AAD">
      <w:pPr>
        <w:pStyle w:val="Titre2"/>
      </w:pPr>
      <w:r w:rsidRPr="00677273">
        <w:t>Finance – responsabilité DAF</w:t>
      </w:r>
    </w:p>
    <w:tbl>
      <w:tblPr>
        <w:tblStyle w:val="Grilledutableau"/>
        <w:tblW w:w="6572" w:type="dxa"/>
        <w:jc w:val="center"/>
        <w:tblLook w:val="04A0" w:firstRow="1" w:lastRow="0" w:firstColumn="1" w:lastColumn="0" w:noHBand="0" w:noVBand="1"/>
      </w:tblPr>
      <w:tblGrid>
        <w:gridCol w:w="6572"/>
      </w:tblGrid>
      <w:tr w:rsidR="00680AAD" w14:paraId="7542A5F7" w14:textId="77777777" w:rsidTr="00232A58">
        <w:trPr>
          <w:jc w:val="center"/>
        </w:trPr>
        <w:tc>
          <w:tcPr>
            <w:tcW w:w="6572" w:type="dxa"/>
            <w:vAlign w:val="center"/>
          </w:tcPr>
          <w:p w14:paraId="772550D7" w14:textId="77777777" w:rsidR="00680AAD" w:rsidRPr="0080660A" w:rsidRDefault="00680AAD" w:rsidP="00F02FFE">
            <w:pPr>
              <w:pStyle w:val="Paragraphedeliste"/>
              <w:numPr>
                <w:ilvl w:val="0"/>
                <w:numId w:val="5"/>
              </w:numPr>
            </w:pPr>
            <w:r w:rsidRPr="0080660A">
              <w:t>Vacataires (</w:t>
            </w:r>
            <w:proofErr w:type="gramStart"/>
            <w:r w:rsidRPr="0080660A">
              <w:t>en  €</w:t>
            </w:r>
            <w:proofErr w:type="gramEnd"/>
            <w:r w:rsidRPr="0080660A">
              <w:t>)</w:t>
            </w:r>
          </w:p>
          <w:p w14:paraId="798DCC4E" w14:textId="205D4A07" w:rsidR="00680AAD" w:rsidRPr="0080660A" w:rsidRDefault="00680AAD" w:rsidP="00232A58">
            <w:pPr>
              <w:pStyle w:val="Paragraphedeliste"/>
              <w:numPr>
                <w:ilvl w:val="0"/>
                <w:numId w:val="5"/>
              </w:numPr>
            </w:pPr>
            <w:r w:rsidRPr="0080660A">
              <w:t>Ressources propres totales (en €)</w:t>
            </w:r>
          </w:p>
          <w:p w14:paraId="4FE3C259" w14:textId="77777777" w:rsidR="00680AAD" w:rsidRPr="0080660A" w:rsidRDefault="00680AAD" w:rsidP="00F02FFE">
            <w:pPr>
              <w:pStyle w:val="Paragraphedeliste"/>
              <w:numPr>
                <w:ilvl w:val="0"/>
                <w:numId w:val="5"/>
              </w:numPr>
            </w:pPr>
            <w:r w:rsidRPr="0080660A">
              <w:t>Total des dépenses hors permanents et vacataires (en €)</w:t>
            </w:r>
          </w:p>
          <w:p w14:paraId="6FA3AD77" w14:textId="77777777" w:rsidR="00680AAD" w:rsidRPr="0080660A" w:rsidRDefault="00680AAD" w:rsidP="00F02FFE">
            <w:pPr>
              <w:pStyle w:val="Paragraphedeliste"/>
              <w:numPr>
                <w:ilvl w:val="0"/>
                <w:numId w:val="5"/>
              </w:numPr>
              <w:rPr>
                <w:i/>
              </w:rPr>
            </w:pPr>
            <w:r w:rsidRPr="0080660A">
              <w:rPr>
                <w:i/>
              </w:rPr>
              <w:t>Dotation de l'institut, hors permanents et vacataires (en €)</w:t>
            </w:r>
          </w:p>
        </w:tc>
      </w:tr>
    </w:tbl>
    <w:p w14:paraId="211D0848" w14:textId="77777777" w:rsidR="00680AAD" w:rsidRPr="0080660A" w:rsidRDefault="00680AAD" w:rsidP="00680AAD">
      <w:pPr>
        <w:pStyle w:val="Titre2"/>
      </w:pPr>
      <w:r w:rsidRPr="0080660A">
        <w:t>International – responsabilité DRI</w:t>
      </w:r>
    </w:p>
    <w:tbl>
      <w:tblPr>
        <w:tblStyle w:val="Grilledutableau"/>
        <w:tblW w:w="6516" w:type="dxa"/>
        <w:jc w:val="center"/>
        <w:tblLook w:val="04A0" w:firstRow="1" w:lastRow="0" w:firstColumn="1" w:lastColumn="0" w:noHBand="0" w:noVBand="1"/>
      </w:tblPr>
      <w:tblGrid>
        <w:gridCol w:w="6516"/>
      </w:tblGrid>
      <w:tr w:rsidR="00680AAD" w14:paraId="189CBDE8" w14:textId="77777777" w:rsidTr="00232A58">
        <w:trPr>
          <w:jc w:val="center"/>
        </w:trPr>
        <w:tc>
          <w:tcPr>
            <w:tcW w:w="6516" w:type="dxa"/>
            <w:vAlign w:val="center"/>
          </w:tcPr>
          <w:p w14:paraId="49713F78" w14:textId="77777777" w:rsidR="00680AAD" w:rsidRPr="00680AAD" w:rsidRDefault="00680AAD" w:rsidP="00680AAD">
            <w:pPr>
              <w:rPr>
                <w:i/>
              </w:rPr>
            </w:pPr>
            <w:r w:rsidRPr="00680AAD">
              <w:rPr>
                <w:i/>
              </w:rPr>
              <w:t>aucun</w:t>
            </w:r>
          </w:p>
        </w:tc>
      </w:tr>
    </w:tbl>
    <w:p w14:paraId="502E228E" w14:textId="77777777" w:rsidR="00680AAD" w:rsidRDefault="00680AAD" w:rsidP="00680AAD"/>
    <w:sectPr w:rsidR="00680A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9AC17" w16cex:dateUtc="2022-04-07T16:29:00Z"/>
  <w16cex:commentExtensible w16cex:durableId="25F9ACF3" w16cex:dateUtc="2022-04-07T16:33:00Z"/>
  <w16cex:commentExtensible w16cex:durableId="25F9AD5B" w16cex:dateUtc="2022-04-07T16:35:00Z"/>
  <w16cex:commentExtensible w16cex:durableId="25F9AD90" w16cex:dateUtc="2022-04-07T16:36:00Z"/>
  <w16cex:commentExtensible w16cex:durableId="25F9AE2B" w16cex:dateUtc="2022-04-07T16:38:00Z"/>
  <w16cex:commentExtensible w16cex:durableId="25F9AE80" w16cex:dateUtc="2022-04-07T16:40:00Z"/>
  <w16cex:commentExtensible w16cex:durableId="25F9AE5C" w16cex:dateUtc="2022-04-07T16:39:00Z"/>
  <w16cex:commentExtensible w16cex:durableId="25F9AEE9" w16cex:dateUtc="2022-04-07T16:41:00Z"/>
  <w16cex:commentExtensible w16cex:durableId="25F9AFAB" w16cex:dateUtc="2022-04-07T16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8903F9" w16cid:durableId="25F9AC17"/>
  <w16cid:commentId w16cid:paraId="3710238E" w16cid:durableId="25F9ACF3"/>
  <w16cid:commentId w16cid:paraId="5354ED67" w16cid:durableId="25F9AD5B"/>
  <w16cid:commentId w16cid:paraId="340CD336" w16cid:durableId="25F9AD90"/>
  <w16cid:commentId w16cid:paraId="210B513C" w16cid:durableId="25F9AE2B"/>
  <w16cid:commentId w16cid:paraId="2A666496" w16cid:durableId="25F9AE80"/>
  <w16cid:commentId w16cid:paraId="55F21760" w16cid:durableId="25F9AE5C"/>
  <w16cid:commentId w16cid:paraId="18F198C2" w16cid:durableId="25F9AEE9"/>
  <w16cid:commentId w16cid:paraId="15478CD5" w16cid:durableId="25F9AF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EA51A1" w14:textId="77777777" w:rsidR="009C1C35" w:rsidRDefault="009C1C35" w:rsidP="008C7810">
      <w:pPr>
        <w:spacing w:after="0" w:line="240" w:lineRule="auto"/>
      </w:pPr>
      <w:r>
        <w:separator/>
      </w:r>
    </w:p>
  </w:endnote>
  <w:endnote w:type="continuationSeparator" w:id="0">
    <w:p w14:paraId="79A6826E" w14:textId="77777777" w:rsidR="009C1C35" w:rsidRDefault="009C1C35" w:rsidP="008C7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2AD3C4" w14:textId="77777777" w:rsidR="008C7810" w:rsidRDefault="008C781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166296" w14:textId="6C0268C5" w:rsidR="008C7810" w:rsidRDefault="008C7810" w:rsidP="008C7810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 w:rsidR="00B57750">
      <w:rPr>
        <w:noProof/>
      </w:rPr>
      <w:t>2</w:t>
    </w:r>
    <w:r>
      <w:fldChar w:fldCharType="end"/>
    </w:r>
    <w:r>
      <w:t xml:space="preserve"> / </w:t>
    </w:r>
    <w:fldSimple w:instr=" NUMPAGES   \* MERGEFORMAT ">
      <w:r w:rsidR="00B57750">
        <w:rPr>
          <w:noProof/>
        </w:rPr>
        <w:t>5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8C0D16" w14:textId="77777777" w:rsidR="008C7810" w:rsidRDefault="008C781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A81AC" w14:textId="77777777" w:rsidR="009C1C35" w:rsidRDefault="009C1C35" w:rsidP="008C7810">
      <w:pPr>
        <w:spacing w:after="0" w:line="240" w:lineRule="auto"/>
      </w:pPr>
      <w:r>
        <w:separator/>
      </w:r>
    </w:p>
  </w:footnote>
  <w:footnote w:type="continuationSeparator" w:id="0">
    <w:p w14:paraId="3C27E4EF" w14:textId="77777777" w:rsidR="009C1C35" w:rsidRDefault="009C1C35" w:rsidP="008C7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0D8AC" w14:textId="77777777" w:rsidR="008C7810" w:rsidRDefault="008C781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9F88C4" w14:textId="77777777" w:rsidR="008C7810" w:rsidRDefault="008C781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444DD" w14:textId="77777777" w:rsidR="008C7810" w:rsidRDefault="008C781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571AA"/>
    <w:multiLevelType w:val="hybridMultilevel"/>
    <w:tmpl w:val="8A2422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0707D"/>
    <w:multiLevelType w:val="hybridMultilevel"/>
    <w:tmpl w:val="747C32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1685C"/>
    <w:multiLevelType w:val="hybridMultilevel"/>
    <w:tmpl w:val="CEFC3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074D7"/>
    <w:multiLevelType w:val="hybridMultilevel"/>
    <w:tmpl w:val="37D44B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1CD96C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E26D5"/>
    <w:multiLevelType w:val="hybridMultilevel"/>
    <w:tmpl w:val="D06EAC1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762673"/>
    <w:multiLevelType w:val="hybridMultilevel"/>
    <w:tmpl w:val="727A3448"/>
    <w:lvl w:ilvl="0" w:tplc="12BE87F4">
      <w:start w:val="1"/>
      <w:numFmt w:val="decimal"/>
      <w:pStyle w:val="Titre1"/>
      <w:lvlText w:val="%1."/>
      <w:lvlJc w:val="left"/>
      <w:pPr>
        <w:ind w:left="720" w:hanging="360"/>
      </w:pPr>
    </w:lvl>
    <w:lvl w:ilvl="1" w:tplc="699E5C62">
      <w:start w:val="1"/>
      <w:numFmt w:val="lowerLetter"/>
      <w:pStyle w:val="Titre2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C3820"/>
    <w:multiLevelType w:val="hybridMultilevel"/>
    <w:tmpl w:val="44C22B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8F71BD"/>
    <w:multiLevelType w:val="hybridMultilevel"/>
    <w:tmpl w:val="3AB6B17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9108B2"/>
    <w:multiLevelType w:val="hybridMultilevel"/>
    <w:tmpl w:val="490224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E5"/>
    <w:rsid w:val="00005742"/>
    <w:rsid w:val="00016D41"/>
    <w:rsid w:val="00024DB0"/>
    <w:rsid w:val="00030770"/>
    <w:rsid w:val="000529BE"/>
    <w:rsid w:val="0006693F"/>
    <w:rsid w:val="00073CA6"/>
    <w:rsid w:val="000A7A7D"/>
    <w:rsid w:val="000B4744"/>
    <w:rsid w:val="0010788F"/>
    <w:rsid w:val="00147241"/>
    <w:rsid w:val="00161A78"/>
    <w:rsid w:val="001836D6"/>
    <w:rsid w:val="001F7EA1"/>
    <w:rsid w:val="00232A58"/>
    <w:rsid w:val="002803EB"/>
    <w:rsid w:val="00295635"/>
    <w:rsid w:val="002A27DE"/>
    <w:rsid w:val="002D669F"/>
    <w:rsid w:val="00324FC5"/>
    <w:rsid w:val="0035336F"/>
    <w:rsid w:val="0037374F"/>
    <w:rsid w:val="003B266E"/>
    <w:rsid w:val="003B5EBE"/>
    <w:rsid w:val="004161E0"/>
    <w:rsid w:val="00462B0D"/>
    <w:rsid w:val="00467566"/>
    <w:rsid w:val="004914D2"/>
    <w:rsid w:val="004A2FF1"/>
    <w:rsid w:val="004B440B"/>
    <w:rsid w:val="00521858"/>
    <w:rsid w:val="00523776"/>
    <w:rsid w:val="005366FE"/>
    <w:rsid w:val="00543A6D"/>
    <w:rsid w:val="00550A4C"/>
    <w:rsid w:val="005E4440"/>
    <w:rsid w:val="00601B78"/>
    <w:rsid w:val="00614955"/>
    <w:rsid w:val="00641147"/>
    <w:rsid w:val="00644C00"/>
    <w:rsid w:val="00677273"/>
    <w:rsid w:val="00680AAD"/>
    <w:rsid w:val="00694C7D"/>
    <w:rsid w:val="00700C37"/>
    <w:rsid w:val="00715516"/>
    <w:rsid w:val="0072006A"/>
    <w:rsid w:val="007208B9"/>
    <w:rsid w:val="007614EA"/>
    <w:rsid w:val="007772D4"/>
    <w:rsid w:val="007A42FF"/>
    <w:rsid w:val="007A6C39"/>
    <w:rsid w:val="007B19F5"/>
    <w:rsid w:val="007B7BDD"/>
    <w:rsid w:val="007C4EF2"/>
    <w:rsid w:val="007D54B5"/>
    <w:rsid w:val="007E5567"/>
    <w:rsid w:val="0080660A"/>
    <w:rsid w:val="00822A93"/>
    <w:rsid w:val="00884CD2"/>
    <w:rsid w:val="008A28EF"/>
    <w:rsid w:val="008B65C8"/>
    <w:rsid w:val="008C7810"/>
    <w:rsid w:val="008D072D"/>
    <w:rsid w:val="008E7093"/>
    <w:rsid w:val="0090665D"/>
    <w:rsid w:val="009259C7"/>
    <w:rsid w:val="00942B82"/>
    <w:rsid w:val="00955F71"/>
    <w:rsid w:val="0096395D"/>
    <w:rsid w:val="00973535"/>
    <w:rsid w:val="0098047F"/>
    <w:rsid w:val="009A1FEC"/>
    <w:rsid w:val="009A4B45"/>
    <w:rsid w:val="009C1C35"/>
    <w:rsid w:val="009C546D"/>
    <w:rsid w:val="00A37144"/>
    <w:rsid w:val="00A93C14"/>
    <w:rsid w:val="00AA5F50"/>
    <w:rsid w:val="00AB6FE5"/>
    <w:rsid w:val="00AD63E0"/>
    <w:rsid w:val="00B236A7"/>
    <w:rsid w:val="00B33A5C"/>
    <w:rsid w:val="00B57750"/>
    <w:rsid w:val="00B81079"/>
    <w:rsid w:val="00B96E42"/>
    <w:rsid w:val="00BA7E9A"/>
    <w:rsid w:val="00BC3A9A"/>
    <w:rsid w:val="00BD6797"/>
    <w:rsid w:val="00C210A7"/>
    <w:rsid w:val="00C2301A"/>
    <w:rsid w:val="00C470CB"/>
    <w:rsid w:val="00C720DE"/>
    <w:rsid w:val="00C920E2"/>
    <w:rsid w:val="00CB6491"/>
    <w:rsid w:val="00CD087C"/>
    <w:rsid w:val="00D2246F"/>
    <w:rsid w:val="00D26E0E"/>
    <w:rsid w:val="00D36F88"/>
    <w:rsid w:val="00D4685A"/>
    <w:rsid w:val="00D802F1"/>
    <w:rsid w:val="00D95A6B"/>
    <w:rsid w:val="00DA19D6"/>
    <w:rsid w:val="00DB36C2"/>
    <w:rsid w:val="00DF0848"/>
    <w:rsid w:val="00E15D77"/>
    <w:rsid w:val="00E37736"/>
    <w:rsid w:val="00E40C9B"/>
    <w:rsid w:val="00E56D97"/>
    <w:rsid w:val="00E91785"/>
    <w:rsid w:val="00EB3DB4"/>
    <w:rsid w:val="00EC53DF"/>
    <w:rsid w:val="00ED6A57"/>
    <w:rsid w:val="00ED6B85"/>
    <w:rsid w:val="00F144DF"/>
    <w:rsid w:val="00F17E59"/>
    <w:rsid w:val="00F210F2"/>
    <w:rsid w:val="00F37AED"/>
    <w:rsid w:val="00F46893"/>
    <w:rsid w:val="00F6517C"/>
    <w:rsid w:val="00F84C93"/>
    <w:rsid w:val="00F9034B"/>
    <w:rsid w:val="00FD66B8"/>
    <w:rsid w:val="00FE1E0C"/>
    <w:rsid w:val="00FE408F"/>
    <w:rsid w:val="00FF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EF60F"/>
  <w15:chartTrackingRefBased/>
  <w15:docId w15:val="{2C8F831B-4F2D-43C0-B390-3322D829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4DF"/>
  </w:style>
  <w:style w:type="paragraph" w:styleId="Titre1">
    <w:name w:val="heading 1"/>
    <w:basedOn w:val="Normal"/>
    <w:next w:val="Normal"/>
    <w:link w:val="Titre1Car"/>
    <w:uiPriority w:val="9"/>
    <w:qFormat/>
    <w:rsid w:val="00677273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7273"/>
    <w:pPr>
      <w:keepNext/>
      <w:keepLines/>
      <w:numPr>
        <w:ilvl w:val="1"/>
        <w:numId w:val="7"/>
      </w:numPr>
      <w:spacing w:before="24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810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1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10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81079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677273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77273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3B266E"/>
    <w:pPr>
      <w:ind w:left="720"/>
      <w:contextualSpacing/>
    </w:pPr>
  </w:style>
  <w:style w:type="table" w:styleId="Grilledutableau">
    <w:name w:val="Table Grid"/>
    <w:basedOn w:val="TableauNormal"/>
    <w:uiPriority w:val="39"/>
    <w:rsid w:val="00FE1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1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C7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7810"/>
  </w:style>
  <w:style w:type="paragraph" w:styleId="Pieddepage">
    <w:name w:val="footer"/>
    <w:basedOn w:val="Normal"/>
    <w:link w:val="PieddepageCar"/>
    <w:uiPriority w:val="99"/>
    <w:unhideWhenUsed/>
    <w:rsid w:val="008C7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7810"/>
  </w:style>
  <w:style w:type="paragraph" w:styleId="Rvision">
    <w:name w:val="Revision"/>
    <w:hidden/>
    <w:uiPriority w:val="99"/>
    <w:semiHidden/>
    <w:rsid w:val="005366FE"/>
    <w:pPr>
      <w:spacing w:after="0"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822A9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22A9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822A9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22A9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22A9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B5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5E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1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1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19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5</Pages>
  <Words>1043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DISI-ISR</Company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Martinot</dc:creator>
  <cp:keywords/>
  <dc:description/>
  <cp:lastModifiedBy>Olivier MARTINOT</cp:lastModifiedBy>
  <cp:revision>10</cp:revision>
  <cp:lastPrinted>2022-12-01T07:50:00Z</cp:lastPrinted>
  <dcterms:created xsi:type="dcterms:W3CDTF">2022-12-01T08:12:00Z</dcterms:created>
  <dcterms:modified xsi:type="dcterms:W3CDTF">2022-12-19T14:24:00Z</dcterms:modified>
</cp:coreProperties>
</file>