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color w:val="000000"/>
                <w:rtl w:val="0"/>
              </w:rPr>
              <w:t xml:space="preserve">8. </w:t>
            </w:r>
            <w:r w:rsidDel="00000000" w:rsidR="00000000" w:rsidRPr="00000000">
              <w:rPr>
                <w:rFonts w:ascii="Calibri" w:cs="Calibri" w:eastAsia="Calibri" w:hAnsi="Calibri"/>
                <w:b w:val="0"/>
                <w:i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i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5vn8ttqtwndj"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wBrYfDbPNYW4eVB37mXQORJyw==">CgMxLjAyDmguNXZuOHR0cXR3bmRqOAByITFTVENFQWZHUlE5MDY2YVgtdW1SWXBOX0pCblN4NzJUSA==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