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i w:val="0"/>
          <w:sz w:val="32"/>
          <w:szCs w:val="32"/>
        </w:rPr>
      </w:pPr>
      <w:r w:rsidDel="00000000" w:rsidR="00000000" w:rsidRPr="00000000">
        <w:rPr>
          <w:i w:val="0"/>
          <w:sz w:val="32"/>
          <w:szCs w:val="32"/>
          <w:rtl w:val="0"/>
        </w:rPr>
        <w:t xml:space="preserve">Presentación de Proyecto: MedicAnallytics - Gestión Hospitalaria Inteligente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i w:val="0"/>
          <w:sz w:val="30"/>
          <w:szCs w:val="30"/>
        </w:rPr>
      </w:pPr>
      <w:r w:rsidDel="00000000" w:rsidR="00000000" w:rsidRPr="00000000">
        <w:rPr>
          <w:i w:val="0"/>
          <w:sz w:val="30"/>
          <w:szCs w:val="30"/>
          <w:rtl w:val="0"/>
        </w:rPr>
        <w:t xml:space="preserve">1. El Desafío Actual: Listas de Espera Dispersas y Sobrecarga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i w:val="0"/>
          <w:sz w:val="20"/>
          <w:szCs w:val="20"/>
        </w:rPr>
      </w:pPr>
      <w:r w:rsidDel="00000000" w:rsidR="00000000" w:rsidRPr="00000000">
        <w:rPr>
          <w:i w:val="0"/>
          <w:sz w:val="20"/>
          <w:szCs w:val="20"/>
          <w:rtl w:val="0"/>
        </w:rPr>
        <w:t xml:space="preserve">El panorama de la salud pública enfrenta un dilema crítico: la </w:t>
      </w:r>
      <w:r w:rsidDel="00000000" w:rsidR="00000000" w:rsidRPr="00000000">
        <w:rPr>
          <w:b w:val="1"/>
          <w:i w:val="0"/>
          <w:sz w:val="20"/>
          <w:szCs w:val="20"/>
          <w:rtl w:val="0"/>
        </w:rPr>
        <w:t xml:space="preserve">creciente demanda de atención médica</w:t>
      </w:r>
      <w:r w:rsidDel="00000000" w:rsidR="00000000" w:rsidRPr="00000000">
        <w:rPr>
          <w:i w:val="0"/>
          <w:sz w:val="20"/>
          <w:szCs w:val="20"/>
          <w:rtl w:val="0"/>
        </w:rPr>
        <w:t xml:space="preserve"> supera drásticamente la </w:t>
      </w:r>
      <w:r w:rsidDel="00000000" w:rsidR="00000000" w:rsidRPr="00000000">
        <w:rPr>
          <w:b w:val="1"/>
          <w:i w:val="0"/>
          <w:sz w:val="20"/>
          <w:szCs w:val="20"/>
          <w:rtl w:val="0"/>
        </w:rPr>
        <w:t xml:space="preserve">capacidad del personal y la infraestructura hospitalaria</w:t>
      </w:r>
      <w:r w:rsidDel="00000000" w:rsidR="00000000" w:rsidRPr="00000000">
        <w:rPr>
          <w:i w:val="0"/>
          <w:sz w:val="20"/>
          <w:szCs w:val="20"/>
          <w:rtl w:val="0"/>
        </w:rPr>
        <w:t xml:space="preserve">. Esta desproporción genera </w:t>
      </w:r>
      <w:r w:rsidDel="00000000" w:rsidR="00000000" w:rsidRPr="00000000">
        <w:rPr>
          <w:b w:val="1"/>
          <w:i w:val="0"/>
          <w:sz w:val="20"/>
          <w:szCs w:val="20"/>
          <w:rtl w:val="0"/>
        </w:rPr>
        <w:t xml:space="preserve">listas de espera extensas y desorganizadas</w:t>
      </w:r>
      <w:r w:rsidDel="00000000" w:rsidR="00000000" w:rsidRPr="00000000">
        <w:rPr>
          <w:i w:val="0"/>
          <w:sz w:val="20"/>
          <w:szCs w:val="20"/>
          <w:rtl w:val="0"/>
        </w:rPr>
        <w:t xml:space="preserve">, un problema sistémico que compromete directamente la calidad de la atención al paciente. Los casos más vulnerables pueden quedar rezagados, lo que no solo deteriora la experiencia del paciente, sino que también incrementa el riesgo de complicaciones y, en el peor de los escenarios, la mortalidad. La ausencia de un sistema robusto que priorice a los pacientes basándose en datos objetivos es la raíz de esta ineficiencia.</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i w:val="0"/>
          <w:sz w:val="30"/>
          <w:szCs w:val="30"/>
        </w:rPr>
      </w:pPr>
      <w:r w:rsidDel="00000000" w:rsidR="00000000" w:rsidRPr="00000000">
        <w:rPr>
          <w:i w:val="0"/>
          <w:sz w:val="30"/>
          <w:szCs w:val="30"/>
          <w:rtl w:val="0"/>
        </w:rPr>
        <w:t xml:space="preserve">2. Nuestra Solución: MedicAnallytics - Priorización Inteligente Basada en Datos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i w:val="0"/>
          <w:sz w:val="20"/>
          <w:szCs w:val="20"/>
        </w:rPr>
      </w:pPr>
      <w:r w:rsidDel="00000000" w:rsidR="00000000" w:rsidRPr="00000000">
        <w:rPr>
          <w:b w:val="1"/>
          <w:i w:val="0"/>
          <w:sz w:val="20"/>
          <w:szCs w:val="20"/>
          <w:rtl w:val="0"/>
        </w:rPr>
        <w:t xml:space="preserve">MedicAnallytics</w:t>
      </w:r>
      <w:r w:rsidDel="00000000" w:rsidR="00000000" w:rsidRPr="00000000">
        <w:rPr>
          <w:i w:val="0"/>
          <w:sz w:val="20"/>
          <w:szCs w:val="20"/>
          <w:rtl w:val="0"/>
        </w:rPr>
        <w:t xml:space="preserve"> propone una metodología de trabajo revolucionaria que capitaliza los datos clínicos existentes en el hospital para transformar la gestión de las listas de espera. Nuestra solución es un </w:t>
      </w:r>
      <w:r w:rsidDel="00000000" w:rsidR="00000000" w:rsidRPr="00000000">
        <w:rPr>
          <w:b w:val="1"/>
          <w:i w:val="0"/>
          <w:sz w:val="20"/>
          <w:szCs w:val="20"/>
          <w:rtl w:val="0"/>
        </w:rPr>
        <w:t xml:space="preserve">Sistema de Priorización de Pacientes</w:t>
      </w:r>
      <w:r w:rsidDel="00000000" w:rsidR="00000000" w:rsidRPr="00000000">
        <w:rPr>
          <w:i w:val="0"/>
          <w:sz w:val="20"/>
          <w:szCs w:val="20"/>
          <w:rtl w:val="0"/>
        </w:rPr>
        <w:t xml:space="preserve"> dinámico, impulsado por análisis de datos avanzados y modelos de Machine Learning, centrado en las </w:t>
      </w:r>
      <w:r w:rsidDel="00000000" w:rsidR="00000000" w:rsidRPr="00000000">
        <w:rPr>
          <w:b w:val="1"/>
          <w:i w:val="0"/>
          <w:sz w:val="20"/>
          <w:szCs w:val="20"/>
          <w:rtl w:val="0"/>
        </w:rPr>
        <w:t xml:space="preserve">condiciones clínicas objetivas post-exámenes</w:t>
      </w:r>
      <w:r w:rsidDel="00000000" w:rsidR="00000000" w:rsidRPr="00000000">
        <w:rPr>
          <w:i w:val="0"/>
          <w:sz w:val="20"/>
          <w:szCs w:val="20"/>
          <w:rtl w:val="0"/>
        </w:rPr>
        <w:t xml:space="preserv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sz w:val="24"/>
          <w:szCs w:val="24"/>
        </w:rPr>
      </w:pPr>
      <w:r w:rsidDel="00000000" w:rsidR="00000000" w:rsidRPr="00000000">
        <w:rPr>
          <w:i w:val="0"/>
          <w:sz w:val="24"/>
          <w:szCs w:val="24"/>
          <w:rtl w:val="0"/>
        </w:rPr>
        <w:t xml:space="preserve">Componentes Fundamentales de MedicAnallytics:</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after="120" w:before="0" w:line="275.9999942779541" w:lineRule="auto"/>
        <w:rPr>
          <w:i w:val="0"/>
          <w:sz w:val="24"/>
          <w:szCs w:val="24"/>
        </w:rPr>
      </w:pPr>
      <w:r w:rsidDel="00000000" w:rsidR="00000000" w:rsidRPr="00000000">
        <w:rPr>
          <w:i w:val="0"/>
          <w:sz w:val="24"/>
          <w:szCs w:val="24"/>
          <w:rtl w:val="0"/>
        </w:rPr>
        <w:t xml:space="preserve">a) Recopilación, Análisis y Predicción (Módulo Backend: app.py)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i w:val="0"/>
          <w:sz w:val="20"/>
          <w:szCs w:val="20"/>
        </w:rPr>
      </w:pPr>
      <w:r w:rsidDel="00000000" w:rsidR="00000000" w:rsidRPr="00000000">
        <w:rPr>
          <w:i w:val="0"/>
          <w:sz w:val="20"/>
          <w:szCs w:val="20"/>
          <w:rtl w:val="0"/>
        </w:rPr>
        <w:t xml:space="preserve">El cerebro de MedicAnallytics reside en su módulo backend (app.py), una aplicación robusta construida con Flask. Este componente es el motor que procesa y transforma los datos clínicos de los pacientes, alojados en una base de datos MongoDB.</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14.375" w:hanging="360"/>
        <w:rPr/>
      </w:pPr>
      <w:r w:rsidDel="00000000" w:rsidR="00000000" w:rsidRPr="00000000">
        <w:rPr>
          <w:b w:val="1"/>
          <w:i w:val="0"/>
          <w:sz w:val="20"/>
          <w:szCs w:val="20"/>
          <w:rtl w:val="0"/>
        </w:rPr>
        <w:t xml:space="preserve">Ingesta y Recuperación de Datos:</w:t>
      </w:r>
      <w:r w:rsidDel="00000000" w:rsidR="00000000" w:rsidRPr="00000000">
        <w:rPr>
          <w:i w:val="0"/>
          <w:sz w:val="20"/>
          <w:szCs w:val="20"/>
          <w:rtl w:val="0"/>
        </w:rPr>
        <w:t xml:space="preserve"> El sistema se conecta directamente a las colecciones de datos mensuales del hospital. Esto permite una recuperación ágil de la información del paciente, incluyendo sus resultados de laboratorio y mediciones vitales.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14.375" w:hanging="360"/>
        <w:rPr/>
      </w:pPr>
      <w:r w:rsidDel="00000000" w:rsidR="00000000" w:rsidRPr="00000000">
        <w:rPr>
          <w:b w:val="1"/>
          <w:i w:val="0"/>
          <w:sz w:val="20"/>
          <w:szCs w:val="20"/>
          <w:rtl w:val="0"/>
        </w:rPr>
        <w:t xml:space="preserve">Cálculo del Coeficiente de Error:</w:t>
      </w:r>
      <w:r w:rsidDel="00000000" w:rsidR="00000000" w:rsidRPr="00000000">
        <w:rPr>
          <w:i w:val="0"/>
          <w:sz w:val="20"/>
          <w:szCs w:val="20"/>
          <w:rtl w:val="0"/>
        </w:rPr>
        <w:t xml:space="preserve"> Este es un algoritmo central. Para cada paciente, el sistema compara de forma automatizada una amplia gama de indicadores clave (como hemoglobina, glucosa en ayunas, IMC, niveles de colesterol, presión arterial, etc.) con rangos de referencia saludables predefinidos. El </w:t>
      </w:r>
      <w:r w:rsidDel="00000000" w:rsidR="00000000" w:rsidRPr="00000000">
        <w:rPr>
          <w:b w:val="1"/>
          <w:i w:val="0"/>
          <w:sz w:val="20"/>
          <w:szCs w:val="20"/>
          <w:rtl w:val="0"/>
        </w:rPr>
        <w:t xml:space="preserve">Coeficiente de Error</w:t>
      </w:r>
      <w:r w:rsidDel="00000000" w:rsidR="00000000" w:rsidRPr="00000000">
        <w:rPr>
          <w:i w:val="0"/>
          <w:sz w:val="20"/>
          <w:szCs w:val="20"/>
          <w:rtl w:val="0"/>
        </w:rPr>
        <w:t xml:space="preserve"> es una métrica numérica que cuantifica la magnitud de la desviación de estos valores respecto a los parámetros normales. Una desviación mayor en los indicadores críticos se traduce en un Coeficiente de Error más elevado, señalando una mayor alteración en el estado de salud del paciente.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14.375" w:hanging="360"/>
        <w:rPr/>
      </w:pPr>
      <w:r w:rsidDel="00000000" w:rsidR="00000000" w:rsidRPr="00000000">
        <w:rPr>
          <w:b w:val="1"/>
          <w:i w:val="0"/>
          <w:sz w:val="20"/>
          <w:szCs w:val="20"/>
          <w:rtl w:val="0"/>
        </w:rPr>
        <w:t xml:space="preserve">Asignación de Priorización Dinámica:</w:t>
      </w:r>
      <w:r w:rsidDel="00000000" w:rsidR="00000000" w:rsidRPr="00000000">
        <w:rPr>
          <w:i w:val="0"/>
          <w:sz w:val="20"/>
          <w:szCs w:val="20"/>
          <w:rtl w:val="0"/>
        </w:rPr>
        <w:t xml:space="preserve"> A partir del Coeficiente de Error calculado, se deriva un </w:t>
      </w:r>
      <w:r w:rsidDel="00000000" w:rsidR="00000000" w:rsidRPr="00000000">
        <w:rPr>
          <w:b w:val="1"/>
          <w:i w:val="0"/>
          <w:sz w:val="20"/>
          <w:szCs w:val="20"/>
          <w:rtl w:val="0"/>
        </w:rPr>
        <w:t xml:space="preserve">Nivel de Priorización</w:t>
      </w:r>
      <w:r w:rsidDel="00000000" w:rsidR="00000000" w:rsidRPr="00000000">
        <w:rPr>
          <w:i w:val="0"/>
          <w:sz w:val="20"/>
          <w:szCs w:val="20"/>
          <w:rtl w:val="0"/>
        </w:rPr>
        <w:t xml:space="preserve"> porcentual para cada paciente. Este porcentaje no es estático; se ajusta dinámicamente en función del estado de todos los pacientes en un período dado, asegurando que los casos más críticos sean siempre identificados con la máxima prioridad. Este mecanismo permite al personal médico visualizar instantáneamente la urgencia de cada caso.</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14.375" w:hanging="360"/>
        <w:rPr/>
      </w:pPr>
      <w:r w:rsidDel="00000000" w:rsidR="00000000" w:rsidRPr="00000000">
        <w:rPr>
          <w:b w:val="1"/>
          <w:i w:val="0"/>
          <w:sz w:val="20"/>
          <w:szCs w:val="20"/>
          <w:rtl w:val="0"/>
        </w:rPr>
        <w:t xml:space="preserve">Inteligencia Predictiva (XGBoost):</w:t>
      </w:r>
      <w:r w:rsidDel="00000000" w:rsidR="00000000" w:rsidRPr="00000000">
        <w:rPr>
          <w:i w:val="0"/>
          <w:sz w:val="20"/>
          <w:szCs w:val="20"/>
          <w:rtl w:val="0"/>
        </w:rPr>
        <w:t xml:space="preserve"> Integrado en el backend, un modelo de Machine Learning (XGBoost) entrenado previamente es capaz de predecir la probabilidad de que un paciente desarrolle una patología. El sistema genera métricas clave como la </w:t>
      </w:r>
      <w:r w:rsidDel="00000000" w:rsidR="00000000" w:rsidRPr="00000000">
        <w:rPr>
          <w:b w:val="1"/>
          <w:i w:val="0"/>
          <w:sz w:val="20"/>
          <w:szCs w:val="20"/>
          <w:rtl w:val="0"/>
        </w:rPr>
        <w:t xml:space="preserve">precisión del modelo</w:t>
      </w:r>
      <w:r w:rsidDel="00000000" w:rsidR="00000000" w:rsidRPr="00000000">
        <w:rPr>
          <w:i w:val="0"/>
          <w:sz w:val="20"/>
          <w:szCs w:val="20"/>
          <w:rtl w:val="0"/>
        </w:rPr>
        <w:t xml:space="preserve">, la </w:t>
      </w:r>
      <w:r w:rsidDel="00000000" w:rsidR="00000000" w:rsidRPr="00000000">
        <w:rPr>
          <w:b w:val="1"/>
          <w:i w:val="0"/>
          <w:sz w:val="20"/>
          <w:szCs w:val="20"/>
          <w:rtl w:val="0"/>
        </w:rPr>
        <w:t xml:space="preserve">matriz de confusión</w:t>
      </w:r>
      <w:r w:rsidDel="00000000" w:rsidR="00000000" w:rsidRPr="00000000">
        <w:rPr>
          <w:i w:val="0"/>
          <w:sz w:val="20"/>
          <w:szCs w:val="20"/>
          <w:rtl w:val="0"/>
        </w:rPr>
        <w:t xml:space="preserve"> (que muestra los verdaderos positivos, verdaderos negativos, falsos positivos y falsos negativos) y el </w:t>
      </w:r>
      <w:r w:rsidDel="00000000" w:rsidR="00000000" w:rsidRPr="00000000">
        <w:rPr>
          <w:b w:val="1"/>
          <w:i w:val="0"/>
          <w:sz w:val="20"/>
          <w:szCs w:val="20"/>
          <w:rtl w:val="0"/>
        </w:rPr>
        <w:t xml:space="preserve">recall</w:t>
      </w:r>
      <w:r w:rsidDel="00000000" w:rsidR="00000000" w:rsidRPr="00000000">
        <w:rPr>
          <w:i w:val="0"/>
          <w:sz w:val="20"/>
          <w:szCs w:val="20"/>
          <w:rtl w:val="0"/>
        </w:rPr>
        <w:t xml:space="preserve"> (sensibilidad), ofreciendo una visión proactiva de la salud de la población de pacientes.</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after="120" w:before="120" w:line="275.9999942779541" w:lineRule="auto"/>
        <w:rPr>
          <w:i w:val="0"/>
          <w:sz w:val="24"/>
          <w:szCs w:val="24"/>
        </w:rPr>
      </w:pPr>
      <w:r w:rsidDel="00000000" w:rsidR="00000000" w:rsidRPr="00000000">
        <w:rPr>
          <w:i w:val="0"/>
          <w:sz w:val="24"/>
          <w:szCs w:val="24"/>
          <w:rtl w:val="0"/>
        </w:rPr>
        <w:t xml:space="preserve">b) Visualización Estratégica y Gestión Centralizada (Interfaces de Usuario: index.html y dashboard.html)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i w:val="0"/>
          <w:sz w:val="20"/>
          <w:szCs w:val="20"/>
        </w:rPr>
      </w:pPr>
      <w:r w:rsidDel="00000000" w:rsidR="00000000" w:rsidRPr="00000000">
        <w:rPr>
          <w:i w:val="0"/>
          <w:sz w:val="20"/>
          <w:szCs w:val="20"/>
          <w:rtl w:val="0"/>
        </w:rPr>
        <w:t xml:space="preserve">La información procesada por el backend se presenta a través de interfaces de usuario intuitivas y altamente funcionales, diseñadas para el personal médico y administrativo.</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14.375" w:hanging="360"/>
        <w:rPr/>
      </w:pPr>
      <w:r w:rsidDel="00000000" w:rsidR="00000000" w:rsidRPr="00000000">
        <w:rPr>
          <w:b w:val="1"/>
          <w:i w:val="0"/>
          <w:sz w:val="20"/>
          <w:szCs w:val="20"/>
          <w:rtl w:val="0"/>
        </w:rPr>
        <w:t xml:space="preserve">Panel de Pacientes Priorizado (index.html):</w:t>
      </w:r>
      <w:r w:rsidDel="00000000" w:rsidR="00000000" w:rsidRPr="00000000">
        <w:rPr>
          <w:i w:val="0"/>
          <w:sz w:val="20"/>
          <w:szCs w:val="20"/>
          <w:rtl w:val="0"/>
        </w:rPr>
        <w:t xml:space="preserve"> Este es el punto de acceso principal para la gestión diaria.</w:t>
      </w:r>
    </w:p>
    <w:p w:rsidR="00000000" w:rsidDel="00000000" w:rsidP="00000000" w:rsidRDefault="00000000" w:rsidRPr="00000000" w14:paraId="00000010">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768.75" w:hanging="360"/>
        <w:rPr/>
      </w:pPr>
      <w:r w:rsidDel="00000000" w:rsidR="00000000" w:rsidRPr="00000000">
        <w:rPr>
          <w:i w:val="0"/>
          <w:sz w:val="20"/>
          <w:szCs w:val="20"/>
          <w:rtl w:val="0"/>
        </w:rPr>
        <w:t xml:space="preserve">Muestra un listado claro de pacientes, </w:t>
      </w:r>
      <w:r w:rsidDel="00000000" w:rsidR="00000000" w:rsidRPr="00000000">
        <w:rPr>
          <w:b w:val="1"/>
          <w:i w:val="0"/>
          <w:sz w:val="20"/>
          <w:szCs w:val="20"/>
          <w:rtl w:val="0"/>
        </w:rPr>
        <w:t xml:space="preserve">ordenados automáticamente por su Nivel de Priorización</w:t>
      </w:r>
      <w:r w:rsidDel="00000000" w:rsidR="00000000" w:rsidRPr="00000000">
        <w:rPr>
          <w:i w:val="0"/>
          <w:sz w:val="20"/>
          <w:szCs w:val="20"/>
          <w:rtl w:val="0"/>
        </w:rPr>
        <w:t xml:space="preserve">, poniendo en primer plano a quienes requieren atención urgente.</w:t>
      </w:r>
    </w:p>
    <w:p w:rsidR="00000000" w:rsidDel="00000000" w:rsidP="00000000" w:rsidRDefault="00000000" w:rsidRPr="00000000" w14:paraId="00000011">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768.75" w:hanging="360"/>
        <w:rPr/>
      </w:pPr>
      <w:r w:rsidDel="00000000" w:rsidR="00000000" w:rsidRPr="00000000">
        <w:rPr>
          <w:i w:val="0"/>
          <w:sz w:val="20"/>
          <w:szCs w:val="20"/>
          <w:rtl w:val="0"/>
        </w:rPr>
        <w:t xml:space="preserve">Cada paciente incluye su </w:t>
      </w:r>
      <w:r w:rsidDel="00000000" w:rsidR="00000000" w:rsidRPr="00000000">
        <w:rPr>
          <w:b w:val="1"/>
          <w:i w:val="0"/>
          <w:sz w:val="20"/>
          <w:szCs w:val="20"/>
          <w:rtl w:val="0"/>
        </w:rPr>
        <w:t xml:space="preserve">Coeficiente de Error</w:t>
      </w:r>
      <w:r w:rsidDel="00000000" w:rsidR="00000000" w:rsidRPr="00000000">
        <w:rPr>
          <w:i w:val="0"/>
          <w:sz w:val="20"/>
          <w:szCs w:val="20"/>
          <w:rtl w:val="0"/>
        </w:rPr>
        <w:t xml:space="preserve"> explícitamente, junto con una </w:t>
      </w:r>
      <w:r w:rsidDel="00000000" w:rsidR="00000000" w:rsidRPr="00000000">
        <w:rPr>
          <w:b w:val="1"/>
          <w:i w:val="0"/>
          <w:sz w:val="20"/>
          <w:szCs w:val="20"/>
          <w:rtl w:val="0"/>
        </w:rPr>
        <w:t xml:space="preserve">barra de progreso visualmente impactante</w:t>
      </w:r>
      <w:r w:rsidDel="00000000" w:rsidR="00000000" w:rsidRPr="00000000">
        <w:rPr>
          <w:i w:val="0"/>
          <w:sz w:val="20"/>
          <w:szCs w:val="20"/>
          <w:rtl w:val="0"/>
        </w:rPr>
        <w:t xml:space="preserve"> que indica su priorización. Esta barra utiliza un esquema de colores intuitivo: </w:t>
      </w:r>
      <w:r w:rsidDel="00000000" w:rsidR="00000000" w:rsidRPr="00000000">
        <w:rPr>
          <w:b w:val="1"/>
          <w:i w:val="0"/>
          <w:sz w:val="20"/>
          <w:szCs w:val="20"/>
          <w:rtl w:val="0"/>
        </w:rPr>
        <w:t xml:space="preserve">rojo para casos críticos (&gt;75%)</w:t>
      </w:r>
      <w:r w:rsidDel="00000000" w:rsidR="00000000" w:rsidRPr="00000000">
        <w:rPr>
          <w:i w:val="0"/>
          <w:sz w:val="20"/>
          <w:szCs w:val="20"/>
          <w:rtl w:val="0"/>
        </w:rPr>
        <w:t xml:space="preserve">, </w:t>
      </w:r>
      <w:r w:rsidDel="00000000" w:rsidR="00000000" w:rsidRPr="00000000">
        <w:rPr>
          <w:b w:val="1"/>
          <w:i w:val="0"/>
          <w:sz w:val="20"/>
          <w:szCs w:val="20"/>
          <w:rtl w:val="0"/>
        </w:rPr>
        <w:t xml:space="preserve">amarillo/naranja para priorización media (50-75%)</w:t>
      </w:r>
      <w:r w:rsidDel="00000000" w:rsidR="00000000" w:rsidRPr="00000000">
        <w:rPr>
          <w:i w:val="0"/>
          <w:sz w:val="20"/>
          <w:szCs w:val="20"/>
          <w:rtl w:val="0"/>
        </w:rPr>
        <w:t xml:space="preserve">, y </w:t>
      </w:r>
      <w:r w:rsidDel="00000000" w:rsidR="00000000" w:rsidRPr="00000000">
        <w:rPr>
          <w:b w:val="1"/>
          <w:i w:val="0"/>
          <w:sz w:val="20"/>
          <w:szCs w:val="20"/>
          <w:rtl w:val="0"/>
        </w:rPr>
        <w:t xml:space="preserve">azul/verde para priorización baja (&lt;50%)</w:t>
      </w:r>
      <w:r w:rsidDel="00000000" w:rsidR="00000000" w:rsidRPr="00000000">
        <w:rPr>
          <w:i w:val="0"/>
          <w:sz w:val="20"/>
          <w:szCs w:val="20"/>
          <w:rtl w:val="0"/>
        </w:rPr>
        <w:t xml:space="preserve">.</w:t>
      </w:r>
    </w:p>
    <w:p w:rsidR="00000000" w:rsidDel="00000000" w:rsidP="00000000" w:rsidRDefault="00000000" w:rsidRPr="00000000" w14:paraId="00000012">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768.75" w:hanging="360"/>
        <w:rPr/>
      </w:pPr>
      <w:r w:rsidDel="00000000" w:rsidR="00000000" w:rsidRPr="00000000">
        <w:rPr>
          <w:i w:val="0"/>
          <w:sz w:val="20"/>
          <w:szCs w:val="20"/>
          <w:rtl w:val="0"/>
        </w:rPr>
        <w:t xml:space="preserve">Cuenta con una función de búsqueda integrada que permite localizar rápidamente a pacientes por nombre o RUT.</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14.375" w:hanging="360"/>
        <w:rPr/>
      </w:pPr>
      <w:r w:rsidDel="00000000" w:rsidR="00000000" w:rsidRPr="00000000">
        <w:rPr>
          <w:b w:val="1"/>
          <w:i w:val="0"/>
          <w:sz w:val="20"/>
          <w:szCs w:val="20"/>
          <w:rtl w:val="0"/>
        </w:rPr>
        <w:t xml:space="preserve">Dashboard Analítico Integral (dashboard.html):</w:t>
      </w:r>
      <w:r w:rsidDel="00000000" w:rsidR="00000000" w:rsidRPr="00000000">
        <w:rPr>
          <w:i w:val="0"/>
          <w:sz w:val="20"/>
          <w:szCs w:val="20"/>
          <w:rtl w:val="0"/>
        </w:rPr>
        <w:t xml:space="preserve"> Una herramienta de inteligencia de negocio que ofrece una visión panorámica y detallada de los datos hospitalarios.</w:t>
      </w:r>
    </w:p>
    <w:p w:rsidR="00000000" w:rsidDel="00000000" w:rsidP="00000000" w:rsidRDefault="00000000" w:rsidRPr="00000000" w14:paraId="00000014">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768.75" w:hanging="360"/>
        <w:rPr/>
      </w:pPr>
      <w:r w:rsidDel="00000000" w:rsidR="00000000" w:rsidRPr="00000000">
        <w:rPr>
          <w:i w:val="0"/>
          <w:sz w:val="20"/>
          <w:szCs w:val="20"/>
          <w:rtl w:val="0"/>
        </w:rPr>
        <w:t xml:space="preserve">Incluye gráficos interactivos sobre el </w:t>
      </w:r>
      <w:r w:rsidDel="00000000" w:rsidR="00000000" w:rsidRPr="00000000">
        <w:rPr>
          <w:b w:val="1"/>
          <w:i w:val="0"/>
          <w:sz w:val="20"/>
          <w:szCs w:val="20"/>
          <w:rtl w:val="0"/>
        </w:rPr>
        <w:t xml:space="preserve">estado de salud general</w:t>
      </w:r>
      <w:r w:rsidDel="00000000" w:rsidR="00000000" w:rsidRPr="00000000">
        <w:rPr>
          <w:i w:val="0"/>
          <w:sz w:val="20"/>
          <w:szCs w:val="20"/>
          <w:rtl w:val="0"/>
        </w:rPr>
        <w:t xml:space="preserve"> de la población (sanos vs. con patologías), la </w:t>
      </w:r>
      <w:r w:rsidDel="00000000" w:rsidR="00000000" w:rsidRPr="00000000">
        <w:rPr>
          <w:b w:val="1"/>
          <w:i w:val="0"/>
          <w:sz w:val="20"/>
          <w:szCs w:val="20"/>
          <w:rtl w:val="0"/>
        </w:rPr>
        <w:t xml:space="preserve">distribución por género</w:t>
      </w:r>
      <w:r w:rsidDel="00000000" w:rsidR="00000000" w:rsidRPr="00000000">
        <w:rPr>
          <w:i w:val="0"/>
          <w:sz w:val="20"/>
          <w:szCs w:val="20"/>
          <w:rtl w:val="0"/>
        </w:rPr>
        <w:t xml:space="preserve">, y las </w:t>
      </w:r>
      <w:r w:rsidDel="00000000" w:rsidR="00000000" w:rsidRPr="00000000">
        <w:rPr>
          <w:b w:val="1"/>
          <w:i w:val="0"/>
          <w:sz w:val="20"/>
          <w:szCs w:val="20"/>
          <w:rtl w:val="0"/>
        </w:rPr>
        <w:t xml:space="preserve">cinco enfermedades más comunes</w:t>
      </w:r>
      <w:r w:rsidDel="00000000" w:rsidR="00000000" w:rsidRPr="00000000">
        <w:rPr>
          <w:i w:val="0"/>
          <w:sz w:val="20"/>
          <w:szCs w:val="20"/>
          <w:rtl w:val="0"/>
        </w:rPr>
        <w:t xml:space="preserve">.</w:t>
      </w:r>
    </w:p>
    <w:p w:rsidR="00000000" w:rsidDel="00000000" w:rsidP="00000000" w:rsidRDefault="00000000" w:rsidRPr="00000000" w14:paraId="00000015">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768.75" w:hanging="360"/>
        <w:rPr/>
      </w:pPr>
      <w:r w:rsidDel="00000000" w:rsidR="00000000" w:rsidRPr="00000000">
        <w:rPr>
          <w:i w:val="0"/>
          <w:sz w:val="20"/>
          <w:szCs w:val="20"/>
          <w:rtl w:val="0"/>
        </w:rPr>
        <w:t xml:space="preserve">Presenta un </w:t>
      </w:r>
      <w:r w:rsidDel="00000000" w:rsidR="00000000" w:rsidRPr="00000000">
        <w:rPr>
          <w:b w:val="1"/>
          <w:i w:val="0"/>
          <w:sz w:val="20"/>
          <w:szCs w:val="20"/>
          <w:rtl w:val="0"/>
        </w:rPr>
        <w:t xml:space="preserve">gráfico de burbujas</w:t>
      </w:r>
      <w:r w:rsidDel="00000000" w:rsidR="00000000" w:rsidRPr="00000000">
        <w:rPr>
          <w:i w:val="0"/>
          <w:sz w:val="20"/>
          <w:szCs w:val="20"/>
          <w:rtl w:val="0"/>
        </w:rPr>
        <w:t xml:space="preserve"> que correlaciona la edad del paciente con su nivel de priorización, donde el tamaño de la burbuja representa su Índice de Masa Corporal (IMC).</w:t>
      </w:r>
    </w:p>
    <w:p w:rsidR="00000000" w:rsidDel="00000000" w:rsidP="00000000" w:rsidRDefault="00000000" w:rsidRPr="00000000" w14:paraId="00000016">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768.75" w:hanging="360"/>
        <w:rPr/>
      </w:pPr>
      <w:r w:rsidDel="00000000" w:rsidR="00000000" w:rsidRPr="00000000">
        <w:rPr>
          <w:i w:val="0"/>
          <w:sz w:val="20"/>
          <w:szCs w:val="20"/>
          <w:rtl w:val="0"/>
        </w:rPr>
        <w:t xml:space="preserve">Un </w:t>
      </w:r>
      <w:r w:rsidDel="00000000" w:rsidR="00000000" w:rsidRPr="00000000">
        <w:rPr>
          <w:b w:val="1"/>
          <w:i w:val="0"/>
          <w:sz w:val="20"/>
          <w:szCs w:val="20"/>
          <w:rtl w:val="0"/>
        </w:rPr>
        <w:t xml:space="preserve">gráfico de dispersión</w:t>
      </w:r>
      <w:r w:rsidDel="00000000" w:rsidR="00000000" w:rsidRPr="00000000">
        <w:rPr>
          <w:i w:val="0"/>
          <w:sz w:val="20"/>
          <w:szCs w:val="20"/>
          <w:rtl w:val="0"/>
        </w:rPr>
        <w:t xml:space="preserve"> visualiza la relación entre los niveles de glucosa y la edad.</w:t>
      </w:r>
    </w:p>
    <w:p w:rsidR="00000000" w:rsidDel="00000000" w:rsidP="00000000" w:rsidRDefault="00000000" w:rsidRPr="00000000" w14:paraId="00000017">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768.75" w:hanging="360"/>
        <w:rPr/>
      </w:pPr>
      <w:r w:rsidDel="00000000" w:rsidR="00000000" w:rsidRPr="00000000">
        <w:rPr>
          <w:i w:val="0"/>
          <w:sz w:val="20"/>
          <w:szCs w:val="20"/>
          <w:rtl w:val="0"/>
        </w:rPr>
        <w:t xml:space="preserve">Sección dedicada a la </w:t>
      </w:r>
      <w:r w:rsidDel="00000000" w:rsidR="00000000" w:rsidRPr="00000000">
        <w:rPr>
          <w:b w:val="1"/>
          <w:i w:val="0"/>
          <w:sz w:val="20"/>
          <w:szCs w:val="20"/>
          <w:rtl w:val="0"/>
        </w:rPr>
        <w:t xml:space="preserve">Predicción de Patologías</w:t>
      </w:r>
      <w:r w:rsidDel="00000000" w:rsidR="00000000" w:rsidRPr="00000000">
        <w:rPr>
          <w:i w:val="0"/>
          <w:sz w:val="20"/>
          <w:szCs w:val="20"/>
          <w:rtl w:val="0"/>
        </w:rPr>
        <w:t xml:space="preserve">, donde se muestran los resultados del modelo XGBoost, incluyendo la precisión y la matriz de confusión, proporcionando una base para decisiones clínicas informadas.</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after="120" w:before="120" w:line="275.9999942779541" w:lineRule="auto"/>
        <w:rPr>
          <w:i w:val="0"/>
          <w:sz w:val="24"/>
          <w:szCs w:val="24"/>
        </w:rPr>
      </w:pPr>
      <w:r w:rsidDel="00000000" w:rsidR="00000000" w:rsidRPr="00000000">
        <w:rPr>
          <w:i w:val="0"/>
          <w:sz w:val="24"/>
          <w:szCs w:val="24"/>
          <w:rtl w:val="0"/>
        </w:rPr>
        <w:t xml:space="preserve">c) Optimización del Flujo de Trabajo (Interfaces de Usuario: formulario.html y asistencia.html)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i w:val="0"/>
          <w:sz w:val="20"/>
          <w:szCs w:val="20"/>
        </w:rPr>
      </w:pPr>
      <w:r w:rsidDel="00000000" w:rsidR="00000000" w:rsidRPr="00000000">
        <w:rPr>
          <w:i w:val="0"/>
          <w:sz w:val="20"/>
          <w:szCs w:val="20"/>
          <w:rtl w:val="0"/>
        </w:rPr>
        <w:t xml:space="preserve">MedicAnallytics no solo prioriza, sino que también mejora la interacción con los datos del paciente y facilita la comunicación.</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14.375" w:hanging="360"/>
        <w:rPr/>
      </w:pPr>
      <w:r w:rsidDel="00000000" w:rsidR="00000000" w:rsidRPr="00000000">
        <w:rPr>
          <w:b w:val="1"/>
          <w:i w:val="0"/>
          <w:sz w:val="20"/>
          <w:szCs w:val="20"/>
          <w:rtl w:val="0"/>
        </w:rPr>
        <w:t xml:space="preserve">Formulario de Edición Detallado (formulario.html):</w:t>
      </w:r>
      <w:r w:rsidDel="00000000" w:rsidR="00000000" w:rsidRPr="00000000">
        <w:rPr>
          <w:i w:val="0"/>
          <w:sz w:val="20"/>
          <w:szCs w:val="20"/>
          <w:rtl w:val="0"/>
        </w:rPr>
        <w:t xml:space="preserve"> Permite al personal médico actualizar de manera exhaustiva y sencilla los registros de cada paciente. Este formulario asegura que la información utilizada para la priorización sea siempre la más actual y precisa, vital para un cálculo de riesgo en tiempo real.</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14.375" w:hanging="360"/>
        <w:rPr/>
      </w:pPr>
      <w:r w:rsidDel="00000000" w:rsidR="00000000" w:rsidRPr="00000000">
        <w:rPr>
          <w:b w:val="1"/>
          <w:i w:val="0"/>
          <w:sz w:val="20"/>
          <w:szCs w:val="20"/>
          <w:rtl w:val="0"/>
        </w:rPr>
        <w:t xml:space="preserve">Asistente al Paciente IA (asistencia.html):</w:t>
      </w:r>
      <w:r w:rsidDel="00000000" w:rsidR="00000000" w:rsidRPr="00000000">
        <w:rPr>
          <w:i w:val="0"/>
          <w:sz w:val="20"/>
          <w:szCs w:val="20"/>
          <w:rtl w:val="0"/>
        </w:rPr>
        <w:t xml:space="preserve"> Una interfaz de chat conversacional que permite al personal realizar consultas rápidas y específicas sobre pacientes utilizando lenguaje natural. El backend (app.py) procesa estas consultas, identificando parámetros como RUT o nombre, buscando en las bases de datos mensuales (incluso en paralelo para mayor eficiencia) y resumiendo la información relevante. Este asistente se integra con un modelo de lenguaje para proporcionar respuestas claras y precisas, incluyendo explicaciones sobre términos médicos y el estado de los indicadores de salud en relación con los rangos normales.</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after="120" w:before="120" w:line="275.9999942779541" w:lineRule="auto"/>
        <w:rPr>
          <w:i w:val="0"/>
          <w:sz w:val="24"/>
          <w:szCs w:val="24"/>
        </w:rPr>
      </w:pPr>
      <w:r w:rsidDel="00000000" w:rsidR="00000000" w:rsidRPr="00000000">
        <w:rPr>
          <w:i w:val="0"/>
          <w:sz w:val="24"/>
          <w:szCs w:val="24"/>
          <w:rtl w:val="0"/>
        </w:rPr>
        <w:t xml:space="preserve">d) Gestión de Recursos y Agendamiento (Módulo de Agendamiento: agendar.html)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i w:val="0"/>
          <w:sz w:val="20"/>
          <w:szCs w:val="20"/>
        </w:rPr>
      </w:pPr>
      <w:r w:rsidDel="00000000" w:rsidR="00000000" w:rsidRPr="00000000">
        <w:rPr>
          <w:i w:val="0"/>
          <w:sz w:val="20"/>
          <w:szCs w:val="20"/>
          <w:rtl w:val="0"/>
        </w:rPr>
        <w:t xml:space="preserve">Aunque la priorización clínica es el foco, la solución también integra un módulo de agendamiento para optimizar la utilización de recursos hospitalarios. Este componente permite organizar eficientemente la disponibilidad de salas de atención o quirófanos, complementando la priorización al asegurar que los pacientes más urgentes puedan ser atendidos en los tiempos adecuados.</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i w:val="0"/>
          <w:sz w:val="30"/>
          <w:szCs w:val="30"/>
        </w:rPr>
      </w:pPr>
      <w:r w:rsidDel="00000000" w:rsidR="00000000" w:rsidRPr="00000000">
        <w:rPr>
          <w:i w:val="0"/>
          <w:sz w:val="30"/>
          <w:szCs w:val="30"/>
          <w:rtl w:val="0"/>
        </w:rPr>
        <w:t xml:space="preserve">3. Escalabilidad y Proyección Nacional</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i w:val="0"/>
          <w:sz w:val="20"/>
          <w:szCs w:val="20"/>
        </w:rPr>
      </w:pPr>
      <w:r w:rsidDel="00000000" w:rsidR="00000000" w:rsidRPr="00000000">
        <w:rPr>
          <w:i w:val="0"/>
          <w:sz w:val="20"/>
          <w:szCs w:val="20"/>
          <w:rtl w:val="0"/>
        </w:rPr>
        <w:t xml:space="preserve">MedicAnallytics ha sido concebido como una solución de alto impacto y escalabilidad, con una visión de transformación a nivel nacional:</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14.375" w:hanging="360"/>
        <w:rPr/>
      </w:pPr>
      <w:r w:rsidDel="00000000" w:rsidR="00000000" w:rsidRPr="00000000">
        <w:rPr>
          <w:b w:val="1"/>
          <w:i w:val="0"/>
          <w:sz w:val="20"/>
          <w:szCs w:val="20"/>
          <w:rtl w:val="0"/>
        </w:rPr>
        <w:t xml:space="preserve">Capacidad de Procesamiento Comprobada:</w:t>
      </w:r>
      <w:r w:rsidDel="00000000" w:rsidR="00000000" w:rsidRPr="00000000">
        <w:rPr>
          <w:i w:val="0"/>
          <w:sz w:val="20"/>
          <w:szCs w:val="20"/>
          <w:rtl w:val="0"/>
        </w:rPr>
        <w:t xml:space="preserve"> El sistema está diseñado para manejar un flujo mensual máximo de </w:t>
      </w:r>
      <w:r w:rsidDel="00000000" w:rsidR="00000000" w:rsidRPr="00000000">
        <w:rPr>
          <w:b w:val="1"/>
          <w:i w:val="0"/>
          <w:sz w:val="20"/>
          <w:szCs w:val="20"/>
          <w:rtl w:val="0"/>
        </w:rPr>
        <w:t xml:space="preserve">20.000 pacientes</w:t>
      </w:r>
      <w:r w:rsidDel="00000000" w:rsidR="00000000" w:rsidRPr="00000000">
        <w:rPr>
          <w:i w:val="0"/>
          <w:sz w:val="20"/>
          <w:szCs w:val="20"/>
          <w:rtl w:val="0"/>
        </w:rPr>
        <w:t xml:space="preserve">, y ha sido probado con éxito en entornos que gestionan hasta </w:t>
      </w:r>
      <w:r w:rsidDel="00000000" w:rsidR="00000000" w:rsidRPr="00000000">
        <w:rPr>
          <w:b w:val="1"/>
          <w:i w:val="0"/>
          <w:sz w:val="20"/>
          <w:szCs w:val="20"/>
          <w:rtl w:val="0"/>
        </w:rPr>
        <w:t xml:space="preserve">10 millones de registros</w:t>
      </w:r>
      <w:r w:rsidDel="00000000" w:rsidR="00000000" w:rsidRPr="00000000">
        <w:rPr>
          <w:i w:val="0"/>
          <w:sz w:val="20"/>
          <w:szCs w:val="20"/>
          <w:rtl w:val="0"/>
        </w:rPr>
        <w:t xml:space="preserve">, demostrando su robustez para vastas bases de datos.</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14.375" w:hanging="360"/>
        <w:rPr/>
      </w:pPr>
      <w:r w:rsidDel="00000000" w:rsidR="00000000" w:rsidRPr="00000000">
        <w:rPr>
          <w:b w:val="1"/>
          <w:i w:val="0"/>
          <w:sz w:val="20"/>
          <w:szCs w:val="20"/>
          <w:rtl w:val="0"/>
        </w:rPr>
        <w:t xml:space="preserve">Tecnología de Vanguardia:</w:t>
      </w:r>
      <w:r w:rsidDel="00000000" w:rsidR="00000000" w:rsidRPr="00000000">
        <w:rPr>
          <w:i w:val="0"/>
          <w:sz w:val="20"/>
          <w:szCs w:val="20"/>
          <w:rtl w:val="0"/>
        </w:rPr>
        <w:t xml:space="preserve"> La elección de </w:t>
      </w:r>
      <w:r w:rsidDel="00000000" w:rsidR="00000000" w:rsidRPr="00000000">
        <w:rPr>
          <w:b w:val="1"/>
          <w:i w:val="0"/>
          <w:sz w:val="20"/>
          <w:szCs w:val="20"/>
          <w:rtl w:val="0"/>
        </w:rPr>
        <w:t xml:space="preserve">MongoDB</w:t>
      </w:r>
      <w:r w:rsidDel="00000000" w:rsidR="00000000" w:rsidRPr="00000000">
        <w:rPr>
          <w:i w:val="0"/>
          <w:sz w:val="20"/>
          <w:szCs w:val="20"/>
          <w:rtl w:val="0"/>
        </w:rPr>
        <w:t xml:space="preserve"> para el almacenamiento de datos proporciona una flexibilidad y escalabilidad excepcionales, adaptándose a crecientes volúmenes de información. La arquitectura basada en </w:t>
      </w:r>
      <w:r w:rsidDel="00000000" w:rsidR="00000000" w:rsidRPr="00000000">
        <w:rPr>
          <w:b w:val="1"/>
          <w:i w:val="0"/>
          <w:sz w:val="20"/>
          <w:szCs w:val="20"/>
          <w:rtl w:val="0"/>
        </w:rPr>
        <w:t xml:space="preserve">Flask</w:t>
      </w:r>
      <w:r w:rsidDel="00000000" w:rsidR="00000000" w:rsidRPr="00000000">
        <w:rPr>
          <w:i w:val="0"/>
          <w:sz w:val="20"/>
          <w:szCs w:val="20"/>
          <w:rtl w:val="0"/>
        </w:rPr>
        <w:t xml:space="preserve"> para el backend y la integración de </w:t>
      </w:r>
      <w:r w:rsidDel="00000000" w:rsidR="00000000" w:rsidRPr="00000000">
        <w:rPr>
          <w:b w:val="1"/>
          <w:i w:val="0"/>
          <w:sz w:val="20"/>
          <w:szCs w:val="20"/>
          <w:rtl w:val="0"/>
        </w:rPr>
        <w:t xml:space="preserve">XGBoost</w:t>
      </w:r>
      <w:r w:rsidDel="00000000" w:rsidR="00000000" w:rsidRPr="00000000">
        <w:rPr>
          <w:i w:val="0"/>
          <w:sz w:val="20"/>
          <w:szCs w:val="20"/>
          <w:rtl w:val="0"/>
        </w:rPr>
        <w:t xml:space="preserve"> para el Machine Learning garantizan un procesamiento eficiente y predictivo de alto rendimiento.</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14.375" w:hanging="360"/>
        <w:rPr/>
      </w:pPr>
      <w:r w:rsidDel="00000000" w:rsidR="00000000" w:rsidRPr="00000000">
        <w:rPr>
          <w:b w:val="1"/>
          <w:i w:val="0"/>
          <w:sz w:val="20"/>
          <w:szCs w:val="20"/>
          <w:rtl w:val="0"/>
        </w:rPr>
        <w:t xml:space="preserve">Impacto a Nivel Nacional:</w:t>
      </w:r>
      <w:r w:rsidDel="00000000" w:rsidR="00000000" w:rsidRPr="00000000">
        <w:rPr>
          <w:i w:val="0"/>
          <w:sz w:val="20"/>
          <w:szCs w:val="20"/>
          <w:rtl w:val="0"/>
        </w:rPr>
        <w:t xml:space="preserve"> La metodología y la tecnología de MedicAnallytics poseen un inmenso potencial para ser replicadas en centros de salud públicos a lo largo del país, lo que permitiría:</w:t>
      </w:r>
    </w:p>
    <w:p w:rsidR="00000000" w:rsidDel="00000000" w:rsidP="00000000" w:rsidRDefault="00000000" w:rsidRPr="00000000" w14:paraId="00000023">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768.75" w:hanging="360"/>
        <w:rPr/>
      </w:pPr>
      <w:r w:rsidDel="00000000" w:rsidR="00000000" w:rsidRPr="00000000">
        <w:rPr>
          <w:b w:val="1"/>
          <w:i w:val="0"/>
          <w:sz w:val="20"/>
          <w:szCs w:val="20"/>
          <w:rtl w:val="0"/>
        </w:rPr>
        <w:t xml:space="preserve">Maximizar la Eficacia de la Atención:</w:t>
      </w:r>
      <w:r w:rsidDel="00000000" w:rsidR="00000000" w:rsidRPr="00000000">
        <w:rPr>
          <w:i w:val="0"/>
          <w:sz w:val="20"/>
          <w:szCs w:val="20"/>
          <w:rtl w:val="0"/>
        </w:rPr>
        <w:t xml:space="preserve"> Al garantizar que los pacientes más críticos sean atendidos con prontitud, se optimizan los resultados clínicos.</w:t>
      </w:r>
    </w:p>
    <w:p w:rsidR="00000000" w:rsidDel="00000000" w:rsidP="00000000" w:rsidRDefault="00000000" w:rsidRPr="00000000" w14:paraId="00000024">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768.75" w:hanging="360"/>
        <w:rPr/>
      </w:pPr>
      <w:r w:rsidDel="00000000" w:rsidR="00000000" w:rsidRPr="00000000">
        <w:rPr>
          <w:b w:val="1"/>
          <w:i w:val="0"/>
          <w:sz w:val="20"/>
          <w:szCs w:val="20"/>
          <w:rtl w:val="0"/>
        </w:rPr>
        <w:t xml:space="preserve">Reducir la Tasa de Mortalidad:</w:t>
      </w:r>
      <w:r w:rsidDel="00000000" w:rsidR="00000000" w:rsidRPr="00000000">
        <w:rPr>
          <w:i w:val="0"/>
          <w:sz w:val="20"/>
          <w:szCs w:val="20"/>
          <w:rtl w:val="0"/>
        </w:rPr>
        <w:t xml:space="preserve"> La identificación y respuesta prioritaria a situaciones clínicas críticas son pilares fundamentales para salvar vidas.</w:t>
      </w:r>
    </w:p>
    <w:p w:rsidR="00000000" w:rsidDel="00000000" w:rsidP="00000000" w:rsidRDefault="00000000" w:rsidRPr="00000000" w14:paraId="00000025">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768.75" w:hanging="360"/>
        <w:rPr/>
      </w:pPr>
      <w:r w:rsidDel="00000000" w:rsidR="00000000" w:rsidRPr="00000000">
        <w:rPr>
          <w:b w:val="1"/>
          <w:i w:val="0"/>
          <w:sz w:val="20"/>
          <w:szCs w:val="20"/>
          <w:rtl w:val="0"/>
        </w:rPr>
        <w:t xml:space="preserve">Acortar los Tiempos de Espera:</w:t>
      </w:r>
      <w:r w:rsidDel="00000000" w:rsidR="00000000" w:rsidRPr="00000000">
        <w:rPr>
          <w:i w:val="0"/>
          <w:sz w:val="20"/>
          <w:szCs w:val="20"/>
          <w:rtl w:val="0"/>
        </w:rPr>
        <w:t xml:space="preserve"> Una gestión de recursos y listas de espera basada en datos objetivos disminuye los cuellos de botella y mejora la eficiencia operativa de los centros asistenciales.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120" w:line="275.9999942779541" w:lineRule="auto"/>
        <w:rPr>
          <w:i w:val="0"/>
          <w:sz w:val="20"/>
          <w:szCs w:val="20"/>
        </w:rPr>
      </w:pPr>
      <w:r w:rsidDel="00000000" w:rsidR="00000000" w:rsidRPr="00000000">
        <w:rPr>
          <w:i w:val="0"/>
          <w:sz w:val="20"/>
          <w:szCs w:val="20"/>
          <w:rtl w:val="0"/>
        </w:rPr>
        <w:t xml:space="preserve">MedicAnallytics no es solo una herramienta de gestión; es una plataforma que habilita una nueva era en la atención médica, donde los datos se convierten en la fuerza motriz para salvar vidas, optimizar recursos y mejorar la calidad de vida de millones de pacientes.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14.37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14.37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768.7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14.37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768.7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14.37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768.7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14.37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14.37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768.7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14.37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768.7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