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84036" w14:textId="16B0398B" w:rsidR="000F292F" w:rsidRPr="000F292F" w:rsidRDefault="001F72C7" w:rsidP="001125E3">
      <w:pPr>
        <w:jc w:val="both"/>
        <w:rPr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t xml:space="preserve">User guide </w:t>
      </w:r>
      <w:r w:rsidR="000F292F" w:rsidRPr="00837652">
        <w:rPr>
          <w:b/>
          <w:bCs/>
          <w:sz w:val="24"/>
          <w:szCs w:val="24"/>
          <w:lang w:val="en-US"/>
        </w:rPr>
        <w:t>for MATLAB open</w:t>
      </w:r>
      <w:r w:rsidR="00F373E7">
        <w:rPr>
          <w:b/>
          <w:bCs/>
          <w:sz w:val="24"/>
          <w:szCs w:val="24"/>
          <w:lang w:val="en-US"/>
        </w:rPr>
        <w:t>-</w:t>
      </w:r>
      <w:r w:rsidR="000F292F" w:rsidRPr="00837652">
        <w:rPr>
          <w:b/>
          <w:bCs/>
          <w:sz w:val="24"/>
          <w:szCs w:val="24"/>
          <w:lang w:val="en-US"/>
        </w:rPr>
        <w:t>source program APAS (Adaptive Piston Angular Spectrum)</w:t>
      </w:r>
    </w:p>
    <w:p w14:paraId="07840088" w14:textId="72540301" w:rsidR="000F292F" w:rsidRDefault="00AD3084" w:rsidP="001125E3">
      <w:pPr>
        <w:jc w:val="both"/>
        <w:rPr>
          <w:lang w:val="en-US"/>
        </w:rPr>
      </w:pPr>
      <w:r>
        <w:rPr>
          <w:lang w:val="en-US"/>
        </w:rPr>
        <w:t>29</w:t>
      </w:r>
      <w:r w:rsidR="00D12F88" w:rsidRPr="00D12F88">
        <w:rPr>
          <w:vertAlign w:val="superscript"/>
          <w:lang w:val="en-US"/>
        </w:rPr>
        <w:t>th</w:t>
      </w:r>
      <w:r w:rsidR="00D12F88">
        <w:rPr>
          <w:lang w:val="en-US"/>
        </w:rPr>
        <w:t xml:space="preserve"> of </w:t>
      </w:r>
      <w:r>
        <w:rPr>
          <w:lang w:val="en-US"/>
        </w:rPr>
        <w:t>November</w:t>
      </w:r>
      <w:r w:rsidR="00D12F88">
        <w:rPr>
          <w:lang w:val="en-US"/>
        </w:rPr>
        <w:t xml:space="preserve"> 202</w:t>
      </w:r>
      <w:r w:rsidR="0061047B">
        <w:rPr>
          <w:lang w:val="en-US"/>
        </w:rPr>
        <w:t>4</w:t>
      </w:r>
      <w:r w:rsidR="00D12F88">
        <w:rPr>
          <w:lang w:val="en-US"/>
        </w:rPr>
        <w:t>, Author Mathias Myrtveit Sæther</w:t>
      </w:r>
    </w:p>
    <w:p w14:paraId="5C67F7F3" w14:textId="77777777" w:rsidR="00D12F88" w:rsidRPr="000F292F" w:rsidRDefault="00D12F88" w:rsidP="001125E3">
      <w:pPr>
        <w:jc w:val="both"/>
        <w:rPr>
          <w:lang w:val="en-US"/>
        </w:rPr>
      </w:pPr>
    </w:p>
    <w:p w14:paraId="685FDFC2" w14:textId="16F95613" w:rsidR="001752E4" w:rsidRDefault="000F292F" w:rsidP="001125E3">
      <w:pPr>
        <w:jc w:val="both"/>
        <w:rPr>
          <w:lang w:val="en-US"/>
        </w:rPr>
      </w:pPr>
      <w:r w:rsidRPr="000F292F">
        <w:rPr>
          <w:lang w:val="en-US"/>
        </w:rPr>
        <w:t xml:space="preserve">The </w:t>
      </w:r>
      <w:r w:rsidR="00627F4E">
        <w:rPr>
          <w:lang w:val="en-US"/>
        </w:rPr>
        <w:t xml:space="preserve">APAS software </w:t>
      </w:r>
      <w:r w:rsidRPr="000F292F">
        <w:rPr>
          <w:lang w:val="en-US"/>
        </w:rPr>
        <w:t xml:space="preserve">is easy to </w:t>
      </w:r>
      <w:proofErr w:type="gramStart"/>
      <w:r w:rsidRPr="000F292F">
        <w:rPr>
          <w:lang w:val="en-US"/>
        </w:rPr>
        <w:t>use</w:t>
      </w:r>
      <w:proofErr w:type="gramEnd"/>
      <w:r w:rsidRPr="000F292F">
        <w:rPr>
          <w:lang w:val="en-US"/>
        </w:rPr>
        <w:t xml:space="preserve"> and the user</w:t>
      </w:r>
      <w:r>
        <w:rPr>
          <w:lang w:val="en-US"/>
        </w:rPr>
        <w:t xml:space="preserve"> only needs to consider two separate files</w:t>
      </w:r>
      <w:r w:rsidR="00F60665">
        <w:rPr>
          <w:lang w:val="en-US"/>
        </w:rPr>
        <w:t>:</w:t>
      </w:r>
    </w:p>
    <w:p w14:paraId="38398EBB" w14:textId="2F01907A" w:rsidR="00F60665" w:rsidRPr="00837652" w:rsidRDefault="00F60665" w:rsidP="001125E3">
      <w:pPr>
        <w:jc w:val="both"/>
        <w:rPr>
          <w:b/>
          <w:bCs/>
          <w:lang w:val="en-US"/>
        </w:rPr>
      </w:pPr>
      <w:proofErr w:type="spellStart"/>
      <w:r w:rsidRPr="00837652">
        <w:rPr>
          <w:b/>
          <w:bCs/>
          <w:lang w:val="en-US"/>
        </w:rPr>
        <w:t>A</w:t>
      </w:r>
      <w:r w:rsidR="006703D0">
        <w:rPr>
          <w:b/>
          <w:bCs/>
          <w:lang w:val="en-US"/>
        </w:rPr>
        <w:t>PAS</w:t>
      </w:r>
      <w:r w:rsidRPr="00837652">
        <w:rPr>
          <w:b/>
          <w:bCs/>
          <w:lang w:val="en-US"/>
        </w:rPr>
        <w:t>_main.m</w:t>
      </w:r>
      <w:proofErr w:type="spellEnd"/>
    </w:p>
    <w:p w14:paraId="3FA71CDA" w14:textId="0AEC5920" w:rsidR="00F60665" w:rsidRDefault="003B7255" w:rsidP="001125E3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Properties</w:t>
      </w:r>
      <w:r w:rsidR="00F60665" w:rsidRPr="00837652">
        <w:rPr>
          <w:b/>
          <w:bCs/>
          <w:lang w:val="en-US"/>
        </w:rPr>
        <w:t>Parent.m</w:t>
      </w:r>
      <w:proofErr w:type="spellEnd"/>
    </w:p>
    <w:p w14:paraId="73E3AC46" w14:textId="7B8C53C8" w:rsidR="00B12B60" w:rsidRDefault="006703D0" w:rsidP="001125E3">
      <w:pPr>
        <w:jc w:val="both"/>
        <w:rPr>
          <w:lang w:val="en-US"/>
        </w:rPr>
      </w:pPr>
      <w:proofErr w:type="spellStart"/>
      <w:r>
        <w:rPr>
          <w:lang w:val="en-US"/>
        </w:rPr>
        <w:t>APAS_main.m</w:t>
      </w:r>
      <w:proofErr w:type="spellEnd"/>
      <w:r>
        <w:rPr>
          <w:lang w:val="en-US"/>
        </w:rPr>
        <w:t xml:space="preserve"> is the main file</w:t>
      </w:r>
      <w:r w:rsidR="00E96F9A">
        <w:rPr>
          <w:lang w:val="en-US"/>
        </w:rPr>
        <w:t xml:space="preserve"> which is executed in MATLAB</w:t>
      </w:r>
      <w:r w:rsidR="000B1A86">
        <w:rPr>
          <w:lang w:val="en-US"/>
        </w:rPr>
        <w:t xml:space="preserve">. (The software is </w:t>
      </w:r>
      <w:r w:rsidR="00022A66">
        <w:rPr>
          <w:lang w:val="en-US"/>
        </w:rPr>
        <w:t>developed in MATLAB version 2021a</w:t>
      </w:r>
      <w:r w:rsidR="000B1A86">
        <w:rPr>
          <w:lang w:val="en-US"/>
        </w:rPr>
        <w:t>)</w:t>
      </w:r>
      <w:r w:rsidR="0057688D">
        <w:rPr>
          <w:lang w:val="en-US"/>
        </w:rPr>
        <w:t xml:space="preserve">. </w:t>
      </w:r>
      <w:r w:rsidR="00312BA1">
        <w:rPr>
          <w:lang w:val="en-US"/>
        </w:rPr>
        <w:t xml:space="preserve">Some examples of how to extract simulation results are given in </w:t>
      </w:r>
      <w:proofErr w:type="spellStart"/>
      <w:r w:rsidR="007D11DE">
        <w:rPr>
          <w:lang w:val="en-US"/>
        </w:rPr>
        <w:t>PostprocessAPAS.m</w:t>
      </w:r>
      <w:proofErr w:type="spellEnd"/>
      <w:r w:rsidR="00AB54AA">
        <w:rPr>
          <w:lang w:val="en-US"/>
        </w:rPr>
        <w:t xml:space="preserve">. </w:t>
      </w:r>
      <w:r w:rsidR="008A53B5">
        <w:rPr>
          <w:lang w:val="en-US"/>
        </w:rPr>
        <w:t xml:space="preserve">In </w:t>
      </w:r>
      <w:proofErr w:type="spellStart"/>
      <w:r w:rsidR="008A53B5">
        <w:rPr>
          <w:lang w:val="en-US"/>
        </w:rPr>
        <w:t>APAS_main.m</w:t>
      </w:r>
      <w:proofErr w:type="spellEnd"/>
      <w:r w:rsidR="008A53B5">
        <w:rPr>
          <w:lang w:val="en-US"/>
        </w:rPr>
        <w:t xml:space="preserve"> there are 12</w:t>
      </w:r>
      <w:r w:rsidR="005C3FAF">
        <w:rPr>
          <w:lang w:val="en-US"/>
        </w:rPr>
        <w:t>,</w:t>
      </w:r>
      <w:r w:rsidR="008A53B5">
        <w:rPr>
          <w:lang w:val="en-US"/>
        </w:rPr>
        <w:t xml:space="preserve"> </w:t>
      </w:r>
      <w:r w:rsidR="002C7781">
        <w:rPr>
          <w:lang w:val="en-US"/>
        </w:rPr>
        <w:t>and i</w:t>
      </w:r>
      <w:r w:rsidR="008C0938">
        <w:rPr>
          <w:lang w:val="en-US"/>
        </w:rPr>
        <w:t xml:space="preserve">n </w:t>
      </w:r>
      <w:proofErr w:type="spellStart"/>
      <w:r w:rsidR="00BD7FD9">
        <w:rPr>
          <w:lang w:val="en-US"/>
        </w:rPr>
        <w:t>Properties</w:t>
      </w:r>
      <w:r w:rsidR="008C0938">
        <w:rPr>
          <w:lang w:val="en-US"/>
        </w:rPr>
        <w:t>Parent.m</w:t>
      </w:r>
      <w:proofErr w:type="spellEnd"/>
      <w:r w:rsidR="008C0938">
        <w:rPr>
          <w:lang w:val="en-US"/>
        </w:rPr>
        <w:t xml:space="preserve"> there are 11 </w:t>
      </w:r>
      <w:r w:rsidR="005C3FAF">
        <w:rPr>
          <w:lang w:val="en-US"/>
        </w:rPr>
        <w:t xml:space="preserve">parameters </w:t>
      </w:r>
      <w:r w:rsidR="008C0938">
        <w:rPr>
          <w:lang w:val="en-US"/>
        </w:rPr>
        <w:t>which may be set by the user.</w:t>
      </w:r>
      <w:r w:rsidR="005C3FAF">
        <w:rPr>
          <w:lang w:val="en-US"/>
        </w:rPr>
        <w:t xml:space="preserve"> </w:t>
      </w:r>
    </w:p>
    <w:p w14:paraId="56C8AFDF" w14:textId="77777777" w:rsidR="00B12B60" w:rsidRDefault="00B12B60" w:rsidP="001125E3">
      <w:pPr>
        <w:jc w:val="both"/>
        <w:rPr>
          <w:lang w:val="en-US"/>
        </w:rPr>
      </w:pPr>
    </w:p>
    <w:p w14:paraId="33D859DD" w14:textId="53B1D3EC" w:rsidR="000C0B3E" w:rsidRDefault="00CC5A43" w:rsidP="001125E3">
      <w:pPr>
        <w:jc w:val="both"/>
        <w:rPr>
          <w:lang w:val="en-US"/>
        </w:rPr>
      </w:pPr>
      <w:r>
        <w:rPr>
          <w:lang w:val="en-US"/>
        </w:rPr>
        <w:t xml:space="preserve">In </w:t>
      </w:r>
      <w:r w:rsidR="00B03913">
        <w:rPr>
          <w:lang w:val="en-US"/>
        </w:rPr>
        <w:t xml:space="preserve">Fig. A, </w:t>
      </w:r>
      <w:r w:rsidR="00DC06CF">
        <w:rPr>
          <w:lang w:val="en-US"/>
        </w:rPr>
        <w:t xml:space="preserve">the first </w:t>
      </w:r>
      <w:proofErr w:type="spellStart"/>
      <w:r w:rsidR="00DC06CF">
        <w:rPr>
          <w:lang w:val="en-US"/>
        </w:rPr>
        <w:t>codelines</w:t>
      </w:r>
      <w:proofErr w:type="spellEnd"/>
      <w:r w:rsidR="00DC06CF">
        <w:rPr>
          <w:lang w:val="en-US"/>
        </w:rPr>
        <w:t xml:space="preserve"> of </w:t>
      </w:r>
      <w:proofErr w:type="spellStart"/>
      <w:r w:rsidR="00DC06CF">
        <w:rPr>
          <w:lang w:val="en-US"/>
        </w:rPr>
        <w:t>APAS_main.m</w:t>
      </w:r>
      <w:proofErr w:type="spellEnd"/>
      <w:r w:rsidR="00DC06CF">
        <w:rPr>
          <w:lang w:val="en-US"/>
        </w:rPr>
        <w:t xml:space="preserve"> is shown. </w:t>
      </w:r>
      <w:r w:rsidR="00CB111F">
        <w:rPr>
          <w:lang w:val="en-US"/>
        </w:rPr>
        <w:t xml:space="preserve">The parameters on the </w:t>
      </w:r>
      <w:proofErr w:type="spellStart"/>
      <w:r w:rsidR="00CB111F">
        <w:rPr>
          <w:lang w:val="en-US"/>
        </w:rPr>
        <w:t>codelines</w:t>
      </w:r>
      <w:proofErr w:type="spellEnd"/>
      <w:r w:rsidR="00CB111F">
        <w:rPr>
          <w:lang w:val="en-US"/>
        </w:rPr>
        <w:t xml:space="preserve"> </w:t>
      </w:r>
      <w:r w:rsidR="00121770">
        <w:rPr>
          <w:lang w:val="en-US"/>
        </w:rPr>
        <w:t xml:space="preserve">16-27 </w:t>
      </w:r>
      <w:r w:rsidR="000C7D29">
        <w:rPr>
          <w:lang w:val="en-US"/>
        </w:rPr>
        <w:t xml:space="preserve">may be set by the user. </w:t>
      </w:r>
    </w:p>
    <w:p w14:paraId="495D577D" w14:textId="3A3CB17E" w:rsidR="001125E3" w:rsidRDefault="002715E4" w:rsidP="001125E3">
      <w:pPr>
        <w:ind w:firstLine="708"/>
        <w:jc w:val="both"/>
        <w:rPr>
          <w:lang w:val="en-US"/>
        </w:rPr>
      </w:pPr>
      <w:proofErr w:type="spellStart"/>
      <w:r w:rsidRPr="00AC5B76">
        <w:rPr>
          <w:i/>
          <w:iCs/>
          <w:lang w:val="en-US"/>
        </w:rPr>
        <w:t>f_vec</w:t>
      </w:r>
      <w:proofErr w:type="spellEnd"/>
      <w:r>
        <w:rPr>
          <w:lang w:val="en-US"/>
        </w:rPr>
        <w:t xml:space="preserve"> is the frequency, </w:t>
      </w:r>
      <w:proofErr w:type="spellStart"/>
      <w:r w:rsidRPr="00AC5B76">
        <w:rPr>
          <w:i/>
          <w:iCs/>
          <w:lang w:val="en-US"/>
        </w:rPr>
        <w:t>z_vec</w:t>
      </w:r>
      <w:proofErr w:type="spellEnd"/>
      <w:r>
        <w:rPr>
          <w:lang w:val="en-US"/>
        </w:rPr>
        <w:t xml:space="preserve"> is the receiver-source distance</w:t>
      </w:r>
      <w:r w:rsidR="003B1FDA">
        <w:rPr>
          <w:lang w:val="en-US"/>
        </w:rPr>
        <w:t xml:space="preserve">. </w:t>
      </w:r>
      <w:proofErr w:type="spellStart"/>
      <w:r w:rsidRPr="00AC5B76">
        <w:rPr>
          <w:i/>
          <w:iCs/>
          <w:lang w:val="en-US"/>
        </w:rPr>
        <w:t>r_vec</w:t>
      </w:r>
      <w:proofErr w:type="spellEnd"/>
      <w:r>
        <w:rPr>
          <w:lang w:val="en-US"/>
        </w:rPr>
        <w:t xml:space="preserve"> </w:t>
      </w:r>
      <w:r w:rsidR="00F634BF">
        <w:rPr>
          <w:lang w:val="en-US"/>
        </w:rPr>
        <w:t xml:space="preserve">can have two meanings: either </w:t>
      </w:r>
      <w:r>
        <w:rPr>
          <w:lang w:val="en-US"/>
        </w:rPr>
        <w:t xml:space="preserve">the </w:t>
      </w:r>
      <w:r w:rsidR="003B1FDA">
        <w:rPr>
          <w:lang w:val="en-US"/>
        </w:rPr>
        <w:t>lateral position of the pressure point which is to be calculated</w:t>
      </w:r>
      <w:r w:rsidR="0005700A">
        <w:rPr>
          <w:lang w:val="en-US"/>
        </w:rPr>
        <w:t>;</w:t>
      </w:r>
      <w:r w:rsidR="003B1FDA">
        <w:rPr>
          <w:lang w:val="en-US"/>
        </w:rPr>
        <w:t xml:space="preserve"> or </w:t>
      </w:r>
      <w:r w:rsidR="0005700A">
        <w:rPr>
          <w:lang w:val="en-US"/>
        </w:rPr>
        <w:t xml:space="preserve">the radius of the </w:t>
      </w:r>
      <w:r w:rsidR="001A5127">
        <w:rPr>
          <w:lang w:val="en-US"/>
        </w:rPr>
        <w:t xml:space="preserve">receiving </w:t>
      </w:r>
      <w:r w:rsidR="0005700A">
        <w:rPr>
          <w:lang w:val="en-US"/>
        </w:rPr>
        <w:t>surface</w:t>
      </w:r>
      <w:r w:rsidR="003053A4">
        <w:rPr>
          <w:lang w:val="en-US"/>
        </w:rPr>
        <w:t xml:space="preserve"> which gives the average pressure over the surface</w:t>
      </w:r>
      <w:r w:rsidR="001A5127">
        <w:rPr>
          <w:lang w:val="en-US"/>
        </w:rPr>
        <w:t xml:space="preserve">. </w:t>
      </w:r>
      <w:proofErr w:type="spellStart"/>
      <w:r w:rsidR="001A5127" w:rsidRPr="00AC5B76">
        <w:rPr>
          <w:i/>
          <w:iCs/>
          <w:lang w:val="en-US"/>
        </w:rPr>
        <w:t>a_vec</w:t>
      </w:r>
      <w:proofErr w:type="spellEnd"/>
      <w:r w:rsidR="001A5127">
        <w:rPr>
          <w:lang w:val="en-US"/>
        </w:rPr>
        <w:t xml:space="preserve"> is the </w:t>
      </w:r>
      <w:r w:rsidR="007123D9">
        <w:rPr>
          <w:lang w:val="en-US"/>
        </w:rPr>
        <w:t>source radius.</w:t>
      </w:r>
      <w:r w:rsidR="00D864AA">
        <w:rPr>
          <w:lang w:val="en-US"/>
        </w:rPr>
        <w:t xml:space="preserve"> Multiple values are set in vector format (</w:t>
      </w:r>
      <w:proofErr w:type="spellStart"/>
      <w:proofErr w:type="gramStart"/>
      <w:r w:rsidR="00D864AA">
        <w:rPr>
          <w:lang w:val="en-US"/>
        </w:rPr>
        <w:t>e.g</w:t>
      </w:r>
      <w:proofErr w:type="spellEnd"/>
      <w:proofErr w:type="gramEnd"/>
      <w:r w:rsidR="000606F2">
        <w:rPr>
          <w:lang w:val="en-US"/>
        </w:rPr>
        <w:tab/>
      </w:r>
      <w:proofErr w:type="spellStart"/>
      <w:r w:rsidR="00D864AA" w:rsidRPr="00D864AA">
        <w:rPr>
          <w:i/>
          <w:iCs/>
          <w:lang w:val="en-US"/>
        </w:rPr>
        <w:t>f_vec</w:t>
      </w:r>
      <w:proofErr w:type="spellEnd"/>
      <w:r w:rsidR="000606F2">
        <w:rPr>
          <w:i/>
          <w:iCs/>
          <w:lang w:val="en-US"/>
        </w:rPr>
        <w:t xml:space="preserve"> = </w:t>
      </w:r>
      <w:r w:rsidR="000606F2" w:rsidRPr="000606F2">
        <w:rPr>
          <w:lang w:val="en-US"/>
        </w:rPr>
        <w:t>[</w:t>
      </w:r>
      <w:r w:rsidR="000606F2">
        <w:rPr>
          <w:lang w:val="en-US"/>
        </w:rPr>
        <w:t>500e3:2e3:600e3</w:t>
      </w:r>
      <w:r w:rsidR="000606F2" w:rsidRPr="000606F2">
        <w:rPr>
          <w:lang w:val="en-US"/>
        </w:rPr>
        <w:t>]</w:t>
      </w:r>
      <w:r w:rsidR="00F77A9A">
        <w:rPr>
          <w:lang w:val="en-US"/>
        </w:rPr>
        <w:t>;</w:t>
      </w:r>
      <w:r w:rsidR="00D864AA">
        <w:rPr>
          <w:lang w:val="en-US"/>
        </w:rPr>
        <w:t>)</w:t>
      </w:r>
    </w:p>
    <w:p w14:paraId="1ED1F696" w14:textId="1CC33118" w:rsidR="00ED640C" w:rsidRDefault="00F813F4" w:rsidP="001125E3">
      <w:pPr>
        <w:ind w:firstLine="708"/>
        <w:jc w:val="both"/>
        <w:rPr>
          <w:lang w:val="en-US"/>
        </w:rPr>
      </w:pPr>
      <w:proofErr w:type="spellStart"/>
      <w:r w:rsidRPr="00AC5B76">
        <w:rPr>
          <w:i/>
          <w:iCs/>
          <w:lang w:val="en-US"/>
        </w:rPr>
        <w:t>wavePropSetup</w:t>
      </w:r>
      <w:proofErr w:type="spellEnd"/>
      <w:r>
        <w:rPr>
          <w:lang w:val="en-US"/>
        </w:rPr>
        <w:t xml:space="preserve"> </w:t>
      </w:r>
      <w:r w:rsidR="001125E3">
        <w:rPr>
          <w:lang w:val="en-US"/>
        </w:rPr>
        <w:t xml:space="preserve">has </w:t>
      </w:r>
      <w:r w:rsidR="000D58F8">
        <w:rPr>
          <w:lang w:val="en-US"/>
        </w:rPr>
        <w:t>several</w:t>
      </w:r>
      <w:r w:rsidR="004253BD">
        <w:rPr>
          <w:lang w:val="en-US"/>
        </w:rPr>
        <w:t xml:space="preserve"> possible settings. </w:t>
      </w:r>
      <w:r w:rsidR="00CF72CB">
        <w:rPr>
          <w:lang w:val="en-US"/>
        </w:rPr>
        <w:t>‘</w:t>
      </w:r>
      <w:proofErr w:type="spellStart"/>
      <w:r w:rsidR="00284478" w:rsidRPr="00284478">
        <w:rPr>
          <w:lang w:val="en-US"/>
        </w:rPr>
        <w:t>transm</w:t>
      </w:r>
      <w:proofErr w:type="spellEnd"/>
      <w:r w:rsidR="00CF72CB">
        <w:rPr>
          <w:lang w:val="en-US"/>
        </w:rPr>
        <w:t xml:space="preserve">’ </w:t>
      </w:r>
      <w:r w:rsidR="000D3D88">
        <w:rPr>
          <w:lang w:val="en-US"/>
        </w:rPr>
        <w:t>and ‘echo’ are</w:t>
      </w:r>
      <w:r w:rsidR="00CF72CB">
        <w:rPr>
          <w:lang w:val="en-US"/>
        </w:rPr>
        <w:t xml:space="preserve"> used when the plate is immersed in fluid</w:t>
      </w:r>
      <w:r w:rsidR="000D3D88">
        <w:rPr>
          <w:lang w:val="en-US"/>
        </w:rPr>
        <w:t xml:space="preserve"> and </w:t>
      </w:r>
      <w:r w:rsidR="008B251C">
        <w:rPr>
          <w:lang w:val="en-US"/>
        </w:rPr>
        <w:t xml:space="preserve">the transmitted and reflected pressure is calculated, respectively. </w:t>
      </w:r>
      <w:r w:rsidR="00CF72CB">
        <w:rPr>
          <w:lang w:val="en-US"/>
        </w:rPr>
        <w:t>‘</w:t>
      </w:r>
      <w:proofErr w:type="spellStart"/>
      <w:r w:rsidR="00CF72CB">
        <w:rPr>
          <w:lang w:val="en-US"/>
        </w:rPr>
        <w:t>freefield</w:t>
      </w:r>
      <w:proofErr w:type="spellEnd"/>
      <w:r w:rsidR="00CF72CB">
        <w:rPr>
          <w:lang w:val="en-US"/>
        </w:rPr>
        <w:t>’ is used when the plate is absent.</w:t>
      </w:r>
      <w:r w:rsidR="0068373E">
        <w:rPr>
          <w:lang w:val="en-US"/>
        </w:rPr>
        <w:t xml:space="preserve"> ‘</w:t>
      </w:r>
      <w:r w:rsidR="00AA7A9E" w:rsidRPr="00284478">
        <w:rPr>
          <w:lang w:val="en-US"/>
        </w:rPr>
        <w:t>transm</w:t>
      </w:r>
      <w:r w:rsidR="00AA7A9E">
        <w:rPr>
          <w:lang w:val="en-US"/>
        </w:rPr>
        <w:t>1</w:t>
      </w:r>
      <w:r w:rsidR="0068373E">
        <w:rPr>
          <w:lang w:val="en-US"/>
        </w:rPr>
        <w:t xml:space="preserve">’ </w:t>
      </w:r>
      <w:r w:rsidR="00061B97">
        <w:rPr>
          <w:lang w:val="en-US"/>
        </w:rPr>
        <w:t xml:space="preserve">is </w:t>
      </w:r>
      <w:r w:rsidR="0068373E">
        <w:rPr>
          <w:lang w:val="en-US"/>
        </w:rPr>
        <w:t xml:space="preserve">used to </w:t>
      </w:r>
      <w:r w:rsidR="00061B97">
        <w:rPr>
          <w:lang w:val="en-US"/>
        </w:rPr>
        <w:t xml:space="preserve">calculate </w:t>
      </w:r>
      <w:r w:rsidR="00895A0D">
        <w:rPr>
          <w:lang w:val="en-US"/>
        </w:rPr>
        <w:t>the pressur</w:t>
      </w:r>
      <w:r w:rsidR="00984E68">
        <w:rPr>
          <w:lang w:val="en-US"/>
        </w:rPr>
        <w:t>e</w:t>
      </w:r>
      <w:r w:rsidR="00895A0D">
        <w:rPr>
          <w:lang w:val="en-US"/>
        </w:rPr>
        <w:t xml:space="preserve"> wave </w:t>
      </w:r>
      <w:r w:rsidR="00984E68">
        <w:rPr>
          <w:lang w:val="en-US"/>
        </w:rPr>
        <w:t>traveling</w:t>
      </w:r>
      <w:r w:rsidR="00334073">
        <w:rPr>
          <w:lang w:val="en-US"/>
        </w:rPr>
        <w:t xml:space="preserve"> directly through the plate, without </w:t>
      </w:r>
      <w:r w:rsidR="00F25387">
        <w:rPr>
          <w:lang w:val="en-US"/>
        </w:rPr>
        <w:t>internal reflections within the plate resonating. ‘</w:t>
      </w:r>
      <w:r w:rsidR="00F25387" w:rsidRPr="00284478">
        <w:rPr>
          <w:lang w:val="en-US"/>
        </w:rPr>
        <w:t>transm</w:t>
      </w:r>
      <w:r w:rsidR="00F25387">
        <w:rPr>
          <w:lang w:val="en-US"/>
        </w:rPr>
        <w:t xml:space="preserve">2’ is used to calculate the </w:t>
      </w:r>
      <w:r w:rsidR="007D1FCC">
        <w:rPr>
          <w:lang w:val="en-US"/>
        </w:rPr>
        <w:t xml:space="preserve">transmitted </w:t>
      </w:r>
      <w:r w:rsidR="00F25387">
        <w:rPr>
          <w:lang w:val="en-US"/>
        </w:rPr>
        <w:t xml:space="preserve">pressure wave </w:t>
      </w:r>
      <w:r w:rsidR="007D1FCC">
        <w:rPr>
          <w:lang w:val="en-US"/>
        </w:rPr>
        <w:t>which is reflected one time within the plate</w:t>
      </w:r>
      <w:r w:rsidR="00DA74B7">
        <w:rPr>
          <w:lang w:val="en-US"/>
        </w:rPr>
        <w:t xml:space="preserve"> but without </w:t>
      </w:r>
      <w:r w:rsidR="00CF5025">
        <w:rPr>
          <w:lang w:val="en-US"/>
        </w:rPr>
        <w:t>resonating effects</w:t>
      </w:r>
      <w:r w:rsidR="007D1FCC">
        <w:rPr>
          <w:lang w:val="en-US"/>
        </w:rPr>
        <w:t>.</w:t>
      </w:r>
      <w:r w:rsidR="00ED640C">
        <w:rPr>
          <w:lang w:val="en-US"/>
        </w:rPr>
        <w:t xml:space="preserve"> ‘echo1’ is used to calculate the pressure </w:t>
      </w:r>
      <w:proofErr w:type="gramStart"/>
      <w:r w:rsidR="00ED640C">
        <w:rPr>
          <w:lang w:val="en-US"/>
        </w:rPr>
        <w:t>wave</w:t>
      </w:r>
      <w:proofErr w:type="gramEnd"/>
      <w:r w:rsidR="00ED640C">
        <w:rPr>
          <w:lang w:val="en-US"/>
        </w:rPr>
        <w:t xml:space="preserve"> </w:t>
      </w:r>
      <w:r w:rsidR="006636EF">
        <w:rPr>
          <w:lang w:val="en-US"/>
        </w:rPr>
        <w:t xml:space="preserve">which is directly reflected by </w:t>
      </w:r>
      <w:r w:rsidR="00ED640C">
        <w:rPr>
          <w:lang w:val="en-US"/>
        </w:rPr>
        <w:t>the plate, without internal reflections within the plate resonating. ‘</w:t>
      </w:r>
      <w:r w:rsidR="006636EF">
        <w:rPr>
          <w:lang w:val="en-US"/>
        </w:rPr>
        <w:t>echo</w:t>
      </w:r>
      <w:r w:rsidR="00EB0D3A">
        <w:rPr>
          <w:lang w:val="en-US"/>
        </w:rPr>
        <w:t>2</w:t>
      </w:r>
      <w:r w:rsidR="00ED640C">
        <w:rPr>
          <w:lang w:val="en-US"/>
        </w:rPr>
        <w:t xml:space="preserve">’ is used to calculate the </w:t>
      </w:r>
      <w:r w:rsidR="006636EF">
        <w:rPr>
          <w:lang w:val="en-US"/>
        </w:rPr>
        <w:t xml:space="preserve">reflected </w:t>
      </w:r>
      <w:r w:rsidR="00ED640C">
        <w:rPr>
          <w:lang w:val="en-US"/>
        </w:rPr>
        <w:t>pressure wave which is reflected one time within the plate</w:t>
      </w:r>
      <w:r w:rsidR="00CF5025">
        <w:rPr>
          <w:lang w:val="en-US"/>
        </w:rPr>
        <w:t xml:space="preserve"> without resonating effects</w:t>
      </w:r>
      <w:r w:rsidR="00ED640C">
        <w:rPr>
          <w:lang w:val="en-US"/>
        </w:rPr>
        <w:t>.</w:t>
      </w:r>
    </w:p>
    <w:p w14:paraId="23616B7F" w14:textId="300A2BB2" w:rsidR="0052464A" w:rsidRDefault="00732648" w:rsidP="0052464A">
      <w:pPr>
        <w:ind w:firstLine="708"/>
        <w:jc w:val="both"/>
        <w:rPr>
          <w:lang w:val="en-US"/>
        </w:rPr>
      </w:pPr>
      <w:proofErr w:type="spellStart"/>
      <w:r w:rsidRPr="00732648">
        <w:rPr>
          <w:i/>
          <w:iCs/>
          <w:lang w:val="en-US"/>
        </w:rPr>
        <w:t>recAndModelType</w:t>
      </w:r>
      <w:proofErr w:type="spellEnd"/>
      <w:r>
        <w:rPr>
          <w:i/>
          <w:iCs/>
          <w:lang w:val="en-US"/>
        </w:rPr>
        <w:t xml:space="preserve"> </w:t>
      </w:r>
      <w:r w:rsidR="00003751">
        <w:rPr>
          <w:lang w:val="en-US"/>
        </w:rPr>
        <w:t xml:space="preserve">has several possible settings. ‘transducer’ is used </w:t>
      </w:r>
      <w:r w:rsidR="00894F09">
        <w:rPr>
          <w:lang w:val="en-US"/>
        </w:rPr>
        <w:t xml:space="preserve">to calculate the </w:t>
      </w:r>
      <w:r w:rsidR="00003751">
        <w:rPr>
          <w:lang w:val="en-US"/>
        </w:rPr>
        <w:t xml:space="preserve">average pressure over a surface </w:t>
      </w:r>
      <w:r w:rsidR="007628F8">
        <w:rPr>
          <w:lang w:val="en-US"/>
        </w:rPr>
        <w:t xml:space="preserve">with radius </w:t>
      </w:r>
      <w:proofErr w:type="spellStart"/>
      <w:r w:rsidR="007628F8" w:rsidRPr="00894F09">
        <w:rPr>
          <w:i/>
          <w:iCs/>
          <w:lang w:val="en-US"/>
        </w:rPr>
        <w:t>r_vec</w:t>
      </w:r>
      <w:proofErr w:type="spellEnd"/>
      <w:r w:rsidR="007628F8">
        <w:rPr>
          <w:lang w:val="en-US"/>
        </w:rPr>
        <w:t>. ‘hy</w:t>
      </w:r>
      <w:r w:rsidR="00894F09">
        <w:rPr>
          <w:lang w:val="en-US"/>
        </w:rPr>
        <w:t>d</w:t>
      </w:r>
      <w:r w:rsidR="007628F8">
        <w:rPr>
          <w:lang w:val="en-US"/>
        </w:rPr>
        <w:t>rophone’ is used when calculating pressure in a point.</w:t>
      </w:r>
      <w:r w:rsidR="00C57E41">
        <w:rPr>
          <w:lang w:val="en-US"/>
        </w:rPr>
        <w:t xml:space="preserve"> ‘</w:t>
      </w:r>
      <w:proofErr w:type="spellStart"/>
      <w:r w:rsidR="003610EF" w:rsidRPr="003610EF">
        <w:rPr>
          <w:lang w:val="en-US"/>
        </w:rPr>
        <w:t>diffCorrTransducer</w:t>
      </w:r>
      <w:proofErr w:type="spellEnd"/>
      <w:r w:rsidR="003610EF">
        <w:rPr>
          <w:lang w:val="en-US"/>
        </w:rPr>
        <w:t xml:space="preserve">’ </w:t>
      </w:r>
      <w:r w:rsidR="008E450D">
        <w:rPr>
          <w:lang w:val="en-US"/>
        </w:rPr>
        <w:t>and ‘</w:t>
      </w:r>
      <w:proofErr w:type="spellStart"/>
      <w:r w:rsidR="008E450D" w:rsidRPr="008E450D">
        <w:rPr>
          <w:lang w:val="en-US"/>
        </w:rPr>
        <w:t>diffCorrHydrophone</w:t>
      </w:r>
      <w:proofErr w:type="spellEnd"/>
      <w:r w:rsidR="008E450D">
        <w:rPr>
          <w:lang w:val="en-US"/>
        </w:rPr>
        <w:t>’ are</w:t>
      </w:r>
      <w:r w:rsidR="00C57E41">
        <w:rPr>
          <w:lang w:val="en-US"/>
        </w:rPr>
        <w:t xml:space="preserve"> used to calculate the diffraction correction </w:t>
      </w:r>
      <w:r w:rsidR="008E450D">
        <w:rPr>
          <w:lang w:val="en-US"/>
        </w:rPr>
        <w:t>over a receiver and hydrophone, respectively.</w:t>
      </w:r>
      <w:r w:rsidR="00C57E41">
        <w:rPr>
          <w:lang w:val="en-US"/>
        </w:rPr>
        <w:t xml:space="preserve"> ‘</w:t>
      </w:r>
      <w:proofErr w:type="spellStart"/>
      <w:r w:rsidR="00C57E41">
        <w:rPr>
          <w:lang w:val="en-US"/>
        </w:rPr>
        <w:t>planeWave</w:t>
      </w:r>
      <w:proofErr w:type="spellEnd"/>
      <w:r w:rsidR="00C57E41">
        <w:rPr>
          <w:lang w:val="en-US"/>
        </w:rPr>
        <w:t xml:space="preserve">’ is used to calculate a </w:t>
      </w:r>
      <w:r w:rsidR="00341B78">
        <w:rPr>
          <w:lang w:val="en-US"/>
        </w:rPr>
        <w:t xml:space="preserve">normally incident </w:t>
      </w:r>
      <w:r w:rsidR="00C57E41">
        <w:rPr>
          <w:lang w:val="en-US"/>
        </w:rPr>
        <w:t>plane wave</w:t>
      </w:r>
      <w:r w:rsidR="00CF5221">
        <w:rPr>
          <w:lang w:val="en-US"/>
        </w:rPr>
        <w:t>.</w:t>
      </w:r>
      <w:r w:rsidR="00A82F07">
        <w:rPr>
          <w:lang w:val="en-US"/>
        </w:rPr>
        <w:t xml:space="preserve"> </w:t>
      </w:r>
      <w:r w:rsidR="0052464A">
        <w:rPr>
          <w:lang w:val="en-US"/>
        </w:rPr>
        <w:t>‘</w:t>
      </w:r>
      <w:proofErr w:type="spellStart"/>
      <w:r w:rsidR="0052464A">
        <w:rPr>
          <w:lang w:val="en-US"/>
        </w:rPr>
        <w:t>KinslerAndFrey</w:t>
      </w:r>
      <w:proofErr w:type="spellEnd"/>
      <w:r w:rsidR="0052464A">
        <w:rPr>
          <w:lang w:val="en-US"/>
        </w:rPr>
        <w:t>’ can be used for analytical axial calculations of the free-field pressure.</w:t>
      </w:r>
    </w:p>
    <w:p w14:paraId="2837871E" w14:textId="12ECDFAF" w:rsidR="009A2216" w:rsidRDefault="003A159C" w:rsidP="00606CF8">
      <w:pPr>
        <w:ind w:firstLine="708"/>
        <w:jc w:val="both"/>
        <w:rPr>
          <w:lang w:val="en-US"/>
        </w:rPr>
      </w:pPr>
      <w:proofErr w:type="spellStart"/>
      <w:r w:rsidRPr="00475472">
        <w:rPr>
          <w:i/>
          <w:iCs/>
          <w:lang w:val="en-US"/>
        </w:rPr>
        <w:t>errTresh</w:t>
      </w:r>
      <w:proofErr w:type="spellEnd"/>
      <w:r w:rsidR="00FE0C9E">
        <w:rPr>
          <w:lang w:val="en-US"/>
        </w:rPr>
        <w:t xml:space="preserve"> </w:t>
      </w:r>
      <w:r w:rsidR="00F67CD2">
        <w:rPr>
          <w:lang w:val="en-US"/>
        </w:rPr>
        <w:t xml:space="preserve">is the </w:t>
      </w:r>
      <w:r w:rsidR="00FE0C9E">
        <w:rPr>
          <w:lang w:val="en-US"/>
        </w:rPr>
        <w:t xml:space="preserve">absolute local error tolerance </w:t>
      </w:r>
      <w:r w:rsidR="00646625">
        <w:rPr>
          <w:lang w:val="en-US"/>
        </w:rPr>
        <w:t xml:space="preserve">(in Pascal) </w:t>
      </w:r>
      <w:r w:rsidR="00FE0C9E">
        <w:rPr>
          <w:lang w:val="en-US"/>
        </w:rPr>
        <w:t xml:space="preserve">for </w:t>
      </w:r>
      <w:r w:rsidR="00646625">
        <w:rPr>
          <w:lang w:val="en-US"/>
        </w:rPr>
        <w:t>in the numerical integration</w:t>
      </w:r>
      <w:r w:rsidR="002A48A0">
        <w:rPr>
          <w:lang w:val="en-US"/>
        </w:rPr>
        <w:t xml:space="preserve"> (typical value is 0.01)</w:t>
      </w:r>
      <w:r w:rsidR="00646625">
        <w:rPr>
          <w:lang w:val="en-US"/>
        </w:rPr>
        <w:t>.</w:t>
      </w:r>
      <w:r w:rsidR="001A3542">
        <w:rPr>
          <w:lang w:val="en-US"/>
        </w:rPr>
        <w:t xml:space="preserve"> </w:t>
      </w:r>
      <w:r w:rsidR="0030521A">
        <w:rPr>
          <w:lang w:val="en-US"/>
        </w:rPr>
        <w:t xml:space="preserve">When eta step </w:t>
      </w:r>
      <w:r w:rsidR="008F59A1">
        <w:rPr>
          <w:lang w:val="en-US"/>
        </w:rPr>
        <w:t xml:space="preserve">is less than </w:t>
      </w:r>
      <w:proofErr w:type="spellStart"/>
      <w:r w:rsidR="001A3542">
        <w:rPr>
          <w:i/>
          <w:iCs/>
          <w:lang w:val="en-US"/>
        </w:rPr>
        <w:t>etaStepBreak</w:t>
      </w:r>
      <w:proofErr w:type="spellEnd"/>
      <w:r w:rsidR="008F59A1">
        <w:rPr>
          <w:lang w:val="en-US"/>
        </w:rPr>
        <w:t xml:space="preserve">, the </w:t>
      </w:r>
      <w:r w:rsidR="0030521A">
        <w:rPr>
          <w:lang w:val="en-US"/>
        </w:rPr>
        <w:t xml:space="preserve">algorithm </w:t>
      </w:r>
      <w:proofErr w:type="gramStart"/>
      <w:r w:rsidR="0030521A">
        <w:rPr>
          <w:lang w:val="en-US"/>
        </w:rPr>
        <w:t>search</w:t>
      </w:r>
      <w:proofErr w:type="gramEnd"/>
      <w:r w:rsidR="0030521A">
        <w:rPr>
          <w:lang w:val="en-US"/>
        </w:rPr>
        <w:t xml:space="preserve"> for a </w:t>
      </w:r>
      <w:r w:rsidR="008F59A1">
        <w:rPr>
          <w:lang w:val="en-US"/>
        </w:rPr>
        <w:t xml:space="preserve">nearby </w:t>
      </w:r>
      <w:r w:rsidR="0030521A">
        <w:rPr>
          <w:lang w:val="en-US"/>
        </w:rPr>
        <w:t>singularity</w:t>
      </w:r>
      <w:r w:rsidR="00A74138">
        <w:rPr>
          <w:lang w:val="en-US"/>
        </w:rPr>
        <w:t xml:space="preserve"> (typical value 1e-8)</w:t>
      </w:r>
      <w:r w:rsidR="0030521A">
        <w:rPr>
          <w:lang w:val="en-US"/>
        </w:rPr>
        <w:t>.</w:t>
      </w:r>
      <w:r w:rsidR="00646625">
        <w:rPr>
          <w:lang w:val="en-US"/>
        </w:rPr>
        <w:t xml:space="preserve"> </w:t>
      </w:r>
      <w:proofErr w:type="spellStart"/>
      <w:r w:rsidR="003F0CA0">
        <w:rPr>
          <w:lang w:val="en-US"/>
        </w:rPr>
        <w:t>etaStepInit</w:t>
      </w:r>
      <w:proofErr w:type="spellEnd"/>
      <w:r w:rsidR="003F0CA0">
        <w:rPr>
          <w:lang w:val="en-US"/>
        </w:rPr>
        <w:t xml:space="preserve"> is the initial </w:t>
      </w:r>
      <w:proofErr w:type="spellStart"/>
      <w:r w:rsidR="003F0CA0">
        <w:rPr>
          <w:lang w:val="en-US"/>
        </w:rPr>
        <w:t>stepsize</w:t>
      </w:r>
      <w:proofErr w:type="spellEnd"/>
      <w:r w:rsidR="00BD3857">
        <w:rPr>
          <w:lang w:val="en-US"/>
        </w:rPr>
        <w:t xml:space="preserve"> (typical value 0.01)</w:t>
      </w:r>
      <w:r w:rsidR="003F0CA0">
        <w:rPr>
          <w:lang w:val="en-US"/>
        </w:rPr>
        <w:t xml:space="preserve">, </w:t>
      </w:r>
      <w:proofErr w:type="spellStart"/>
      <w:r w:rsidR="003F0CA0" w:rsidRPr="00C3672E">
        <w:rPr>
          <w:i/>
          <w:iCs/>
          <w:lang w:val="en-US"/>
        </w:rPr>
        <w:t>integrationBoundaryDeltaAbove_h_f</w:t>
      </w:r>
      <w:proofErr w:type="spellEnd"/>
      <w:r w:rsidR="003F0CA0">
        <w:rPr>
          <w:lang w:val="en-US"/>
        </w:rPr>
        <w:t xml:space="preserve"> </w:t>
      </w:r>
      <w:r w:rsidR="00C44C80">
        <w:rPr>
          <w:lang w:val="en-US"/>
        </w:rPr>
        <w:t>set the upper integration limit</w:t>
      </w:r>
      <w:r w:rsidR="003F0712">
        <w:rPr>
          <w:lang w:val="en-US"/>
        </w:rPr>
        <w:t xml:space="preserve"> above the fluid wavenumber</w:t>
      </w:r>
      <w:r w:rsidR="00BD3857">
        <w:rPr>
          <w:lang w:val="en-US"/>
        </w:rPr>
        <w:t xml:space="preserve"> (typical value 200</w:t>
      </w:r>
      <w:r w:rsidR="003F0712">
        <w:rPr>
          <w:lang w:val="en-US"/>
        </w:rPr>
        <w:t>, which means that the upper integration limit is h_f+200 rad/m</w:t>
      </w:r>
      <w:r w:rsidR="00BD3857">
        <w:rPr>
          <w:lang w:val="en-US"/>
        </w:rPr>
        <w:t>)</w:t>
      </w:r>
      <w:r w:rsidR="00C44C80">
        <w:rPr>
          <w:lang w:val="en-US"/>
        </w:rPr>
        <w:t>.</w:t>
      </w:r>
    </w:p>
    <w:p w14:paraId="1A10E286" w14:textId="67AE7D9D" w:rsidR="003A159C" w:rsidRDefault="00C44C80" w:rsidP="00606CF8">
      <w:pPr>
        <w:ind w:firstLine="708"/>
        <w:jc w:val="both"/>
        <w:rPr>
          <w:lang w:val="en-US"/>
        </w:rPr>
      </w:pPr>
      <w:proofErr w:type="spellStart"/>
      <w:r w:rsidRPr="00C3672E">
        <w:rPr>
          <w:i/>
          <w:iCs/>
          <w:lang w:val="en-US"/>
        </w:rPr>
        <w:t>filonMethodStarts_OscPeriodCutOff_or_EtaCutoff</w:t>
      </w:r>
      <w:proofErr w:type="spellEnd"/>
      <w:r>
        <w:rPr>
          <w:lang w:val="en-US"/>
        </w:rPr>
        <w:t xml:space="preserve"> </w:t>
      </w:r>
      <w:r w:rsidR="002E0C8E">
        <w:rPr>
          <w:lang w:val="en-US"/>
        </w:rPr>
        <w:t>determines when the Filon method is used</w:t>
      </w:r>
      <w:r w:rsidR="001E7798">
        <w:rPr>
          <w:lang w:val="en-US"/>
        </w:rPr>
        <w:t xml:space="preserve"> (typical value 0.1-0.2)</w:t>
      </w:r>
      <w:r w:rsidR="002E0C8E">
        <w:rPr>
          <w:lang w:val="en-US"/>
        </w:rPr>
        <w:t xml:space="preserve">. </w:t>
      </w:r>
      <w:r w:rsidR="00606CF8" w:rsidRPr="00606CF8">
        <w:rPr>
          <w:lang w:val="en-US"/>
        </w:rPr>
        <w:t>For a value set in the range &lt;0,10&gt;</w:t>
      </w:r>
      <w:r w:rsidR="00405A6D">
        <w:rPr>
          <w:lang w:val="en-US"/>
        </w:rPr>
        <w:t>,</w:t>
      </w:r>
      <w:r w:rsidR="001E7798">
        <w:rPr>
          <w:lang w:val="en-US"/>
        </w:rPr>
        <w:t xml:space="preserve"> </w:t>
      </w:r>
      <w:r w:rsidR="003D1545">
        <w:rPr>
          <w:lang w:val="en-US"/>
        </w:rPr>
        <w:t>a low value</w:t>
      </w:r>
      <w:r w:rsidR="00405A6D">
        <w:rPr>
          <w:lang w:val="en-US"/>
        </w:rPr>
        <w:t xml:space="preserve">: Filon method is executed at a low </w:t>
      </w:r>
      <w:r w:rsidR="00405A6D" w:rsidRPr="00405A6D">
        <w:rPr>
          <w:rFonts w:cstheme="minorHAnsi"/>
          <w:i/>
          <w:iCs/>
          <w:lang w:val="en-US"/>
        </w:rPr>
        <w:t>η</w:t>
      </w:r>
      <w:r w:rsidR="00405A6D">
        <w:rPr>
          <w:lang w:val="en-US"/>
        </w:rPr>
        <w:t xml:space="preserve">, where </w:t>
      </w:r>
      <w:r w:rsidR="00405A6D" w:rsidRPr="00405A6D">
        <w:rPr>
          <w:rFonts w:cstheme="minorHAnsi"/>
          <w:i/>
          <w:iCs/>
          <w:lang w:val="en-US"/>
        </w:rPr>
        <w:t>η</w:t>
      </w:r>
      <w:r w:rsidR="00405A6D">
        <w:rPr>
          <w:rFonts w:cstheme="minorHAnsi"/>
          <w:i/>
          <w:iCs/>
          <w:lang w:val="en-US"/>
        </w:rPr>
        <w:t xml:space="preserve"> </w:t>
      </w:r>
      <w:r w:rsidR="00405A6D">
        <w:rPr>
          <w:rFonts w:cstheme="minorHAnsi"/>
          <w:lang w:val="en-US"/>
        </w:rPr>
        <w:t>is the integration variable.</w:t>
      </w:r>
      <w:r w:rsidR="00053CFE">
        <w:rPr>
          <w:rFonts w:cstheme="minorHAnsi"/>
          <w:lang w:val="en-US"/>
        </w:rPr>
        <w:t xml:space="preserve"> </w:t>
      </w:r>
      <w:r w:rsidR="00606CF8" w:rsidRPr="00606CF8">
        <w:rPr>
          <w:lang w:val="en-US"/>
        </w:rPr>
        <w:t>For a value set</w:t>
      </w:r>
      <w:r w:rsidR="00053CFE">
        <w:rPr>
          <w:lang w:val="en-US"/>
        </w:rPr>
        <w:t xml:space="preserve"> </w:t>
      </w:r>
      <w:r w:rsidR="00606CF8" w:rsidRPr="00606CF8">
        <w:rPr>
          <w:lang w:val="en-US"/>
        </w:rPr>
        <w:t xml:space="preserve">outside &lt;0,10&gt;, Filon method </w:t>
      </w:r>
      <w:r w:rsidR="00053CFE">
        <w:rPr>
          <w:lang w:val="en-US"/>
        </w:rPr>
        <w:t xml:space="preserve">is executed </w:t>
      </w:r>
      <w:proofErr w:type="gramStart"/>
      <w:r w:rsidR="00053CFE">
        <w:rPr>
          <w:lang w:val="en-US"/>
        </w:rPr>
        <w:t>at</w:t>
      </w:r>
      <w:r w:rsidR="00487778">
        <w:rPr>
          <w:lang w:val="en-US"/>
        </w:rPr>
        <w:t xml:space="preserve"> </w:t>
      </w:r>
      <w:r w:rsidR="00053CFE">
        <w:rPr>
          <w:lang w:val="en-US"/>
        </w:rPr>
        <w:t xml:space="preserve"> the</w:t>
      </w:r>
      <w:proofErr w:type="gramEnd"/>
      <w:r w:rsidR="00053CFE">
        <w:rPr>
          <w:lang w:val="en-US"/>
        </w:rPr>
        <w:t xml:space="preserve"> set </w:t>
      </w:r>
      <w:r w:rsidR="00606CF8" w:rsidRPr="00606CF8">
        <w:rPr>
          <w:lang w:val="en-US"/>
        </w:rPr>
        <w:t xml:space="preserve">value </w:t>
      </w:r>
      <w:r w:rsidR="00487778" w:rsidRPr="00405A6D">
        <w:rPr>
          <w:rFonts w:cstheme="minorHAnsi"/>
          <w:i/>
          <w:iCs/>
          <w:lang w:val="en-US"/>
        </w:rPr>
        <w:t>η</w:t>
      </w:r>
      <w:r w:rsidR="00487778">
        <w:rPr>
          <w:rFonts w:cstheme="minorHAnsi"/>
          <w:i/>
          <w:iCs/>
          <w:lang w:val="en-US"/>
        </w:rPr>
        <w:t>.</w:t>
      </w:r>
      <w:r w:rsidR="00487778" w:rsidRPr="00606CF8">
        <w:rPr>
          <w:lang w:val="en-US"/>
        </w:rPr>
        <w:t xml:space="preserve"> </w:t>
      </w:r>
      <w:r w:rsidR="00487778">
        <w:rPr>
          <w:lang w:val="en-US"/>
        </w:rPr>
        <w:t xml:space="preserve">For </w:t>
      </w:r>
      <w:proofErr w:type="spellStart"/>
      <w:r w:rsidR="00487778" w:rsidRPr="0014574F">
        <w:rPr>
          <w:i/>
          <w:iCs/>
          <w:lang w:val="en-US"/>
        </w:rPr>
        <w:t>filonMethodStarts_OscPeriodCutOff_or_</w:t>
      </w:r>
      <w:proofErr w:type="gramStart"/>
      <w:r w:rsidR="00487778" w:rsidRPr="0014574F">
        <w:rPr>
          <w:i/>
          <w:iCs/>
          <w:lang w:val="en-US"/>
        </w:rPr>
        <w:t>EtaCutoff</w:t>
      </w:r>
      <w:proofErr w:type="spellEnd"/>
      <w:r w:rsidR="00487778" w:rsidRPr="00606CF8">
        <w:rPr>
          <w:lang w:val="en-US"/>
        </w:rPr>
        <w:t xml:space="preserve"> </w:t>
      </w:r>
      <w:r w:rsidR="00487778">
        <w:rPr>
          <w:lang w:val="en-US"/>
        </w:rPr>
        <w:t xml:space="preserve"> set</w:t>
      </w:r>
      <w:proofErr w:type="gramEnd"/>
      <w:r w:rsidR="00487778">
        <w:rPr>
          <w:lang w:val="en-US"/>
        </w:rPr>
        <w:t xml:space="preserve"> to </w:t>
      </w:r>
      <w:r w:rsidR="00606CF8" w:rsidRPr="00606CF8">
        <w:rPr>
          <w:lang w:val="en-US"/>
        </w:rPr>
        <w:t>inf, the Gauss is always used, for 0, Filon is always used</w:t>
      </w:r>
      <w:r w:rsidR="00487778">
        <w:rPr>
          <w:lang w:val="en-US"/>
        </w:rPr>
        <w:t>.</w:t>
      </w:r>
    </w:p>
    <w:p w14:paraId="5B188630" w14:textId="77777777" w:rsidR="00D67407" w:rsidRDefault="00D67407" w:rsidP="001125E3">
      <w:pPr>
        <w:jc w:val="both"/>
        <w:rPr>
          <w:lang w:val="en-US"/>
        </w:rPr>
      </w:pPr>
    </w:p>
    <w:p w14:paraId="535E3D66" w14:textId="77777777" w:rsidR="00DC06CF" w:rsidRDefault="00DC06CF" w:rsidP="001125E3">
      <w:pPr>
        <w:jc w:val="both"/>
        <w:rPr>
          <w:lang w:val="en-US"/>
        </w:rPr>
      </w:pPr>
    </w:p>
    <w:p w14:paraId="015ABF83" w14:textId="6D8FDDA1" w:rsidR="00D42EDF" w:rsidRDefault="00514E92" w:rsidP="001125E3">
      <w:pPr>
        <w:jc w:val="both"/>
        <w:rPr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3364A5F" wp14:editId="4500DE39">
            <wp:extent cx="5760720" cy="3361213"/>
            <wp:effectExtent l="0" t="0" r="0" b="0"/>
            <wp:docPr id="7638765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76595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EE4FB" w14:textId="4C56D8D2" w:rsidR="00D42EDF" w:rsidRDefault="006B6660" w:rsidP="001125E3">
      <w:pPr>
        <w:jc w:val="both"/>
        <w:rPr>
          <w:lang w:val="en-US"/>
        </w:rPr>
      </w:pPr>
      <w:r>
        <w:rPr>
          <w:lang w:val="en-US"/>
        </w:rPr>
        <w:t xml:space="preserve">Figure A: Shows the first </w:t>
      </w:r>
      <w:proofErr w:type="spellStart"/>
      <w:r>
        <w:rPr>
          <w:lang w:val="en-US"/>
        </w:rPr>
        <w:t>codelines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APAS_main.m</w:t>
      </w:r>
      <w:proofErr w:type="spellEnd"/>
      <w:r w:rsidR="00484236">
        <w:rPr>
          <w:lang w:val="en-US"/>
        </w:rPr>
        <w:t>.</w:t>
      </w:r>
    </w:p>
    <w:p w14:paraId="070EB053" w14:textId="77777777" w:rsidR="00D42EDF" w:rsidRDefault="00D42EDF" w:rsidP="001125E3">
      <w:pPr>
        <w:jc w:val="both"/>
        <w:rPr>
          <w:lang w:val="en-US"/>
        </w:rPr>
      </w:pPr>
    </w:p>
    <w:p w14:paraId="52FE815C" w14:textId="77777777" w:rsidR="007554BE" w:rsidRDefault="007554BE" w:rsidP="001125E3">
      <w:pPr>
        <w:jc w:val="both"/>
        <w:rPr>
          <w:lang w:val="en-US"/>
        </w:rPr>
      </w:pPr>
    </w:p>
    <w:p w14:paraId="3073F415" w14:textId="6CE2AFE1" w:rsidR="00DC06CF" w:rsidRDefault="001553E7" w:rsidP="001125E3">
      <w:pPr>
        <w:jc w:val="both"/>
        <w:rPr>
          <w:lang w:val="en-US"/>
        </w:rPr>
      </w:pPr>
      <w:r>
        <w:rPr>
          <w:lang w:val="en-US"/>
        </w:rPr>
        <w:t xml:space="preserve">In Fig. B, the first </w:t>
      </w:r>
      <w:proofErr w:type="spellStart"/>
      <w:r>
        <w:rPr>
          <w:lang w:val="en-US"/>
        </w:rPr>
        <w:t>codelines</w:t>
      </w:r>
      <w:proofErr w:type="spellEnd"/>
      <w:r>
        <w:rPr>
          <w:lang w:val="en-US"/>
        </w:rPr>
        <w:t xml:space="preserve"> of </w:t>
      </w:r>
      <w:proofErr w:type="spellStart"/>
      <w:r w:rsidR="00935F48">
        <w:rPr>
          <w:lang w:val="en-US"/>
        </w:rPr>
        <w:t>Properties</w:t>
      </w:r>
      <w:r>
        <w:rPr>
          <w:lang w:val="en-US"/>
        </w:rPr>
        <w:t>Parent.m</w:t>
      </w:r>
      <w:proofErr w:type="spellEnd"/>
      <w:r>
        <w:rPr>
          <w:lang w:val="en-US"/>
        </w:rPr>
        <w:t xml:space="preserve"> is shown. The parameters on the </w:t>
      </w:r>
      <w:proofErr w:type="spellStart"/>
      <w:r>
        <w:rPr>
          <w:lang w:val="en-US"/>
        </w:rPr>
        <w:t>codelines</w:t>
      </w:r>
      <w:proofErr w:type="spellEnd"/>
      <w:r>
        <w:rPr>
          <w:lang w:val="en-US"/>
        </w:rPr>
        <w:t xml:space="preserve"> </w:t>
      </w:r>
      <w:r w:rsidR="000E130D">
        <w:rPr>
          <w:lang w:val="en-US"/>
        </w:rPr>
        <w:t>4</w:t>
      </w:r>
      <w:r>
        <w:rPr>
          <w:lang w:val="en-US"/>
        </w:rPr>
        <w:t>-1</w:t>
      </w:r>
      <w:r w:rsidR="000E130D">
        <w:rPr>
          <w:lang w:val="en-US"/>
        </w:rPr>
        <w:t xml:space="preserve">4 </w:t>
      </w:r>
      <w:r>
        <w:rPr>
          <w:lang w:val="en-US"/>
        </w:rPr>
        <w:t>may be set by the user.</w:t>
      </w:r>
      <w:r w:rsidR="00947809">
        <w:rPr>
          <w:lang w:val="en-US"/>
        </w:rPr>
        <w:t xml:space="preserve"> </w:t>
      </w:r>
      <w:proofErr w:type="spellStart"/>
      <w:r w:rsidR="00947809" w:rsidRPr="0059485D">
        <w:rPr>
          <w:i/>
          <w:iCs/>
          <w:lang w:val="en-US"/>
        </w:rPr>
        <w:t>rho_f</w:t>
      </w:r>
      <w:proofErr w:type="spellEnd"/>
      <w:r w:rsidR="00947809">
        <w:rPr>
          <w:lang w:val="en-US"/>
        </w:rPr>
        <w:t xml:space="preserve"> is the fluid density, v0 is the piston particle velocity</w:t>
      </w:r>
      <w:r w:rsidR="00A86B55">
        <w:rPr>
          <w:lang w:val="en-US"/>
        </w:rPr>
        <w:t xml:space="preserve">, </w:t>
      </w:r>
      <w:proofErr w:type="spellStart"/>
      <w:r w:rsidR="00A86B55" w:rsidRPr="0059485D">
        <w:rPr>
          <w:i/>
          <w:iCs/>
          <w:lang w:val="en-US"/>
        </w:rPr>
        <w:t>K_f_real</w:t>
      </w:r>
      <w:proofErr w:type="spellEnd"/>
      <w:r w:rsidR="00A86B55">
        <w:rPr>
          <w:lang w:val="en-US"/>
        </w:rPr>
        <w:t xml:space="preserve"> is the real part </w:t>
      </w:r>
      <w:r w:rsidR="001F4D1D">
        <w:rPr>
          <w:lang w:val="en-US"/>
        </w:rPr>
        <w:t xml:space="preserve">fluid bulk modulus, </w:t>
      </w:r>
      <w:proofErr w:type="spellStart"/>
      <w:r w:rsidR="00F12537" w:rsidRPr="0059485D">
        <w:rPr>
          <w:i/>
          <w:iCs/>
          <w:lang w:val="en-US"/>
        </w:rPr>
        <w:t>mu</w:t>
      </w:r>
      <w:r w:rsidR="001F4D1D" w:rsidRPr="0059485D">
        <w:rPr>
          <w:i/>
          <w:iCs/>
          <w:lang w:val="en-US"/>
        </w:rPr>
        <w:t>_</w:t>
      </w:r>
      <w:r w:rsidR="00F12537" w:rsidRPr="0059485D">
        <w:rPr>
          <w:i/>
          <w:iCs/>
          <w:lang w:val="en-US"/>
        </w:rPr>
        <w:t>p</w:t>
      </w:r>
      <w:r w:rsidR="001F4D1D" w:rsidRPr="0059485D">
        <w:rPr>
          <w:i/>
          <w:iCs/>
          <w:lang w:val="en-US"/>
        </w:rPr>
        <w:t>_real</w:t>
      </w:r>
      <w:proofErr w:type="spellEnd"/>
      <w:r w:rsidR="001F4D1D">
        <w:rPr>
          <w:lang w:val="en-US"/>
        </w:rPr>
        <w:t xml:space="preserve"> is the real part </w:t>
      </w:r>
      <w:r w:rsidR="00F12537">
        <w:rPr>
          <w:lang w:val="en-US"/>
        </w:rPr>
        <w:t xml:space="preserve">plate shear </w:t>
      </w:r>
      <w:r w:rsidR="001F4D1D">
        <w:rPr>
          <w:lang w:val="en-US"/>
        </w:rPr>
        <w:t>modulus,</w:t>
      </w:r>
      <w:r w:rsidR="00F12537">
        <w:rPr>
          <w:lang w:val="en-US"/>
        </w:rPr>
        <w:t xml:space="preserve"> </w:t>
      </w:r>
      <w:proofErr w:type="spellStart"/>
      <w:r w:rsidR="00F12537" w:rsidRPr="0059485D">
        <w:rPr>
          <w:i/>
          <w:iCs/>
          <w:lang w:val="en-US"/>
        </w:rPr>
        <w:t>K_p_real</w:t>
      </w:r>
      <w:proofErr w:type="spellEnd"/>
      <w:r w:rsidR="00F12537">
        <w:rPr>
          <w:lang w:val="en-US"/>
        </w:rPr>
        <w:t xml:space="preserve"> is the real part plate bulk modulus, </w:t>
      </w:r>
      <w:proofErr w:type="spellStart"/>
      <w:r w:rsidR="00F12537" w:rsidRPr="0059485D">
        <w:rPr>
          <w:i/>
          <w:iCs/>
          <w:lang w:val="en-US"/>
        </w:rPr>
        <w:t>rho_p</w:t>
      </w:r>
      <w:proofErr w:type="spellEnd"/>
      <w:r w:rsidR="00F12537">
        <w:rPr>
          <w:lang w:val="en-US"/>
        </w:rPr>
        <w:t xml:space="preserve"> is the plate density</w:t>
      </w:r>
      <w:r w:rsidR="0016387B">
        <w:rPr>
          <w:lang w:val="en-US"/>
        </w:rPr>
        <w:t xml:space="preserve">, </w:t>
      </w:r>
      <w:r w:rsidR="0016387B" w:rsidRPr="0016387B">
        <w:rPr>
          <w:i/>
          <w:iCs/>
          <w:lang w:val="en-US"/>
        </w:rPr>
        <w:t>d</w:t>
      </w:r>
      <w:r w:rsidR="0016387B">
        <w:rPr>
          <w:lang w:val="en-US"/>
        </w:rPr>
        <w:t xml:space="preserve"> is the plate thickness, </w:t>
      </w:r>
      <w:r w:rsidR="0016387B" w:rsidRPr="0059485D">
        <w:rPr>
          <w:i/>
          <w:iCs/>
          <w:lang w:val="en-US"/>
        </w:rPr>
        <w:t>z1</w:t>
      </w:r>
      <w:r w:rsidR="0016387B">
        <w:rPr>
          <w:lang w:val="en-US"/>
        </w:rPr>
        <w:t xml:space="preserve"> is the plate distance to piston source</w:t>
      </w:r>
      <w:r w:rsidR="00927D6A">
        <w:rPr>
          <w:lang w:val="en-US"/>
        </w:rPr>
        <w:t xml:space="preserve">, </w:t>
      </w:r>
      <w:proofErr w:type="spellStart"/>
      <w:r w:rsidR="00927D6A" w:rsidRPr="0059485D">
        <w:rPr>
          <w:i/>
          <w:iCs/>
          <w:lang w:val="en-US"/>
        </w:rPr>
        <w:t>loss_K_f</w:t>
      </w:r>
      <w:proofErr w:type="spellEnd"/>
      <w:r w:rsidR="00927D6A">
        <w:rPr>
          <w:lang w:val="en-US"/>
        </w:rPr>
        <w:t xml:space="preserve">, </w:t>
      </w:r>
      <w:proofErr w:type="spellStart"/>
      <w:r w:rsidR="00927D6A" w:rsidRPr="0059485D">
        <w:rPr>
          <w:i/>
          <w:iCs/>
          <w:lang w:val="en-US"/>
        </w:rPr>
        <w:t>loss_K_p</w:t>
      </w:r>
      <w:proofErr w:type="spellEnd"/>
      <w:r w:rsidR="00927D6A">
        <w:rPr>
          <w:lang w:val="en-US"/>
        </w:rPr>
        <w:t xml:space="preserve">, and </w:t>
      </w:r>
      <w:proofErr w:type="spellStart"/>
      <w:r w:rsidR="00927D6A" w:rsidRPr="0059485D">
        <w:rPr>
          <w:i/>
          <w:iCs/>
          <w:lang w:val="en-US"/>
        </w:rPr>
        <w:t>loss_mu_p</w:t>
      </w:r>
      <w:proofErr w:type="spellEnd"/>
      <w:r w:rsidR="00927D6A">
        <w:rPr>
          <w:lang w:val="en-US"/>
        </w:rPr>
        <w:t xml:space="preserve"> set the </w:t>
      </w:r>
      <w:r w:rsidR="00845DE5">
        <w:rPr>
          <w:lang w:val="en-US"/>
        </w:rPr>
        <w:t>Q value of the fluid and plate bulk moduli and the plate shear modulus</w:t>
      </w:r>
      <w:r w:rsidR="00E819B2">
        <w:rPr>
          <w:lang w:val="en-US"/>
        </w:rPr>
        <w:t>, where ‘inf’ is the value to be set. ‘inf’ indicates zero loss</w:t>
      </w:r>
      <w:r w:rsidR="00C942C8">
        <w:rPr>
          <w:lang w:val="en-US"/>
        </w:rPr>
        <w:t>.</w:t>
      </w:r>
      <w:r w:rsidR="0059485D">
        <w:rPr>
          <w:lang w:val="en-US"/>
        </w:rPr>
        <w:t xml:space="preserve"> </w:t>
      </w:r>
      <w:r w:rsidR="006A7F4D">
        <w:rPr>
          <w:lang w:val="en-US"/>
        </w:rPr>
        <w:t>It the future more loss models may be implemented.</w:t>
      </w:r>
      <w:r w:rsidR="00C942C8">
        <w:rPr>
          <w:lang w:val="en-US"/>
        </w:rPr>
        <w:t xml:space="preserve"> </w:t>
      </w:r>
    </w:p>
    <w:p w14:paraId="01BD86DB" w14:textId="1984F732" w:rsidR="00DC06CF" w:rsidRDefault="002C300D" w:rsidP="001125E3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0BED77" wp14:editId="4EED17B9">
            <wp:extent cx="5701244" cy="1685676"/>
            <wp:effectExtent l="0" t="0" r="0" b="0"/>
            <wp:docPr id="494061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61086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" r="4225"/>
                    <a:stretch/>
                  </pic:blipFill>
                  <pic:spPr bwMode="auto">
                    <a:xfrm>
                      <a:off x="0" y="0"/>
                      <a:ext cx="5719854" cy="1691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344C4" w14:textId="7D76998F" w:rsidR="008C11F2" w:rsidRDefault="002C300D" w:rsidP="001125E3">
      <w:pPr>
        <w:jc w:val="both"/>
        <w:rPr>
          <w:lang w:val="en-US"/>
        </w:rPr>
      </w:pPr>
      <w:r>
        <w:rPr>
          <w:lang w:val="en-US"/>
        </w:rPr>
        <w:t xml:space="preserve">Figure B: Shows the first </w:t>
      </w:r>
      <w:proofErr w:type="spellStart"/>
      <w:r>
        <w:rPr>
          <w:lang w:val="en-US"/>
        </w:rPr>
        <w:t>codelines</w:t>
      </w:r>
      <w:proofErr w:type="spellEnd"/>
      <w:r>
        <w:rPr>
          <w:lang w:val="en-US"/>
        </w:rPr>
        <w:t xml:space="preserve"> for </w:t>
      </w:r>
      <w:proofErr w:type="spellStart"/>
      <w:r w:rsidR="00935F48">
        <w:rPr>
          <w:lang w:val="en-US"/>
        </w:rPr>
        <w:t>Properties</w:t>
      </w:r>
      <w:r>
        <w:rPr>
          <w:lang w:val="en-US"/>
        </w:rPr>
        <w:t>Parent.m</w:t>
      </w:r>
      <w:proofErr w:type="spellEnd"/>
      <w:r>
        <w:rPr>
          <w:lang w:val="en-US"/>
        </w:rPr>
        <w:t>.</w:t>
      </w:r>
    </w:p>
    <w:p w14:paraId="1C880085" w14:textId="77777777" w:rsidR="008C11F2" w:rsidRPr="000F292F" w:rsidRDefault="008C11F2" w:rsidP="001125E3">
      <w:pPr>
        <w:jc w:val="both"/>
        <w:rPr>
          <w:lang w:val="en-US"/>
        </w:rPr>
      </w:pPr>
    </w:p>
    <w:sectPr w:rsidR="008C11F2" w:rsidRPr="000F2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E4"/>
    <w:rsid w:val="00003751"/>
    <w:rsid w:val="00022A66"/>
    <w:rsid w:val="00053CFE"/>
    <w:rsid w:val="0005700A"/>
    <w:rsid w:val="000606F2"/>
    <w:rsid w:val="00061B97"/>
    <w:rsid w:val="0007134E"/>
    <w:rsid w:val="000B1A86"/>
    <w:rsid w:val="000C0B3E"/>
    <w:rsid w:val="000C7D29"/>
    <w:rsid w:val="000D3D88"/>
    <w:rsid w:val="000D58F8"/>
    <w:rsid w:val="000E130D"/>
    <w:rsid w:val="000F292F"/>
    <w:rsid w:val="001125E3"/>
    <w:rsid w:val="00113C38"/>
    <w:rsid w:val="00121770"/>
    <w:rsid w:val="0014574F"/>
    <w:rsid w:val="001553E7"/>
    <w:rsid w:val="0016254A"/>
    <w:rsid w:val="0016387B"/>
    <w:rsid w:val="001752E4"/>
    <w:rsid w:val="001A3542"/>
    <w:rsid w:val="001A5127"/>
    <w:rsid w:val="001E7798"/>
    <w:rsid w:val="001F2985"/>
    <w:rsid w:val="001F4D1D"/>
    <w:rsid w:val="001F72C7"/>
    <w:rsid w:val="00234F2B"/>
    <w:rsid w:val="002715E4"/>
    <w:rsid w:val="002838AC"/>
    <w:rsid w:val="00284478"/>
    <w:rsid w:val="002A48A0"/>
    <w:rsid w:val="002C300D"/>
    <w:rsid w:val="002C7781"/>
    <w:rsid w:val="002D6157"/>
    <w:rsid w:val="002E0C8E"/>
    <w:rsid w:val="0030521A"/>
    <w:rsid w:val="003053A4"/>
    <w:rsid w:val="00312BA1"/>
    <w:rsid w:val="00334073"/>
    <w:rsid w:val="00335596"/>
    <w:rsid w:val="00341B78"/>
    <w:rsid w:val="003610EF"/>
    <w:rsid w:val="003930B0"/>
    <w:rsid w:val="003A159C"/>
    <w:rsid w:val="003B1FDA"/>
    <w:rsid w:val="003B7255"/>
    <w:rsid w:val="003D01C2"/>
    <w:rsid w:val="003D1545"/>
    <w:rsid w:val="003F0712"/>
    <w:rsid w:val="003F0CA0"/>
    <w:rsid w:val="00405A6D"/>
    <w:rsid w:val="004253BD"/>
    <w:rsid w:val="00444A4B"/>
    <w:rsid w:val="00475472"/>
    <w:rsid w:val="00484236"/>
    <w:rsid w:val="00487778"/>
    <w:rsid w:val="00514E92"/>
    <w:rsid w:val="0052464A"/>
    <w:rsid w:val="0054301E"/>
    <w:rsid w:val="00546C1B"/>
    <w:rsid w:val="0057688D"/>
    <w:rsid w:val="0059485D"/>
    <w:rsid w:val="00594947"/>
    <w:rsid w:val="005B7360"/>
    <w:rsid w:val="005C3FAF"/>
    <w:rsid w:val="005F2B6C"/>
    <w:rsid w:val="00606CF8"/>
    <w:rsid w:val="0061047B"/>
    <w:rsid w:val="00627F4E"/>
    <w:rsid w:val="00646625"/>
    <w:rsid w:val="006636EF"/>
    <w:rsid w:val="006703D0"/>
    <w:rsid w:val="00681D3D"/>
    <w:rsid w:val="0068373E"/>
    <w:rsid w:val="006A7F4D"/>
    <w:rsid w:val="006B6660"/>
    <w:rsid w:val="006B7DD8"/>
    <w:rsid w:val="006E15A5"/>
    <w:rsid w:val="007123D9"/>
    <w:rsid w:val="00732648"/>
    <w:rsid w:val="007554BE"/>
    <w:rsid w:val="00756B1C"/>
    <w:rsid w:val="007628F8"/>
    <w:rsid w:val="00773242"/>
    <w:rsid w:val="007B44AF"/>
    <w:rsid w:val="007D11DE"/>
    <w:rsid w:val="007D1FCC"/>
    <w:rsid w:val="007E443C"/>
    <w:rsid w:val="00811DEA"/>
    <w:rsid w:val="00837652"/>
    <w:rsid w:val="00845DE5"/>
    <w:rsid w:val="008500A2"/>
    <w:rsid w:val="00872AE2"/>
    <w:rsid w:val="00894F09"/>
    <w:rsid w:val="00895A0D"/>
    <w:rsid w:val="008A53B5"/>
    <w:rsid w:val="008B251C"/>
    <w:rsid w:val="008C0938"/>
    <w:rsid w:val="008C11F2"/>
    <w:rsid w:val="008C4A3C"/>
    <w:rsid w:val="008D191D"/>
    <w:rsid w:val="008E450D"/>
    <w:rsid w:val="008F59A1"/>
    <w:rsid w:val="00927B52"/>
    <w:rsid w:val="00927D6A"/>
    <w:rsid w:val="00935F48"/>
    <w:rsid w:val="00947809"/>
    <w:rsid w:val="00984E68"/>
    <w:rsid w:val="009850E7"/>
    <w:rsid w:val="009867EA"/>
    <w:rsid w:val="009A2216"/>
    <w:rsid w:val="009A2E09"/>
    <w:rsid w:val="009F3967"/>
    <w:rsid w:val="00A66FEA"/>
    <w:rsid w:val="00A74138"/>
    <w:rsid w:val="00A82F07"/>
    <w:rsid w:val="00A86B55"/>
    <w:rsid w:val="00AA7A9E"/>
    <w:rsid w:val="00AB54AA"/>
    <w:rsid w:val="00AC5B76"/>
    <w:rsid w:val="00AD3084"/>
    <w:rsid w:val="00B02752"/>
    <w:rsid w:val="00B03913"/>
    <w:rsid w:val="00B12B60"/>
    <w:rsid w:val="00B16EBD"/>
    <w:rsid w:val="00BB4F0C"/>
    <w:rsid w:val="00BD3857"/>
    <w:rsid w:val="00BD7FD9"/>
    <w:rsid w:val="00BE2252"/>
    <w:rsid w:val="00C255AD"/>
    <w:rsid w:val="00C3672E"/>
    <w:rsid w:val="00C44C80"/>
    <w:rsid w:val="00C527B0"/>
    <w:rsid w:val="00C57E41"/>
    <w:rsid w:val="00C75DBF"/>
    <w:rsid w:val="00C942C8"/>
    <w:rsid w:val="00CB111F"/>
    <w:rsid w:val="00CC0D55"/>
    <w:rsid w:val="00CC5A43"/>
    <w:rsid w:val="00CC7766"/>
    <w:rsid w:val="00CF5025"/>
    <w:rsid w:val="00CF5221"/>
    <w:rsid w:val="00CF72CB"/>
    <w:rsid w:val="00D00577"/>
    <w:rsid w:val="00D12F88"/>
    <w:rsid w:val="00D1619B"/>
    <w:rsid w:val="00D42EDF"/>
    <w:rsid w:val="00D54A7D"/>
    <w:rsid w:val="00D67407"/>
    <w:rsid w:val="00D864AA"/>
    <w:rsid w:val="00DA74B7"/>
    <w:rsid w:val="00DC06CF"/>
    <w:rsid w:val="00DE5935"/>
    <w:rsid w:val="00E34220"/>
    <w:rsid w:val="00E45798"/>
    <w:rsid w:val="00E819B2"/>
    <w:rsid w:val="00E904A9"/>
    <w:rsid w:val="00E96F9A"/>
    <w:rsid w:val="00EB0D3A"/>
    <w:rsid w:val="00ED640C"/>
    <w:rsid w:val="00F12537"/>
    <w:rsid w:val="00F25387"/>
    <w:rsid w:val="00F373E7"/>
    <w:rsid w:val="00F60665"/>
    <w:rsid w:val="00F634BF"/>
    <w:rsid w:val="00F67CD2"/>
    <w:rsid w:val="00F77A9A"/>
    <w:rsid w:val="00F813F4"/>
    <w:rsid w:val="00F92F70"/>
    <w:rsid w:val="00F95659"/>
    <w:rsid w:val="00FA592D"/>
    <w:rsid w:val="00F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2E2DB"/>
  <w15:chartTrackingRefBased/>
  <w15:docId w15:val="{4B0BAEBD-57A2-4503-B834-A30368B2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633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Myrtveit Sæther</dc:creator>
  <cp:keywords/>
  <dc:description/>
  <cp:lastModifiedBy>Mathias Myrtveit Sæther</cp:lastModifiedBy>
  <cp:revision>179</cp:revision>
  <dcterms:created xsi:type="dcterms:W3CDTF">2023-08-02T09:15:00Z</dcterms:created>
  <dcterms:modified xsi:type="dcterms:W3CDTF">2024-11-29T22:23:00Z</dcterms:modified>
</cp:coreProperties>
</file>