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624C9" w14:textId="701F412D" w:rsidR="005B31AC" w:rsidRDefault="009A3BE4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611"/>
      <w:bookmarkEnd w:id="0"/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</w:p>
    <w:p w14:paraId="37CDFA6D" w14:textId="4A3CDB98" w:rsidR="005B31AC" w:rsidRDefault="005B31AC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atematikk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740D0568" w14:textId="1FEF024E" w:rsidR="005B31AC" w:rsidRDefault="005B31AC" w:rsidP="005B31AC">
      <w:pPr>
        <w:jc w:val="center"/>
        <w:rPr>
          <w:sz w:val="28"/>
          <w:szCs w:val="28"/>
        </w:rPr>
      </w:pPr>
      <w:r>
        <w:rPr>
          <w:sz w:val="28"/>
          <w:szCs w:val="28"/>
        </w:rPr>
        <w:t>Vurderingsmatrisen er veiledende.</w:t>
      </w:r>
      <w:r w:rsidR="008228AF">
        <w:rPr>
          <w:sz w:val="28"/>
          <w:szCs w:val="28"/>
        </w:rPr>
        <w:t xml:space="preserve"> </w:t>
      </w:r>
      <w:bookmarkStart w:id="1" w:name="_Hlk159834446"/>
      <w:r w:rsidR="008228AF">
        <w:rPr>
          <w:sz w:val="28"/>
          <w:szCs w:val="28"/>
        </w:rPr>
        <w:t xml:space="preserve">Les mer om muntlig-praktisk eksamen </w:t>
      </w:r>
      <w:hyperlink r:id="rId10" w:history="1">
        <w:r w:rsidR="008228AF" w:rsidRPr="008228AF">
          <w:rPr>
            <w:rStyle w:val="Hyperkobling"/>
            <w:sz w:val="28"/>
            <w:szCs w:val="28"/>
          </w:rPr>
          <w:t>h</w:t>
        </w:r>
        <w:bookmarkStart w:id="2" w:name="_GoBack"/>
        <w:bookmarkEnd w:id="2"/>
        <w:r w:rsidR="008228AF" w:rsidRPr="008228AF">
          <w:rPr>
            <w:rStyle w:val="Hyperkobling"/>
            <w:sz w:val="28"/>
            <w:szCs w:val="28"/>
          </w:rPr>
          <w:t>e</w:t>
        </w:r>
        <w:r w:rsidR="008228AF" w:rsidRPr="008228AF">
          <w:rPr>
            <w:rStyle w:val="Hyperkobling"/>
            <w:sz w:val="28"/>
            <w:szCs w:val="28"/>
          </w:rPr>
          <w:t>r</w:t>
        </w:r>
      </w:hyperlink>
      <w:bookmarkEnd w:id="1"/>
    </w:p>
    <w:p w14:paraId="4882FCF2" w14:textId="77777777" w:rsidR="006679DB" w:rsidRDefault="006679DB"/>
    <w:p w14:paraId="296D699B" w14:textId="4363F0CC" w:rsidR="00441069" w:rsidRDefault="009A3BE4" w:rsidP="0044106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br/>
      </w:r>
      <w:bookmarkStart w:id="3" w:name="_Hlk161649776"/>
      <w:r w:rsidR="00F6727B" w:rsidRPr="37D95621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Hvorfor regne</w:t>
      </w:r>
      <w:r w:rsidR="00AC2E3D" w:rsidRPr="37D95621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r vi</w:t>
      </w:r>
      <w:r w:rsidR="00F6727B" w:rsidRPr="37D95621">
        <w:rPr>
          <w:rStyle w:val="normaltextrun"/>
          <w:rFonts w:ascii="Calibri Light" w:hAnsi="Calibri Light" w:cs="Calibri Light"/>
          <w:b/>
          <w:bCs/>
          <w:sz w:val="56"/>
          <w:szCs w:val="56"/>
        </w:rPr>
        <w:t xml:space="preserve"> med bokstaver? </w:t>
      </w:r>
      <w:r w:rsidR="00441069" w:rsidRPr="37D95621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3DC76694" w14:textId="2316F02D" w:rsidR="37D95621" w:rsidRDefault="37D95621" w:rsidP="37D95621">
      <w:pPr>
        <w:pStyle w:val="paragraph"/>
        <w:spacing w:before="0" w:beforeAutospacing="0" w:after="0" w:afterAutospacing="0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57931F4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57E44E4" w14:textId="0EFD64D0" w:rsidR="00441069" w:rsidRDefault="00012D44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 xml:space="preserve">Vi møter variabler i </w:t>
      </w:r>
      <w:r w:rsidR="00C14403">
        <w:rPr>
          <w:rStyle w:val="eop"/>
          <w:rFonts w:ascii="Calibri" w:hAnsi="Calibri" w:cs="Calibri"/>
          <w:sz w:val="28"/>
          <w:szCs w:val="28"/>
        </w:rPr>
        <w:t xml:space="preserve">mange ulike områder i matematikken. </w:t>
      </w:r>
      <w:r w:rsidR="005D18BE">
        <w:rPr>
          <w:rStyle w:val="eop"/>
          <w:rFonts w:ascii="Calibri" w:hAnsi="Calibri" w:cs="Calibri"/>
          <w:sz w:val="28"/>
          <w:szCs w:val="28"/>
        </w:rPr>
        <w:t>Utforsk hvorfor det er hensiktsmessig å kunne regne med bokstaver.</w:t>
      </w:r>
      <w:r w:rsidR="00957245">
        <w:rPr>
          <w:rStyle w:val="eop"/>
          <w:rFonts w:ascii="Calibri" w:hAnsi="Calibri" w:cs="Calibri"/>
          <w:sz w:val="28"/>
          <w:szCs w:val="28"/>
        </w:rPr>
        <w:t xml:space="preserve"> </w:t>
      </w:r>
    </w:p>
    <w:p w14:paraId="7445925B" w14:textId="77777777" w:rsidR="00F6727B" w:rsidRDefault="00F6727B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3CBC56DC" w14:textId="177B0BE6" w:rsidR="00B84C8C" w:rsidRDefault="00B84C8C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3FC667" wp14:editId="742D0A9B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4572000" cy="3038475"/>
            <wp:effectExtent l="0" t="0" r="0" b="9525"/>
            <wp:wrapTight wrapText="bothSides">
              <wp:wrapPolygon edited="0">
                <wp:start x="0" y="0"/>
                <wp:lineTo x="0" y="21532"/>
                <wp:lineTo x="21510" y="21532"/>
                <wp:lineTo x="21510" y="0"/>
                <wp:lineTo x="0" y="0"/>
              </wp:wrapPolygon>
            </wp:wrapTight>
            <wp:docPr id="986673115" name="Bilde 98667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F0531" w14:textId="106CE5E6" w:rsidR="00C14403" w:rsidRP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50081">
        <w:rPr>
          <w:rStyle w:val="eop"/>
          <w:rFonts w:ascii="Calibri" w:hAnsi="Calibri" w:cs="Calibri"/>
          <w:b/>
          <w:sz w:val="28"/>
          <w:szCs w:val="28"/>
        </w:rPr>
        <w:t>Stikkord for hva du kan berøre i oppgaven</w:t>
      </w:r>
    </w:p>
    <w:p w14:paraId="1B450756" w14:textId="1E19134D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-Algebra</w:t>
      </w:r>
    </w:p>
    <w:p w14:paraId="397B0B1C" w14:textId="4503FB7B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-Likninger med en eller flere ukjent</w:t>
      </w:r>
    </w:p>
    <w:p w14:paraId="44D38143" w14:textId="36304FC1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-Likningssett</w:t>
      </w:r>
    </w:p>
    <w:p w14:paraId="76706DDC" w14:textId="2808D707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-Faktorisering, forkorting og sammentrekning av uttrykk</w:t>
      </w:r>
    </w:p>
    <w:p w14:paraId="762DF7A3" w14:textId="25586C9C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-Brøkregning med variabler</w:t>
      </w:r>
    </w:p>
    <w:p w14:paraId="4C4B6ABF" w14:textId="55B5F944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-Nullpunktsetningen</w:t>
      </w:r>
    </w:p>
    <w:p w14:paraId="41288383" w14:textId="5D3C61CB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-Kvadratsetningene</w:t>
      </w:r>
    </w:p>
    <w:p w14:paraId="07C6CEDF" w14:textId="1191EBF4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-Lineære funksjoner</w:t>
      </w:r>
    </w:p>
    <w:p w14:paraId="2615B5ED" w14:textId="188A3F57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-Andregradsfunksjoner/kvadratiske funksjoner</w:t>
      </w:r>
    </w:p>
    <w:p w14:paraId="0AACAE3F" w14:textId="65422AE8" w:rsidR="00272A11" w:rsidRDefault="00272A1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-Eksponentialfunksjoner</w:t>
      </w:r>
    </w:p>
    <w:p w14:paraId="507665A1" w14:textId="3F9350DC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-Matematiske formler</w:t>
      </w:r>
    </w:p>
    <w:p w14:paraId="1852887B" w14:textId="2B657CF5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78BA7599" w14:textId="243E64E5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08B177D7" w14:textId="1B4F33FF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488A7CA7" w14:textId="03DCE34B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4C0878CE" w14:textId="7C0F5864" w:rsidR="00950081" w:rsidRDefault="00950081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1A6EDCC5" w14:textId="286F5EA0" w:rsidR="00C257C4" w:rsidRPr="00B84C8C" w:rsidRDefault="002C3099" w:rsidP="00B84C8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 w:rsidRPr="009228E9">
        <w:rPr>
          <w:rStyle w:val="eop"/>
          <w:rFonts w:ascii="Calibri" w:hAnsi="Calibri" w:cs="Calibri"/>
          <w:b/>
          <w:bCs/>
          <w:sz w:val="28"/>
          <w:szCs w:val="28"/>
        </w:rPr>
        <w:lastRenderedPageBreak/>
        <w:t>Tidsramme</w:t>
      </w:r>
    </w:p>
    <w:p w14:paraId="119F254E" w14:textId="1F8E47E9" w:rsidR="0096298E" w:rsidRPr="00FC07B4" w:rsidRDefault="001068D6" w:rsidP="002C3099">
      <w:pPr>
        <w:pStyle w:val="paragraph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069884B" wp14:editId="5AE54A94">
            <wp:extent cx="3804557" cy="1632960"/>
            <wp:effectExtent l="0" t="0" r="5715" b="5715"/>
            <wp:docPr id="198423384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33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644" cy="16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C451" w14:textId="5F1F750F" w:rsidR="0080729E" w:rsidRPr="001138FC" w:rsidRDefault="0080729E" w:rsidP="00F47924">
      <w:pPr>
        <w:pStyle w:val="paragraph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 w:rsidRPr="37D95621">
        <w:rPr>
          <w:rStyle w:val="eop"/>
          <w:rFonts w:ascii="Calibri" w:hAnsi="Calibri" w:cs="Calibri"/>
          <w:b/>
          <w:bCs/>
          <w:sz w:val="28"/>
          <w:szCs w:val="28"/>
        </w:rPr>
        <w:t xml:space="preserve">Forberedt del </w:t>
      </w:r>
      <w:r w:rsidR="002B6982" w:rsidRPr="37D95621">
        <w:rPr>
          <w:rStyle w:val="eop"/>
          <w:rFonts w:ascii="Calibri" w:hAnsi="Calibri" w:cs="Calibri"/>
          <w:b/>
          <w:bCs/>
          <w:sz w:val="28"/>
          <w:szCs w:val="28"/>
        </w:rPr>
        <w:t>(maks 10 min)</w:t>
      </w:r>
      <w:r>
        <w:br/>
      </w:r>
      <w:r w:rsidR="001138FC" w:rsidRPr="37D95621">
        <w:rPr>
          <w:rStyle w:val="eop"/>
          <w:rFonts w:ascii="Calibri" w:hAnsi="Calibri" w:cs="Calibri"/>
          <w:sz w:val="28"/>
          <w:szCs w:val="28"/>
        </w:rPr>
        <w:t>Du skal selv velge en m</w:t>
      </w:r>
      <w:r w:rsidR="00121861" w:rsidRPr="37D95621">
        <w:rPr>
          <w:rStyle w:val="eop"/>
          <w:rFonts w:ascii="Calibri" w:hAnsi="Calibri" w:cs="Calibri"/>
          <w:sz w:val="28"/>
          <w:szCs w:val="28"/>
        </w:rPr>
        <w:t>etode</w:t>
      </w:r>
      <w:r w:rsidR="001138FC" w:rsidRPr="37D95621">
        <w:rPr>
          <w:rStyle w:val="eop"/>
          <w:rFonts w:ascii="Calibri" w:hAnsi="Calibri" w:cs="Calibri"/>
          <w:sz w:val="28"/>
          <w:szCs w:val="28"/>
        </w:rPr>
        <w:t xml:space="preserve"> å vise din kompetans</w:t>
      </w:r>
      <w:r w:rsidR="00B84C8C">
        <w:rPr>
          <w:rStyle w:val="eop"/>
          <w:rFonts w:ascii="Calibri" w:hAnsi="Calibri" w:cs="Calibri"/>
          <w:sz w:val="28"/>
          <w:szCs w:val="28"/>
        </w:rPr>
        <w:t>e i tema/problemstillingen</w:t>
      </w:r>
      <w:r w:rsidR="00272A11">
        <w:rPr>
          <w:rStyle w:val="eop"/>
          <w:rFonts w:ascii="Calibri" w:hAnsi="Calibri" w:cs="Calibri"/>
          <w:sz w:val="28"/>
          <w:szCs w:val="28"/>
        </w:rPr>
        <w:t>. Det kan</w:t>
      </w:r>
      <w:r w:rsidR="00B84C8C">
        <w:rPr>
          <w:rStyle w:val="eop"/>
          <w:rFonts w:ascii="Calibri" w:hAnsi="Calibri" w:cs="Calibri"/>
          <w:sz w:val="28"/>
          <w:szCs w:val="28"/>
        </w:rPr>
        <w:t xml:space="preserve"> for eksempel</w:t>
      </w:r>
      <w:r w:rsidR="00272A11">
        <w:rPr>
          <w:rStyle w:val="eop"/>
          <w:rFonts w:ascii="Calibri" w:hAnsi="Calibri" w:cs="Calibri"/>
          <w:sz w:val="28"/>
          <w:szCs w:val="28"/>
        </w:rPr>
        <w:t xml:space="preserve"> være en PowerPoint, plakat, utregning på tavla</w:t>
      </w:r>
      <w:r w:rsidR="00B84C8C">
        <w:rPr>
          <w:rStyle w:val="eop"/>
          <w:rFonts w:ascii="Calibri" w:hAnsi="Calibri" w:cs="Calibri"/>
          <w:sz w:val="28"/>
          <w:szCs w:val="28"/>
        </w:rPr>
        <w:t xml:space="preserve"> og bruk av digitale hjelpemidler.</w:t>
      </w:r>
      <w:r w:rsidR="00272A11">
        <w:rPr>
          <w:rStyle w:val="eop"/>
          <w:rFonts w:ascii="Calibri" w:hAnsi="Calibri" w:cs="Calibri"/>
          <w:sz w:val="28"/>
          <w:szCs w:val="28"/>
        </w:rPr>
        <w:t xml:space="preserve"> </w:t>
      </w:r>
    </w:p>
    <w:p w14:paraId="377EDC1A" w14:textId="0BA9D150" w:rsidR="37D95621" w:rsidRDefault="37D95621" w:rsidP="37D95621">
      <w:pPr>
        <w:pStyle w:val="paragraph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3D11B0B7" w14:textId="04B2ED1F" w:rsidR="0080729E" w:rsidRPr="001138FC" w:rsidRDefault="0080729E" w:rsidP="00F47924">
      <w:pPr>
        <w:pStyle w:val="paragraph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 w:rsidRPr="37D95621">
        <w:rPr>
          <w:rStyle w:val="eop"/>
          <w:rFonts w:ascii="Calibri" w:hAnsi="Calibri" w:cs="Calibri"/>
          <w:b/>
          <w:bCs/>
          <w:sz w:val="28"/>
          <w:szCs w:val="28"/>
        </w:rPr>
        <w:t>Praktisk del</w:t>
      </w:r>
      <w:r w:rsidR="002B6982" w:rsidRPr="37D95621">
        <w:rPr>
          <w:rStyle w:val="eop"/>
          <w:rFonts w:ascii="Calibri" w:hAnsi="Calibri" w:cs="Calibri"/>
          <w:b/>
          <w:bCs/>
          <w:sz w:val="28"/>
          <w:szCs w:val="28"/>
        </w:rPr>
        <w:t xml:space="preserve"> (maks 10 min)</w:t>
      </w:r>
      <w:r>
        <w:br/>
      </w:r>
      <w:r w:rsidRPr="37D95621">
        <w:rPr>
          <w:rStyle w:val="eop"/>
          <w:rFonts w:ascii="Calibri" w:hAnsi="Calibri" w:cs="Calibri"/>
          <w:sz w:val="28"/>
          <w:szCs w:val="28"/>
        </w:rPr>
        <w:t>For å utføre den praktiske delen</w:t>
      </w:r>
      <w:r w:rsidR="00065F24" w:rsidRPr="37D95621">
        <w:rPr>
          <w:rStyle w:val="eop"/>
          <w:rFonts w:ascii="Calibri" w:hAnsi="Calibri" w:cs="Calibri"/>
          <w:sz w:val="28"/>
          <w:szCs w:val="28"/>
        </w:rPr>
        <w:t xml:space="preserve"> kan du </w:t>
      </w:r>
      <w:r w:rsidR="008D423A" w:rsidRPr="37D95621">
        <w:rPr>
          <w:rStyle w:val="eop"/>
          <w:rFonts w:ascii="Calibri" w:hAnsi="Calibri" w:cs="Calibri"/>
          <w:sz w:val="28"/>
          <w:szCs w:val="28"/>
        </w:rPr>
        <w:t xml:space="preserve">bruke ulike </w:t>
      </w:r>
      <w:r w:rsidR="002168A4" w:rsidRPr="37D95621">
        <w:rPr>
          <w:rStyle w:val="eop"/>
          <w:rFonts w:ascii="Calibri" w:hAnsi="Calibri" w:cs="Calibri"/>
          <w:sz w:val="28"/>
          <w:szCs w:val="28"/>
        </w:rPr>
        <w:t>digitale verktøy (for eksempel GeoGebra og Excel)</w:t>
      </w:r>
      <w:r w:rsidR="00B17BC5" w:rsidRPr="37D95621">
        <w:rPr>
          <w:rStyle w:val="eop"/>
          <w:rFonts w:ascii="Calibri" w:hAnsi="Calibri" w:cs="Calibri"/>
          <w:sz w:val="28"/>
          <w:szCs w:val="28"/>
        </w:rPr>
        <w:t xml:space="preserve">, programmering og fysiske konkreter eller matematiske modeller. </w:t>
      </w:r>
      <w:r w:rsidR="008324E7" w:rsidRPr="37D95621">
        <w:rPr>
          <w:rStyle w:val="eop"/>
          <w:rFonts w:ascii="Calibri" w:hAnsi="Calibri" w:cs="Calibri"/>
          <w:sz w:val="28"/>
          <w:szCs w:val="28"/>
        </w:rPr>
        <w:t>D</w:t>
      </w:r>
      <w:r w:rsidRPr="37D95621">
        <w:rPr>
          <w:rStyle w:val="eop"/>
          <w:rFonts w:ascii="Calibri" w:hAnsi="Calibri" w:cs="Calibri"/>
          <w:sz w:val="28"/>
          <w:szCs w:val="28"/>
        </w:rPr>
        <w:t xml:space="preserve">en praktiske delen </w:t>
      </w:r>
      <w:r w:rsidR="00B84C8C">
        <w:rPr>
          <w:rStyle w:val="eop"/>
          <w:rFonts w:ascii="Calibri" w:hAnsi="Calibri" w:cs="Calibri"/>
          <w:sz w:val="28"/>
          <w:szCs w:val="28"/>
        </w:rPr>
        <w:t>bør være knyttet til temaet ditt.</w:t>
      </w:r>
    </w:p>
    <w:p w14:paraId="48CF4FE9" w14:textId="306F7E83" w:rsidR="37D95621" w:rsidRDefault="37D95621" w:rsidP="37D95621">
      <w:pPr>
        <w:pStyle w:val="paragraph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82587B4" w14:textId="318F5DE9" w:rsidR="002C3099" w:rsidRDefault="002C3099" w:rsidP="001138FC">
      <w:pPr>
        <w:pStyle w:val="paragraph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37D95621">
        <w:rPr>
          <w:rStyle w:val="eop"/>
          <w:rFonts w:ascii="Calibri" w:hAnsi="Calibri" w:cs="Calibri"/>
          <w:b/>
          <w:bCs/>
          <w:sz w:val="28"/>
          <w:szCs w:val="28"/>
        </w:rPr>
        <w:t>Fagsamtale</w:t>
      </w:r>
      <w:r w:rsidR="002B6982" w:rsidRPr="37D95621">
        <w:rPr>
          <w:rStyle w:val="eop"/>
          <w:rFonts w:ascii="Calibri" w:hAnsi="Calibri" w:cs="Calibri"/>
          <w:b/>
          <w:bCs/>
          <w:sz w:val="28"/>
          <w:szCs w:val="28"/>
        </w:rPr>
        <w:t xml:space="preserve"> (ca. 2</w:t>
      </w:r>
      <w:r w:rsidR="00FC07B4" w:rsidRPr="37D95621">
        <w:rPr>
          <w:rStyle w:val="eop"/>
          <w:rFonts w:ascii="Calibri" w:hAnsi="Calibri" w:cs="Calibri"/>
          <w:b/>
          <w:bCs/>
          <w:sz w:val="28"/>
          <w:szCs w:val="28"/>
        </w:rPr>
        <w:t>0</w:t>
      </w:r>
      <w:r w:rsidR="002B6982" w:rsidRPr="37D95621">
        <w:rPr>
          <w:rStyle w:val="eop"/>
          <w:rFonts w:ascii="Calibri" w:hAnsi="Calibri" w:cs="Calibri"/>
          <w:b/>
          <w:bCs/>
          <w:sz w:val="28"/>
          <w:szCs w:val="28"/>
        </w:rPr>
        <w:t xml:space="preserve"> min)</w:t>
      </w:r>
      <w:r>
        <w:br/>
      </w:r>
      <w:r w:rsidRPr="37D95621">
        <w:rPr>
          <w:rStyle w:val="eop"/>
          <w:rFonts w:ascii="Calibri" w:hAnsi="Calibri" w:cs="Calibri"/>
          <w:sz w:val="28"/>
          <w:szCs w:val="28"/>
        </w:rPr>
        <w:t>Under den siste delen av eksamen vil du</w:t>
      </w:r>
      <w:r w:rsidR="00F5690E" w:rsidRPr="37D95621">
        <w:rPr>
          <w:rStyle w:val="eop"/>
          <w:rFonts w:ascii="Calibri" w:hAnsi="Calibri" w:cs="Calibri"/>
          <w:sz w:val="28"/>
          <w:szCs w:val="28"/>
        </w:rPr>
        <w:t xml:space="preserve"> bli spurt om øvrig pensum og spørsmål knyttet til </w:t>
      </w:r>
      <w:r w:rsidR="00DF1E23" w:rsidRPr="37D95621">
        <w:rPr>
          <w:rStyle w:val="eop"/>
          <w:rFonts w:ascii="Calibri" w:hAnsi="Calibri" w:cs="Calibri"/>
          <w:sz w:val="28"/>
          <w:szCs w:val="28"/>
        </w:rPr>
        <w:t xml:space="preserve">forberedt og praktisk del. </w:t>
      </w:r>
    </w:p>
    <w:p w14:paraId="22A1E77F" w14:textId="02F007DB" w:rsidR="37D95621" w:rsidRDefault="37D95621" w:rsidP="37D95621">
      <w:pPr>
        <w:pStyle w:val="paragraph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75D0AAE" w14:textId="51C0FED9" w:rsidR="00FC07B4" w:rsidRDefault="00FC07B4" w:rsidP="00FC07B4">
      <w:pPr>
        <w:pStyle w:val="paragraph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37D95621">
        <w:rPr>
          <w:rStyle w:val="eop"/>
          <w:rFonts w:ascii="Calibri" w:hAnsi="Calibri" w:cs="Calibri"/>
          <w:b/>
          <w:bCs/>
          <w:sz w:val="28"/>
          <w:szCs w:val="28"/>
        </w:rPr>
        <w:t>Tilbakemelding</w:t>
      </w:r>
      <w:r w:rsidR="06B301E1" w:rsidRPr="37D95621">
        <w:rPr>
          <w:rStyle w:val="eop"/>
          <w:rFonts w:ascii="Calibri" w:hAnsi="Calibri" w:cs="Calibri"/>
          <w:b/>
          <w:bCs/>
          <w:sz w:val="28"/>
          <w:szCs w:val="28"/>
        </w:rPr>
        <w:t xml:space="preserve"> og vurdering</w:t>
      </w:r>
      <w:r w:rsidRPr="37D95621">
        <w:rPr>
          <w:rStyle w:val="eop"/>
          <w:rFonts w:ascii="Calibri" w:hAnsi="Calibri" w:cs="Calibri"/>
          <w:b/>
          <w:bCs/>
          <w:sz w:val="28"/>
          <w:szCs w:val="28"/>
        </w:rPr>
        <w:t xml:space="preserve"> (ca. 5 min)</w:t>
      </w:r>
      <w:r>
        <w:br/>
      </w:r>
      <w:r w:rsidRPr="37D95621">
        <w:rPr>
          <w:rStyle w:val="eop"/>
          <w:rFonts w:ascii="Calibri" w:hAnsi="Calibri" w:cs="Calibri"/>
          <w:sz w:val="28"/>
          <w:szCs w:val="28"/>
        </w:rPr>
        <w:t>Denne tiden brukes til vurdering og tilbakemelding.</w:t>
      </w:r>
    </w:p>
    <w:p w14:paraId="3CF919C2" w14:textId="72144684" w:rsidR="00441069" w:rsidRDefault="003A1305" w:rsidP="37D956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lastRenderedPageBreak/>
        <w:t>Vurdering</w:t>
      </w:r>
    </w:p>
    <w:p w14:paraId="4C1110CA" w14:textId="0D908A3C" w:rsidR="009A3BE4" w:rsidRPr="0066554E" w:rsidRDefault="00441069" w:rsidP="0066554E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  <w:bookmarkEnd w:id="3"/>
    </w:p>
    <w:p w14:paraId="21DFD745" w14:textId="77777777" w:rsidR="009A3BE4" w:rsidRDefault="009A3BE4"/>
    <w:tbl>
      <w:tblPr>
        <w:tblW w:w="153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9"/>
        <w:gridCol w:w="5119"/>
        <w:gridCol w:w="5121"/>
      </w:tblGrid>
      <w:tr w:rsidR="009263FD" w:rsidRPr="009A3BE4" w14:paraId="25D51B8C" w14:textId="77777777" w:rsidTr="009263FD">
        <w:trPr>
          <w:trHeight w:val="597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Lav kompetanse i faget, karakter 2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God kompetanse i faget, karakter 4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Framifrå kompetanse i faget, karakter 6</w:t>
            </w:r>
          </w:p>
        </w:tc>
      </w:tr>
      <w:tr w:rsidR="009263FD" w:rsidRPr="009A3BE4" w14:paraId="298DE9AC" w14:textId="77777777" w:rsidTr="009263FD">
        <w:trPr>
          <w:trHeight w:val="784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48D5A860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i å utforske og gjenkjenne eller beskrive enkelte matematiske strukturer og sammenhenger.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enkelte matematiske strukturer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matematiske strukturer og sammenhenger.</w:t>
            </w:r>
          </w:p>
        </w:tc>
      </w:tr>
      <w:tr w:rsidR="009263FD" w:rsidRPr="009A3BE4" w14:paraId="2C012D7D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449E281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9263FD" w:rsidRPr="009A3BE4" w14:paraId="2E4E9DE4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23FFAFE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kjenne til og bruke i noen grad hjelpemidler for å løse deler av problemet.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velge og bruke hensiktsmessige hjelpemidler for å løse deler av problemet.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komplekse problemer ved å vurdere, velge og bruke hensiktsmessige hjelpemidler for å løse ulike deler av problemet.</w:t>
            </w:r>
          </w:p>
        </w:tc>
      </w:tr>
      <w:tr w:rsidR="009263FD" w:rsidRPr="009A3BE4" w14:paraId="2AEFC228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3E11702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leser matematiske modeller som beskriver dagligliv og samfunn.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og vurderer matematiske modeller som beskriver dagligliv og samfunn.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matematiske modeller for å beskrive dagligliv og samfunn og tolker og vurderer gyldighet og begrensninger.</w:t>
            </w:r>
          </w:p>
        </w:tc>
      </w:tr>
      <w:tr w:rsidR="009263FD" w:rsidRPr="009A3BE4" w14:paraId="0BA1FF2A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3EBEF5DB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enkelte representasjoner og bruker noen representasjoner for å uttrykke resultater.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velger hensiktsmessige representasjoner for å uttrykke resultater og sammenhenger.</w:t>
            </w:r>
          </w:p>
        </w:tc>
      </w:tr>
      <w:tr w:rsidR="009263FD" w:rsidRPr="009A3BE4" w14:paraId="6BFAC2A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48891D65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deler av egne fremgangsmåter og løsninger. 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og forklarer egne og andres fremgangsmåter og løsninger.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presenterer, forklarer og argumenterer for egne og andres fremgangsmåter og løsninger. </w:t>
            </w:r>
          </w:p>
        </w:tc>
      </w:tr>
      <w:tr w:rsidR="009263FD" w:rsidRPr="009A3BE4" w14:paraId="25ED785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0A423C" w14:textId="6D629CF6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enkelt matematisk språk når ideer og deler av løsningen kommuniseres.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9BA8E0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matematisk språk i kommunikasjon av ideer, løsninger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AA723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rikt og hensiktsmessig matematisk språk i resonnement og kommunikasjon av ideer, løsninger og sammenhenger.</w:t>
            </w:r>
          </w:p>
        </w:tc>
      </w:tr>
    </w:tbl>
    <w:p w14:paraId="02909484" w14:textId="77777777" w:rsidR="005B31AC" w:rsidRDefault="005B31AC"/>
    <w:sectPr w:rsidR="005B31AC" w:rsidSect="00441069">
      <w:footerReference w:type="defaul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6827D5" w14:textId="77777777" w:rsidR="00096587" w:rsidRDefault="00096587" w:rsidP="009A3BE4">
      <w:r>
        <w:separator/>
      </w:r>
    </w:p>
  </w:endnote>
  <w:endnote w:type="continuationSeparator" w:id="0">
    <w:p w14:paraId="667AE8B7" w14:textId="77777777" w:rsidR="00096587" w:rsidRDefault="00096587" w:rsidP="009A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ECFB96" w14:textId="77777777" w:rsidR="00096587" w:rsidRDefault="00096587" w:rsidP="009A3BE4">
      <w:r>
        <w:separator/>
      </w:r>
    </w:p>
  </w:footnote>
  <w:footnote w:type="continuationSeparator" w:id="0">
    <w:p w14:paraId="211AAD50" w14:textId="77777777" w:rsidR="00096587" w:rsidRDefault="00096587" w:rsidP="009A3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D32"/>
    <w:rsid w:val="00003582"/>
    <w:rsid w:val="00012D44"/>
    <w:rsid w:val="000134A6"/>
    <w:rsid w:val="0001581B"/>
    <w:rsid w:val="00045287"/>
    <w:rsid w:val="00065F24"/>
    <w:rsid w:val="00096587"/>
    <w:rsid w:val="000C1E2A"/>
    <w:rsid w:val="000D7C41"/>
    <w:rsid w:val="001068D6"/>
    <w:rsid w:val="001138FC"/>
    <w:rsid w:val="00121861"/>
    <w:rsid w:val="00122FDC"/>
    <w:rsid w:val="00141617"/>
    <w:rsid w:val="00160A4A"/>
    <w:rsid w:val="00176D34"/>
    <w:rsid w:val="001974B1"/>
    <w:rsid w:val="001A774E"/>
    <w:rsid w:val="001D2A75"/>
    <w:rsid w:val="002168A4"/>
    <w:rsid w:val="00243C1A"/>
    <w:rsid w:val="002669FF"/>
    <w:rsid w:val="00272A11"/>
    <w:rsid w:val="002B6982"/>
    <w:rsid w:val="002C3099"/>
    <w:rsid w:val="002D6D32"/>
    <w:rsid w:val="00313FFC"/>
    <w:rsid w:val="0035281C"/>
    <w:rsid w:val="00353F29"/>
    <w:rsid w:val="003569AB"/>
    <w:rsid w:val="00395C91"/>
    <w:rsid w:val="003A1305"/>
    <w:rsid w:val="003C4F03"/>
    <w:rsid w:val="003E6523"/>
    <w:rsid w:val="0041013D"/>
    <w:rsid w:val="00441069"/>
    <w:rsid w:val="00494F39"/>
    <w:rsid w:val="004C50B2"/>
    <w:rsid w:val="004F6716"/>
    <w:rsid w:val="004F758B"/>
    <w:rsid w:val="0058570E"/>
    <w:rsid w:val="00591A37"/>
    <w:rsid w:val="005B31AC"/>
    <w:rsid w:val="005D18BE"/>
    <w:rsid w:val="005D5C2C"/>
    <w:rsid w:val="005E2547"/>
    <w:rsid w:val="0066554E"/>
    <w:rsid w:val="006679DB"/>
    <w:rsid w:val="0068181F"/>
    <w:rsid w:val="006A5E3A"/>
    <w:rsid w:val="006D5F5F"/>
    <w:rsid w:val="00752C67"/>
    <w:rsid w:val="007532F4"/>
    <w:rsid w:val="007B7D64"/>
    <w:rsid w:val="007B7FC2"/>
    <w:rsid w:val="007F56DA"/>
    <w:rsid w:val="0080729E"/>
    <w:rsid w:val="00810D6F"/>
    <w:rsid w:val="008228AF"/>
    <w:rsid w:val="008324E7"/>
    <w:rsid w:val="00841B7D"/>
    <w:rsid w:val="00870DF2"/>
    <w:rsid w:val="008D423A"/>
    <w:rsid w:val="008E5EB4"/>
    <w:rsid w:val="00921E05"/>
    <w:rsid w:val="009228E9"/>
    <w:rsid w:val="009263FD"/>
    <w:rsid w:val="00947361"/>
    <w:rsid w:val="00950081"/>
    <w:rsid w:val="00956E16"/>
    <w:rsid w:val="00957245"/>
    <w:rsid w:val="0096298E"/>
    <w:rsid w:val="00982D2F"/>
    <w:rsid w:val="0099314D"/>
    <w:rsid w:val="009A3BE4"/>
    <w:rsid w:val="009E3073"/>
    <w:rsid w:val="00A2117F"/>
    <w:rsid w:val="00A407C6"/>
    <w:rsid w:val="00A46D1C"/>
    <w:rsid w:val="00AA028D"/>
    <w:rsid w:val="00AB101C"/>
    <w:rsid w:val="00AB3F3A"/>
    <w:rsid w:val="00AC2E3D"/>
    <w:rsid w:val="00B17BC5"/>
    <w:rsid w:val="00B802DD"/>
    <w:rsid w:val="00B84C8C"/>
    <w:rsid w:val="00C07D8D"/>
    <w:rsid w:val="00C14403"/>
    <w:rsid w:val="00C2361E"/>
    <w:rsid w:val="00C257C4"/>
    <w:rsid w:val="00C37542"/>
    <w:rsid w:val="00C4652F"/>
    <w:rsid w:val="00C94F8A"/>
    <w:rsid w:val="00CA0A90"/>
    <w:rsid w:val="00CB1FDF"/>
    <w:rsid w:val="00CB3D3A"/>
    <w:rsid w:val="00CB5E5D"/>
    <w:rsid w:val="00CE15F9"/>
    <w:rsid w:val="00CF20BE"/>
    <w:rsid w:val="00D0288E"/>
    <w:rsid w:val="00D052BB"/>
    <w:rsid w:val="00D144C1"/>
    <w:rsid w:val="00D15900"/>
    <w:rsid w:val="00D24904"/>
    <w:rsid w:val="00D27601"/>
    <w:rsid w:val="00D51202"/>
    <w:rsid w:val="00DB52C2"/>
    <w:rsid w:val="00DC3B45"/>
    <w:rsid w:val="00DF1E23"/>
    <w:rsid w:val="00E32889"/>
    <w:rsid w:val="00E639A7"/>
    <w:rsid w:val="00E832A3"/>
    <w:rsid w:val="00EE084D"/>
    <w:rsid w:val="00F47924"/>
    <w:rsid w:val="00F50BA2"/>
    <w:rsid w:val="00F51B58"/>
    <w:rsid w:val="00F5690E"/>
    <w:rsid w:val="00F6727B"/>
    <w:rsid w:val="00FC07B4"/>
    <w:rsid w:val="00FC6AE7"/>
    <w:rsid w:val="00FD4E82"/>
    <w:rsid w:val="06B301E1"/>
    <w:rsid w:val="120D7B24"/>
    <w:rsid w:val="1EDB9D7D"/>
    <w:rsid w:val="25AB87C1"/>
    <w:rsid w:val="37D95621"/>
    <w:rsid w:val="48F8B09A"/>
    <w:rsid w:val="4B58143E"/>
    <w:rsid w:val="4D9D85A4"/>
    <w:rsid w:val="51CD0D90"/>
    <w:rsid w:val="642AD878"/>
    <w:rsid w:val="67A19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  <w:style w:type="character" w:styleId="Fulgthyperkobling">
    <w:name w:val="FollowedHyperlink"/>
    <w:basedOn w:val="Standardskriftforavsnitt"/>
    <w:uiPriority w:val="99"/>
    <w:semiHidden/>
    <w:unhideWhenUsed/>
    <w:rsid w:val="003A13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udir.no/eksamen-og-prover/eksamen/muntlig-praktisk-ny-eksamensform-for-10.-trin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614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Mina Lindkvist</cp:lastModifiedBy>
  <cp:revision>5</cp:revision>
  <dcterms:created xsi:type="dcterms:W3CDTF">2024-03-18T13:36:00Z</dcterms:created>
  <dcterms:modified xsi:type="dcterms:W3CDTF">2024-03-18T13:52:00Z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