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27D12" w14:textId="0BA39ECF" w:rsidR="009D78EC" w:rsidRDefault="009D78EC" w:rsidP="009D78EC">
      <w:pPr>
        <w:shd w:val="clear" w:color="auto" w:fill="FFFFFF"/>
        <w:jc w:val="center"/>
        <w:outlineLvl w:val="0"/>
        <w:rPr>
          <w:rFonts w:ascii="Montserrat" w:hAnsi="Montserrat"/>
          <w:b/>
          <w:bCs/>
          <w:color w:val="303030"/>
          <w:kern w:val="36"/>
          <w:sz w:val="36"/>
          <w:szCs w:val="36"/>
        </w:rPr>
      </w:pPr>
      <w:r>
        <w:rPr>
          <w:rFonts w:ascii="Montserrat" w:hAnsi="Montserrat"/>
          <w:b/>
          <w:bCs/>
          <w:color w:val="303030"/>
          <w:kern w:val="36"/>
          <w:sz w:val="36"/>
          <w:szCs w:val="36"/>
        </w:rPr>
        <w:t xml:space="preserve">Muntlig eksamen </w:t>
      </w:r>
    </w:p>
    <w:p w14:paraId="0344DFBA" w14:textId="7AB0589A" w:rsidR="009D78EC" w:rsidRDefault="009D78EC" w:rsidP="009D78EC">
      <w:pPr>
        <w:shd w:val="clear" w:color="auto" w:fill="FFFFFF"/>
        <w:jc w:val="center"/>
        <w:outlineLvl w:val="0"/>
        <w:rPr>
          <w:rFonts w:ascii="Montserrat" w:hAnsi="Montserrat"/>
          <w:b/>
          <w:bCs/>
          <w:color w:val="303030"/>
          <w:kern w:val="36"/>
          <w:sz w:val="36"/>
          <w:szCs w:val="36"/>
        </w:rPr>
      </w:pPr>
      <w:r w:rsidRPr="00AC3327">
        <w:rPr>
          <w:rFonts w:ascii="Montserrat" w:hAnsi="Montserrat"/>
          <w:b/>
          <w:bCs/>
          <w:color w:val="303030"/>
          <w:kern w:val="36"/>
          <w:sz w:val="36"/>
          <w:szCs w:val="36"/>
        </w:rPr>
        <w:t xml:space="preserve"> – </w:t>
      </w:r>
      <w:r>
        <w:rPr>
          <w:rFonts w:ascii="Montserrat" w:hAnsi="Montserrat"/>
          <w:b/>
          <w:bCs/>
          <w:color w:val="303030"/>
          <w:kern w:val="36"/>
          <w:sz w:val="36"/>
          <w:szCs w:val="36"/>
        </w:rPr>
        <w:t>KRLE</w:t>
      </w:r>
      <w:r w:rsidRPr="00AC3327">
        <w:rPr>
          <w:rFonts w:ascii="Montserrat" w:hAnsi="Montserrat"/>
          <w:b/>
          <w:bCs/>
          <w:color w:val="303030"/>
          <w:kern w:val="36"/>
          <w:sz w:val="36"/>
          <w:szCs w:val="36"/>
        </w:rPr>
        <w:t xml:space="preserve"> 10. trinn</w:t>
      </w:r>
    </w:p>
    <w:p w14:paraId="2F64895C" w14:textId="1C292CC1" w:rsidR="004C4462" w:rsidRDefault="009D78EC" w:rsidP="004C4462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2949E8">
        <w:br/>
      </w:r>
      <w:r w:rsidR="00B30D31">
        <w:rPr>
          <w:rStyle w:val="normaltextrun"/>
          <w:rFonts w:ascii="Calibri Light" w:hAnsi="Calibri Light" w:cs="Calibri Light"/>
          <w:b/>
          <w:bCs/>
          <w:sz w:val="56"/>
          <w:szCs w:val="56"/>
        </w:rPr>
        <w:t>ETIKK</w:t>
      </w:r>
      <w:r w:rsidR="004C4462" w:rsidRPr="0046765F">
        <w:rPr>
          <w:rStyle w:val="eop"/>
          <w:rFonts w:ascii="Calibri Light" w:hAnsi="Calibri Light" w:cs="Calibri Light"/>
          <w:sz w:val="56"/>
          <w:szCs w:val="56"/>
        </w:rPr>
        <w:t> </w:t>
      </w:r>
    </w:p>
    <w:p w14:paraId="7968CA65" w14:textId="0222F6E5" w:rsidR="00BA5BA3" w:rsidRDefault="00BA5BA3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3EF658C0" w14:textId="71BFC5AF" w:rsidR="004C4462" w:rsidRDefault="002860CD" w:rsidP="004C44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Forslag til punkter du kan snakke om</w:t>
      </w:r>
      <w:r w:rsidR="001371AD">
        <w:rPr>
          <w:rStyle w:val="normaltextrun"/>
          <w:rFonts w:ascii="Calibri" w:hAnsi="Calibri" w:cs="Calibri"/>
          <w:b/>
          <w:bCs/>
          <w:sz w:val="28"/>
          <w:szCs w:val="28"/>
        </w:rPr>
        <w:t>:</w:t>
      </w:r>
    </w:p>
    <w:p w14:paraId="0A6D91FF" w14:textId="609C34B1" w:rsidR="00557863" w:rsidRDefault="00A4005D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 xml:space="preserve">Etiske ideer, </w:t>
      </w:r>
      <w:r w:rsidR="00771354">
        <w:rPr>
          <w:rStyle w:val="normaltextrun"/>
          <w:rFonts w:ascii="Calibri" w:hAnsi="Calibri" w:cs="Calibri"/>
          <w:sz w:val="28"/>
          <w:szCs w:val="28"/>
        </w:rPr>
        <w:t>filosofi, etiske spørsmål</w:t>
      </w:r>
      <w:r w:rsidR="006B70E4">
        <w:rPr>
          <w:rStyle w:val="normaltextrun"/>
          <w:rFonts w:ascii="Calibri" w:hAnsi="Calibri" w:cs="Calibri"/>
          <w:sz w:val="28"/>
          <w:szCs w:val="28"/>
        </w:rPr>
        <w:t>/problemstillinger, eksistensielle spørsmål</w:t>
      </w:r>
      <w:r w:rsidR="00826EDF">
        <w:rPr>
          <w:rStyle w:val="normaltextrun"/>
          <w:rFonts w:ascii="Calibri" w:hAnsi="Calibri" w:cs="Calibri"/>
          <w:sz w:val="28"/>
          <w:szCs w:val="28"/>
        </w:rPr>
        <w:t>, religioner og livssyn, menneskerettigheter</w:t>
      </w:r>
      <w:r w:rsidR="00FE2606">
        <w:rPr>
          <w:rStyle w:val="normaltextrun"/>
          <w:rFonts w:ascii="Calibri" w:hAnsi="Calibri" w:cs="Calibri"/>
          <w:sz w:val="28"/>
          <w:szCs w:val="28"/>
        </w:rPr>
        <w:t>, digitale medier</w:t>
      </w:r>
      <w:r w:rsidR="001C14A2">
        <w:rPr>
          <w:rStyle w:val="normaltextrun"/>
          <w:rFonts w:ascii="Calibri" w:hAnsi="Calibri" w:cs="Calibri"/>
          <w:sz w:val="28"/>
          <w:szCs w:val="28"/>
        </w:rPr>
        <w:t xml:space="preserve"> og bærekraft og fattigdom. </w:t>
      </w:r>
    </w:p>
    <w:p w14:paraId="4F7118EC" w14:textId="7EAD256E" w:rsidR="00557863" w:rsidRDefault="00C83679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753F678" wp14:editId="5381DA81">
            <wp:simplePos x="0" y="0"/>
            <wp:positionH relativeFrom="column">
              <wp:posOffset>2917825</wp:posOffset>
            </wp:positionH>
            <wp:positionV relativeFrom="paragraph">
              <wp:posOffset>189865</wp:posOffset>
            </wp:positionV>
            <wp:extent cx="2369820" cy="1623060"/>
            <wp:effectExtent l="0" t="0" r="0" b="0"/>
            <wp:wrapTight wrapText="bothSides">
              <wp:wrapPolygon edited="0">
                <wp:start x="0" y="0"/>
                <wp:lineTo x="0" y="21296"/>
                <wp:lineTo x="21357" y="21296"/>
                <wp:lineTo x="21357" y="0"/>
                <wp:lineTo x="0" y="0"/>
              </wp:wrapPolygon>
            </wp:wrapTight>
            <wp:docPr id="1775713575" name="Bilde 6" descr="Free Ai Generated Aristotle illustration an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Free Ai Generated Aristotle illustration and pictur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82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6249">
        <w:rPr>
          <w:noProof/>
        </w:rPr>
        <w:drawing>
          <wp:anchor distT="0" distB="0" distL="114300" distR="114300" simplePos="0" relativeHeight="251658240" behindDoc="1" locked="0" layoutInCell="1" allowOverlap="1" wp14:anchorId="57AD9296" wp14:editId="4A6ED647">
            <wp:simplePos x="0" y="0"/>
            <wp:positionH relativeFrom="margin">
              <wp:posOffset>228600</wp:posOffset>
            </wp:positionH>
            <wp:positionV relativeFrom="paragraph">
              <wp:posOffset>216535</wp:posOffset>
            </wp:positionV>
            <wp:extent cx="2406015" cy="1600200"/>
            <wp:effectExtent l="0" t="0" r="0" b="0"/>
            <wp:wrapTight wrapText="bothSides">
              <wp:wrapPolygon edited="0">
                <wp:start x="0" y="0"/>
                <wp:lineTo x="0" y="21343"/>
                <wp:lineTo x="21378" y="21343"/>
                <wp:lineTo x="21378" y="0"/>
                <wp:lineTo x="0" y="0"/>
              </wp:wrapPolygon>
            </wp:wrapTight>
            <wp:docPr id="1424309579" name="Bilde 5" descr="Free Earth Network illustration an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ree Earth Network illustration and pictur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01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283A40" w14:textId="00133984" w:rsidR="001A72A6" w:rsidRDefault="001A72A6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</w:p>
    <w:p w14:paraId="7AF5C2EF" w14:textId="2165ABBE" w:rsidR="004C4462" w:rsidRDefault="004C4462" w:rsidP="004C4462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19E821EE" w14:textId="431AA82F" w:rsidR="00EE1941" w:rsidRDefault="00EE1941" w:rsidP="004C4462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</w:p>
    <w:p w14:paraId="0F604DFF" w14:textId="4C7A277A" w:rsidR="00A44A2B" w:rsidRPr="00A44A2B" w:rsidRDefault="00A44A2B" w:rsidP="004C44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18"/>
          <w:szCs w:val="18"/>
        </w:rPr>
      </w:pPr>
    </w:p>
    <w:p w14:paraId="09F2ECED" w14:textId="25B62902" w:rsidR="001B39FC" w:rsidRDefault="001B39FC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243985B7" w14:textId="47A25C12" w:rsidR="001B39FC" w:rsidRDefault="001B39FC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1470ADDF" w14:textId="717930A0" w:rsidR="001B39FC" w:rsidRDefault="001B39FC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3880661E" w14:textId="66633D57" w:rsidR="00B30D31" w:rsidRDefault="00B30D31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29BAB261" w14:textId="08350DDF" w:rsidR="00D244B3" w:rsidRDefault="00C83679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0EA0633A" wp14:editId="7BE4F433">
            <wp:simplePos x="0" y="0"/>
            <wp:positionH relativeFrom="margin">
              <wp:posOffset>2879725</wp:posOffset>
            </wp:positionH>
            <wp:positionV relativeFrom="paragraph">
              <wp:posOffset>39370</wp:posOffset>
            </wp:positionV>
            <wp:extent cx="2438400" cy="1713865"/>
            <wp:effectExtent l="0" t="0" r="0" b="635"/>
            <wp:wrapTight wrapText="bothSides">
              <wp:wrapPolygon edited="0">
                <wp:start x="0" y="0"/>
                <wp:lineTo x="0" y="21368"/>
                <wp:lineTo x="21431" y="21368"/>
                <wp:lineTo x="21431" y="0"/>
                <wp:lineTo x="0" y="0"/>
              </wp:wrapPolygon>
            </wp:wrapTight>
            <wp:docPr id="1879322560" name="Bilde 8" descr="Free Homeless Man Beggar photo an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Free Homeless Man Beggar photo and pictur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71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6249">
        <w:rPr>
          <w:noProof/>
        </w:rPr>
        <w:drawing>
          <wp:anchor distT="0" distB="0" distL="114300" distR="114300" simplePos="0" relativeHeight="251660288" behindDoc="1" locked="0" layoutInCell="1" allowOverlap="1" wp14:anchorId="3AC84A51" wp14:editId="69CE6543">
            <wp:simplePos x="0" y="0"/>
            <wp:positionH relativeFrom="margin">
              <wp:posOffset>250825</wp:posOffset>
            </wp:positionH>
            <wp:positionV relativeFrom="paragraph">
              <wp:posOffset>8890</wp:posOffset>
            </wp:positionV>
            <wp:extent cx="2362200" cy="1725930"/>
            <wp:effectExtent l="0" t="0" r="0" b="7620"/>
            <wp:wrapTight wrapText="bothSides">
              <wp:wrapPolygon edited="0">
                <wp:start x="0" y="0"/>
                <wp:lineTo x="0" y="21457"/>
                <wp:lineTo x="21426" y="21457"/>
                <wp:lineTo x="21426" y="0"/>
                <wp:lineTo x="0" y="0"/>
              </wp:wrapPolygon>
            </wp:wrapTight>
            <wp:docPr id="1930890410" name="Bilde 7" descr="Free Law Human Right illustration an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Free Law Human Right illustration and pictur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72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75C3D9" w14:textId="486A40F5" w:rsidR="00B30D31" w:rsidRDefault="00B30D31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007E361B" w14:textId="77777777" w:rsidR="00DF6249" w:rsidRDefault="00DF6249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color w:val="000000"/>
          <w:sz w:val="28"/>
          <w:szCs w:val="28"/>
          <w:shd w:val="clear" w:color="auto" w:fill="FFFFFF"/>
        </w:rPr>
      </w:pPr>
    </w:p>
    <w:p w14:paraId="48803F8E" w14:textId="77777777" w:rsidR="00DF6249" w:rsidRDefault="00DF6249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color w:val="000000"/>
          <w:sz w:val="28"/>
          <w:szCs w:val="28"/>
          <w:shd w:val="clear" w:color="auto" w:fill="FFFFFF"/>
        </w:rPr>
      </w:pPr>
    </w:p>
    <w:p w14:paraId="216E5675" w14:textId="77777777" w:rsidR="00DF6249" w:rsidRDefault="00DF6249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color w:val="000000"/>
          <w:sz w:val="28"/>
          <w:szCs w:val="28"/>
          <w:shd w:val="clear" w:color="auto" w:fill="FFFFFF"/>
        </w:rPr>
      </w:pPr>
    </w:p>
    <w:p w14:paraId="539EC65E" w14:textId="77777777" w:rsidR="00DF6249" w:rsidRDefault="00DF6249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color w:val="000000"/>
          <w:sz w:val="28"/>
          <w:szCs w:val="28"/>
          <w:shd w:val="clear" w:color="auto" w:fill="FFFFFF"/>
        </w:rPr>
      </w:pPr>
    </w:p>
    <w:p w14:paraId="102723BD" w14:textId="77777777" w:rsidR="00DF6249" w:rsidRDefault="00DF6249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color w:val="000000"/>
          <w:sz w:val="28"/>
          <w:szCs w:val="28"/>
          <w:shd w:val="clear" w:color="auto" w:fill="FFFFFF"/>
        </w:rPr>
      </w:pPr>
    </w:p>
    <w:p w14:paraId="3EB9CD0B" w14:textId="77777777" w:rsidR="00DF6249" w:rsidRDefault="00DF6249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color w:val="000000"/>
          <w:sz w:val="28"/>
          <w:szCs w:val="28"/>
          <w:shd w:val="clear" w:color="auto" w:fill="FFFFFF"/>
        </w:rPr>
      </w:pPr>
    </w:p>
    <w:p w14:paraId="7757A676" w14:textId="77777777" w:rsidR="00DF6249" w:rsidRDefault="00DF6249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color w:val="000000"/>
          <w:sz w:val="28"/>
          <w:szCs w:val="28"/>
          <w:shd w:val="clear" w:color="auto" w:fill="FFFFFF"/>
        </w:rPr>
      </w:pPr>
    </w:p>
    <w:p w14:paraId="0CD2799F" w14:textId="78FC04F8" w:rsidR="00CC47A5" w:rsidRPr="00CC47A5" w:rsidRDefault="008621F7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color w:val="000000"/>
          <w:sz w:val="28"/>
          <w:szCs w:val="28"/>
          <w:shd w:val="clear" w:color="auto" w:fill="FFFFFF"/>
        </w:rPr>
      </w:pPr>
      <w:r w:rsidRPr="00CC47A5">
        <w:rPr>
          <w:rStyle w:val="normaltextrun"/>
          <w:rFonts w:ascii="Calibri" w:hAnsi="Calibri" w:cs="Calibri"/>
          <w:b/>
          <w:bCs/>
          <w:color w:val="000000"/>
          <w:sz w:val="28"/>
          <w:szCs w:val="28"/>
          <w:shd w:val="clear" w:color="auto" w:fill="FFFFFF"/>
        </w:rPr>
        <w:t xml:space="preserve">Del </w:t>
      </w:r>
      <w:r w:rsidR="00CC47A5" w:rsidRPr="00CC47A5">
        <w:rPr>
          <w:rStyle w:val="normaltextrun"/>
          <w:rFonts w:ascii="Calibri" w:hAnsi="Calibri" w:cs="Calibri"/>
          <w:b/>
          <w:bCs/>
          <w:color w:val="000000"/>
          <w:sz w:val="28"/>
          <w:szCs w:val="28"/>
          <w:shd w:val="clear" w:color="auto" w:fill="FFFFFF"/>
        </w:rPr>
        <w:t xml:space="preserve">1: </w:t>
      </w:r>
      <w:r w:rsidR="00E31834">
        <w:rPr>
          <w:rStyle w:val="normaltextrun"/>
          <w:rFonts w:ascii="Calibri" w:hAnsi="Calibri" w:cs="Calibri"/>
          <w:color w:val="000000"/>
          <w:sz w:val="28"/>
          <w:szCs w:val="28"/>
          <w:shd w:val="clear" w:color="auto" w:fill="FFFFFF"/>
        </w:rPr>
        <w:t xml:space="preserve">Elevens svar på oppgaven kan være på </w:t>
      </w:r>
      <w:r w:rsidR="006726E7">
        <w:rPr>
          <w:rStyle w:val="normaltextrun"/>
          <w:rFonts w:ascii="Calibri" w:hAnsi="Calibri" w:cs="Calibri"/>
          <w:color w:val="000000"/>
          <w:sz w:val="28"/>
          <w:szCs w:val="28"/>
          <w:shd w:val="clear" w:color="auto" w:fill="FFFFFF"/>
        </w:rPr>
        <w:t xml:space="preserve">5-10 minutter. </w:t>
      </w:r>
    </w:p>
    <w:p w14:paraId="7E79FE20" w14:textId="77777777" w:rsidR="00CC47A5" w:rsidRPr="00CC47A5" w:rsidRDefault="00CC47A5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color w:val="000000"/>
          <w:sz w:val="28"/>
          <w:szCs w:val="28"/>
          <w:shd w:val="clear" w:color="auto" w:fill="FFFFFF"/>
        </w:rPr>
      </w:pPr>
    </w:p>
    <w:p w14:paraId="304A82C3" w14:textId="2C3CFFB6" w:rsidR="004C4462" w:rsidRPr="00FB6118" w:rsidRDefault="00CC47A5" w:rsidP="004C4462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  <w:r w:rsidRPr="00CC47A5">
        <w:rPr>
          <w:rStyle w:val="normaltextrun"/>
          <w:rFonts w:ascii="Calibri" w:hAnsi="Calibri" w:cs="Calibri"/>
          <w:b/>
          <w:bCs/>
          <w:color w:val="000000"/>
          <w:sz w:val="28"/>
          <w:szCs w:val="28"/>
          <w:shd w:val="clear" w:color="auto" w:fill="FFFFFF"/>
        </w:rPr>
        <w:t xml:space="preserve">Del 2: </w:t>
      </w:r>
      <w:r w:rsidR="000D7D20">
        <w:rPr>
          <w:rStyle w:val="eop"/>
          <w:rFonts w:ascii="Calibri" w:hAnsi="Calibri" w:cs="Calibri"/>
          <w:sz w:val="28"/>
          <w:szCs w:val="28"/>
        </w:rPr>
        <w:t xml:space="preserve">Fagsamtale </w:t>
      </w:r>
      <w:r w:rsidR="00CF5ADC">
        <w:rPr>
          <w:rStyle w:val="eop"/>
          <w:rFonts w:ascii="Calibri" w:hAnsi="Calibri" w:cs="Calibri"/>
          <w:sz w:val="28"/>
          <w:szCs w:val="28"/>
        </w:rPr>
        <w:t xml:space="preserve">i inntil 20 minutter. </w:t>
      </w:r>
    </w:p>
    <w:p w14:paraId="76921E06" w14:textId="77777777" w:rsidR="00CC47A5" w:rsidRPr="00CC47A5" w:rsidRDefault="00CC47A5" w:rsidP="004C44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18"/>
          <w:szCs w:val="18"/>
        </w:rPr>
      </w:pPr>
    </w:p>
    <w:p w14:paraId="6FC0029E" w14:textId="77777777" w:rsidR="00CF5ADC" w:rsidRDefault="00CF5ADC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35874F74" w14:textId="4467DECC" w:rsidR="004C4462" w:rsidRDefault="004C4462" w:rsidP="004C44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Vurdering: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22FFDC1A" w14:textId="3DE1FC73" w:rsidR="004C4462" w:rsidRDefault="00C15CCA" w:rsidP="004C44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8"/>
          <w:szCs w:val="28"/>
        </w:rPr>
        <w:t>Se fagrapport og kjennetegn på måloppnåelse</w:t>
      </w:r>
      <w:r w:rsidR="000110A1">
        <w:rPr>
          <w:rStyle w:val="normaltextrun"/>
          <w:rFonts w:ascii="Calibri" w:hAnsi="Calibri" w:cs="Calibri"/>
          <w:sz w:val="28"/>
          <w:szCs w:val="28"/>
        </w:rPr>
        <w:t xml:space="preserve">. </w:t>
      </w:r>
    </w:p>
    <w:p w14:paraId="05DB975A" w14:textId="77777777" w:rsidR="004C4462" w:rsidRDefault="004C4462" w:rsidP="009D78EC"/>
    <w:p w14:paraId="535D8018" w14:textId="42474C52" w:rsidR="003B3271" w:rsidRDefault="003B3271">
      <w:r>
        <w:br w:type="page"/>
      </w:r>
    </w:p>
    <w:p w14:paraId="26939D9A" w14:textId="45032985" w:rsidR="009D78EC" w:rsidRPr="00047042" w:rsidRDefault="009D78EC" w:rsidP="009D78EC">
      <w:pPr>
        <w:rPr>
          <w:b/>
          <w:bCs/>
          <w:sz w:val="24"/>
          <w:szCs w:val="24"/>
        </w:rPr>
      </w:pPr>
      <w:r w:rsidRPr="00047042">
        <w:rPr>
          <w:b/>
          <w:bCs/>
          <w:sz w:val="24"/>
          <w:szCs w:val="24"/>
        </w:rPr>
        <w:lastRenderedPageBreak/>
        <w:t>K</w:t>
      </w:r>
      <w:r w:rsidR="000110A1">
        <w:rPr>
          <w:b/>
          <w:bCs/>
          <w:sz w:val="24"/>
          <w:szCs w:val="24"/>
        </w:rPr>
        <w:t>jennetegn på måloppnåelse mun</w:t>
      </w:r>
      <w:r w:rsidRPr="00047042">
        <w:rPr>
          <w:b/>
          <w:bCs/>
          <w:sz w:val="24"/>
          <w:szCs w:val="24"/>
        </w:rPr>
        <w:t>tlig eksamen</w:t>
      </w:r>
      <w:r>
        <w:rPr>
          <w:b/>
          <w:bCs/>
          <w:sz w:val="24"/>
          <w:szCs w:val="24"/>
        </w:rPr>
        <w:t xml:space="preserve"> i KRLE:</w:t>
      </w:r>
    </w:p>
    <w:p w14:paraId="39C0AE0A" w14:textId="0811E7BB" w:rsidR="008D3547" w:rsidRPr="00BB6F2F" w:rsidRDefault="008D3547" w:rsidP="008D3547"/>
    <w:tbl>
      <w:tblPr>
        <w:tblW w:w="10513" w:type="dxa"/>
        <w:tblInd w:w="-71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5"/>
        <w:gridCol w:w="3493"/>
        <w:gridCol w:w="3525"/>
      </w:tblGrid>
      <w:tr w:rsidR="008D3547" w14:paraId="2FD45DE3" w14:textId="77777777" w:rsidTr="00487E02">
        <w:trPr>
          <w:trHeight w:val="460"/>
        </w:trPr>
        <w:tc>
          <w:tcPr>
            <w:tcW w:w="3495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5D7E9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FE18283" w14:textId="77777777" w:rsidR="008D3547" w:rsidRPr="0042203C" w:rsidRDefault="008D3547" w:rsidP="00487E02">
            <w:pPr>
              <w:rPr>
                <w:rFonts w:cs="Arial"/>
                <w:b/>
                <w:color w:val="FFFFFF"/>
              </w:rPr>
            </w:pPr>
            <w:r w:rsidRPr="0042203C">
              <w:rPr>
                <w:rFonts w:cs="Arial"/>
                <w:b/>
                <w:color w:val="FFFFFF"/>
              </w:rPr>
              <w:t xml:space="preserve">Lav kompetanse i faget, </w:t>
            </w:r>
            <w:r w:rsidRPr="0042203C">
              <w:rPr>
                <w:rFonts w:cs="Arial"/>
                <w:b/>
                <w:color w:val="FFFFFF"/>
              </w:rPr>
              <w:br/>
              <w:t>karakter 2</w:t>
            </w:r>
          </w:p>
        </w:tc>
        <w:tc>
          <w:tcPr>
            <w:tcW w:w="3493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5D7E9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9589D00" w14:textId="77777777" w:rsidR="008D3547" w:rsidRPr="0042203C" w:rsidRDefault="008D3547" w:rsidP="00487E02">
            <w:pPr>
              <w:rPr>
                <w:rFonts w:cs="Arial"/>
                <w:b/>
                <w:color w:val="FFFFFF"/>
              </w:rPr>
            </w:pPr>
            <w:r w:rsidRPr="0042203C">
              <w:rPr>
                <w:rFonts w:cs="Arial"/>
                <w:b/>
                <w:color w:val="FFFFFF"/>
              </w:rPr>
              <w:t xml:space="preserve">God kompetanse i faget, </w:t>
            </w:r>
            <w:r w:rsidRPr="0042203C">
              <w:rPr>
                <w:rFonts w:cs="Arial"/>
                <w:b/>
                <w:color w:val="FFFFFF"/>
              </w:rPr>
              <w:br/>
              <w:t>karakter 4</w:t>
            </w:r>
          </w:p>
        </w:tc>
        <w:tc>
          <w:tcPr>
            <w:tcW w:w="3525" w:type="dxa"/>
            <w:tcBorders>
              <w:top w:val="nil"/>
              <w:left w:val="nil"/>
              <w:bottom w:val="nil"/>
              <w:right w:val="nil"/>
            </w:tcBorders>
            <w:shd w:val="clear" w:color="auto" w:fill="5D7E9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78BF8CB" w14:textId="77777777" w:rsidR="008D3547" w:rsidRPr="0042203C" w:rsidRDefault="008D3547" w:rsidP="00487E02">
            <w:pPr>
              <w:rPr>
                <w:rFonts w:cs="Arial"/>
                <w:b/>
                <w:color w:val="FFFFFF"/>
              </w:rPr>
            </w:pPr>
            <w:r w:rsidRPr="0042203C">
              <w:rPr>
                <w:rFonts w:cs="Arial"/>
                <w:b/>
                <w:color w:val="FFFFFF"/>
              </w:rPr>
              <w:t>Framifrå kompetanse i faget, karakter 6</w:t>
            </w:r>
          </w:p>
        </w:tc>
      </w:tr>
      <w:tr w:rsidR="008D3547" w14:paraId="469F7923" w14:textId="77777777" w:rsidTr="00487E02">
        <w:trPr>
          <w:trHeight w:val="1721"/>
        </w:trPr>
        <w:tc>
          <w:tcPr>
            <w:tcW w:w="3495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12294A7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anvender deler av faglig innhold og beskriver noen faglige fenomener fra kristendom, andre religioner, livssyn og etikk ved bruk av enkelte fagbegreper.</w:t>
            </w:r>
          </w:p>
        </w:tc>
        <w:tc>
          <w:tcPr>
            <w:tcW w:w="3493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6AD6D36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anvender sentralt faglig innhold fra kristendom, andre religioner, livssyn og etikk og bruker fagbegreper i faglige framstillinger.</w:t>
            </w:r>
          </w:p>
        </w:tc>
        <w:tc>
          <w:tcPr>
            <w:tcW w:w="3525" w:type="dxa"/>
            <w:tcBorders>
              <w:top w:val="nil"/>
              <w:left w:val="nil"/>
              <w:bottom w:val="nil"/>
              <w:right w:val="nil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6438057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anvender et bredt utvalg av sentralt faglig innhold fra kristendom, andre religioner, livssyn og etikk og bruker fagbegreper presist i faglige framstillinger.</w:t>
            </w:r>
          </w:p>
        </w:tc>
      </w:tr>
      <w:tr w:rsidR="008D3547" w14:paraId="0143F212" w14:textId="77777777" w:rsidTr="00487E02">
        <w:trPr>
          <w:trHeight w:val="1610"/>
        </w:trPr>
        <w:tc>
          <w:tcPr>
            <w:tcW w:w="3495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EF708AE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velger, bruker og gjengir informasjon fra kilder, og bruker enkelte metoder i faget.</w:t>
            </w:r>
          </w:p>
        </w:tc>
        <w:tc>
          <w:tcPr>
            <w:tcW w:w="3493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614FAAB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velger, bruker og gjengir selvstendig informasjon fra ulike kilder og vurderer og bruker varierte metoder i faget.</w:t>
            </w:r>
          </w:p>
        </w:tc>
        <w:tc>
          <w:tcPr>
            <w:tcW w:w="3525" w:type="dxa"/>
            <w:tcBorders>
              <w:top w:val="nil"/>
              <w:left w:val="nil"/>
              <w:bottom w:val="nil"/>
              <w:right w:val="nil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DE1248C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velger, bruker, gjengir og sammenstiller informasjon fra ulike kilder selvstendig og vurderer, bruker og reflekterer over varierte og komplekse metoder i faget.</w:t>
            </w:r>
          </w:p>
        </w:tc>
      </w:tr>
      <w:tr w:rsidR="008D3547" w14:paraId="7187B338" w14:textId="77777777" w:rsidTr="00487E02">
        <w:tc>
          <w:tcPr>
            <w:tcW w:w="3495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6AA3C89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beskriver og sammenligner noen ulike måter å nærme seg eksistensielle spørsmål og svar.</w:t>
            </w:r>
          </w:p>
        </w:tc>
        <w:tc>
          <w:tcPr>
            <w:tcW w:w="3493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BE11CC0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beskriver likheter og forskjeller mellom ulike måter å nærme seg eksistensielle spørsmål og svar.</w:t>
            </w:r>
          </w:p>
        </w:tc>
        <w:tc>
          <w:tcPr>
            <w:tcW w:w="3525" w:type="dxa"/>
            <w:tcBorders>
              <w:top w:val="nil"/>
              <w:left w:val="nil"/>
              <w:bottom w:val="nil"/>
              <w:right w:val="nil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618D3F2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beskriver forskjellige måter å nærme seg og forstå eksistensielle spørsmål og svar og reflekterer over fordeler og ulemper ved de ulike tilnærmingsmåtene.</w:t>
            </w:r>
          </w:p>
        </w:tc>
      </w:tr>
      <w:tr w:rsidR="008D3547" w14:paraId="71F39ADD" w14:textId="77777777" w:rsidTr="00487E02">
        <w:tc>
          <w:tcPr>
            <w:tcW w:w="3495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DF3500B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gjengir og viser forståelse av andres ståsteder og perspektiver.</w:t>
            </w:r>
          </w:p>
        </w:tc>
        <w:tc>
          <w:tcPr>
            <w:tcW w:w="3493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A52BAFE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gjengir og forklarer andres ståsteder og perspektiver.</w:t>
            </w:r>
          </w:p>
        </w:tc>
        <w:tc>
          <w:tcPr>
            <w:tcW w:w="3525" w:type="dxa"/>
            <w:tcBorders>
              <w:top w:val="nil"/>
              <w:left w:val="nil"/>
              <w:bottom w:val="nil"/>
              <w:right w:val="nil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2DC8BFF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gjengir og reflekterer kritisk og selvstendig over andres ståsteder og perspektiver.</w:t>
            </w:r>
          </w:p>
        </w:tc>
      </w:tr>
      <w:tr w:rsidR="008D3547" w14:paraId="0F333B2C" w14:textId="77777777" w:rsidTr="00487E02">
        <w:tc>
          <w:tcPr>
            <w:tcW w:w="3495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988F956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identifiserer etiske dilemmaer og viser kjennskap til etiske modeller og filosofiske tenkemåter.</w:t>
            </w:r>
          </w:p>
        </w:tc>
        <w:tc>
          <w:tcPr>
            <w:tcW w:w="3493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6D22533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identifiserer etiske dilemmaer og bruker etiske modeller og filosofiske tenkemåter som redskaper i faget.</w:t>
            </w:r>
          </w:p>
        </w:tc>
        <w:tc>
          <w:tcPr>
            <w:tcW w:w="3525" w:type="dxa"/>
            <w:tcBorders>
              <w:top w:val="nil"/>
              <w:left w:val="nil"/>
              <w:bottom w:val="nil"/>
              <w:right w:val="nil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6E9B78B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Elevene identifiserer et mangfold av etiske dilemmaer og bruker ulike etiske modeller og filosofiske tenkemåter som redskaper i faget.</w:t>
            </w:r>
          </w:p>
        </w:tc>
      </w:tr>
    </w:tbl>
    <w:p w14:paraId="3B71BB23" w14:textId="77777777" w:rsidR="008D3547" w:rsidRPr="00A04DBC" w:rsidRDefault="008D3547" w:rsidP="008D3547"/>
    <w:p w14:paraId="1524F161" w14:textId="77777777" w:rsidR="008D3547" w:rsidRPr="00A04DBC" w:rsidRDefault="008D3547" w:rsidP="008D3547">
      <w:pPr>
        <w:rPr>
          <w:rFonts w:cs="Arial"/>
        </w:rPr>
      </w:pPr>
    </w:p>
    <w:p w14:paraId="32461354" w14:textId="77777777" w:rsidR="000110A1" w:rsidRDefault="000110A1">
      <w:pPr>
        <w:rPr>
          <w:rFonts w:cs="Arial"/>
          <w:b/>
          <w:bCs/>
          <w:sz w:val="24"/>
          <w:szCs w:val="24"/>
        </w:rPr>
      </w:pPr>
      <w:r>
        <w:rPr>
          <w:rFonts w:cs="Arial"/>
          <w:b/>
          <w:bCs/>
          <w:sz w:val="24"/>
          <w:szCs w:val="24"/>
        </w:rPr>
        <w:br w:type="page"/>
      </w:r>
    </w:p>
    <w:p w14:paraId="5AE0DB9D" w14:textId="25D9DED3" w:rsidR="000110A1" w:rsidRPr="004768AD" w:rsidRDefault="000110A1" w:rsidP="000110A1">
      <w:pPr>
        <w:rPr>
          <w:rFonts w:cs="Arial"/>
          <w:b/>
          <w:bCs/>
          <w:sz w:val="24"/>
          <w:szCs w:val="24"/>
        </w:rPr>
      </w:pPr>
      <w:r w:rsidRPr="004768AD">
        <w:rPr>
          <w:rFonts w:cs="Arial"/>
          <w:b/>
          <w:bCs/>
          <w:sz w:val="24"/>
          <w:szCs w:val="24"/>
        </w:rPr>
        <w:lastRenderedPageBreak/>
        <w:t>Kjerneelementer og kompetansemål for muntlig eksamen</w:t>
      </w:r>
      <w:r>
        <w:rPr>
          <w:rFonts w:cs="Arial"/>
          <w:b/>
          <w:bCs/>
          <w:sz w:val="24"/>
          <w:szCs w:val="24"/>
        </w:rPr>
        <w:t xml:space="preserve">: 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2027"/>
        <w:gridCol w:w="1773"/>
        <w:gridCol w:w="1760"/>
        <w:gridCol w:w="1750"/>
        <w:gridCol w:w="1752"/>
      </w:tblGrid>
      <w:tr w:rsidR="000110A1" w:rsidRPr="00CA6F24" w14:paraId="513408EF" w14:textId="77777777" w:rsidTr="0088215E">
        <w:tc>
          <w:tcPr>
            <w:tcW w:w="2027" w:type="dxa"/>
            <w:shd w:val="clear" w:color="auto" w:fill="F7CAAC" w:themeFill="accent2" w:themeFillTint="66"/>
            <w:vAlign w:val="center"/>
          </w:tcPr>
          <w:p w14:paraId="7F55F2CB" w14:textId="77777777" w:rsidR="000110A1" w:rsidRPr="00CA6F24" w:rsidRDefault="000110A1" w:rsidP="0088215E">
            <w:bookmarkStart w:id="0" w:name="_Hlk161302201"/>
            <w:r w:rsidRPr="0042203C">
              <w:rPr>
                <w:rFonts w:eastAsia="Arial" w:cs="Arial"/>
              </w:rPr>
              <w:t>Kjennskap til religioner og livssyn</w:t>
            </w:r>
          </w:p>
        </w:tc>
        <w:tc>
          <w:tcPr>
            <w:tcW w:w="1773" w:type="dxa"/>
            <w:shd w:val="clear" w:color="auto" w:fill="E7E6E6" w:themeFill="background2"/>
            <w:vAlign w:val="center"/>
          </w:tcPr>
          <w:p w14:paraId="1F505101" w14:textId="77777777" w:rsidR="000110A1" w:rsidRPr="00CA6F24" w:rsidRDefault="000110A1" w:rsidP="0088215E">
            <w:r w:rsidRPr="0042203C">
              <w:rPr>
                <w:rFonts w:eastAsia="Arial" w:cs="Arial"/>
              </w:rPr>
              <w:t>Utforsking av religioner og livssyn med ulike metoder</w:t>
            </w:r>
          </w:p>
        </w:tc>
        <w:tc>
          <w:tcPr>
            <w:tcW w:w="1760" w:type="dxa"/>
            <w:shd w:val="clear" w:color="auto" w:fill="FFC000" w:themeFill="accent4"/>
            <w:vAlign w:val="center"/>
          </w:tcPr>
          <w:p w14:paraId="6740658F" w14:textId="77777777" w:rsidR="000110A1" w:rsidRPr="00CA6F24" w:rsidRDefault="000110A1" w:rsidP="0088215E">
            <w:r w:rsidRPr="0042203C">
              <w:rPr>
                <w:rFonts w:eastAsia="Arial" w:cs="Arial"/>
              </w:rPr>
              <w:t>Kunne ta andres perspektiv</w:t>
            </w:r>
          </w:p>
        </w:tc>
        <w:tc>
          <w:tcPr>
            <w:tcW w:w="1750" w:type="dxa"/>
            <w:shd w:val="clear" w:color="auto" w:fill="B4C6E7" w:themeFill="accent1" w:themeFillTint="66"/>
            <w:vAlign w:val="center"/>
          </w:tcPr>
          <w:p w14:paraId="2C8502C1" w14:textId="77777777" w:rsidR="000110A1" w:rsidRPr="00CA6F24" w:rsidRDefault="000110A1" w:rsidP="0088215E">
            <w:r w:rsidRPr="0042203C">
              <w:rPr>
                <w:rFonts w:eastAsia="Arial" w:cs="Arial"/>
              </w:rPr>
              <w:t>Etisk refleksjon</w:t>
            </w:r>
          </w:p>
        </w:tc>
        <w:tc>
          <w:tcPr>
            <w:tcW w:w="1752" w:type="dxa"/>
            <w:shd w:val="clear" w:color="auto" w:fill="A8D08D" w:themeFill="accent6" w:themeFillTint="99"/>
            <w:vAlign w:val="center"/>
          </w:tcPr>
          <w:p w14:paraId="05C77DDC" w14:textId="77777777" w:rsidR="000110A1" w:rsidRPr="00CA6F24" w:rsidRDefault="000110A1" w:rsidP="0088215E">
            <w:r w:rsidRPr="0042203C">
              <w:rPr>
                <w:rFonts w:eastAsia="Arial" w:cs="Arial"/>
              </w:rPr>
              <w:t>Utforsking av eksistensielle spørsmål og svar</w:t>
            </w:r>
          </w:p>
        </w:tc>
      </w:tr>
      <w:tr w:rsidR="000110A1" w:rsidRPr="00CA6F24" w14:paraId="43A83F04" w14:textId="77777777" w:rsidTr="0088215E">
        <w:tc>
          <w:tcPr>
            <w:tcW w:w="9062" w:type="dxa"/>
            <w:gridSpan w:val="5"/>
          </w:tcPr>
          <w:p w14:paraId="54479283" w14:textId="77777777" w:rsidR="000110A1" w:rsidRPr="002F3FA6" w:rsidRDefault="000110A1" w:rsidP="0088215E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utforske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presentere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sentrale trekk ved kristendom og andre religions- og livssynstradisjoner og deres utbredelse i dag</w:t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288657C1" wp14:editId="44E15A6F">
                  <wp:extent cx="121920" cy="133985"/>
                  <wp:effectExtent l="0" t="0" r="0" b="0"/>
                  <wp:docPr id="441454243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14572D91" wp14:editId="6F7BD3F6">
                  <wp:extent cx="146050" cy="133985"/>
                  <wp:effectExtent l="0" t="0" r="6350" b="0"/>
                  <wp:docPr id="1236034343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7C7F7EB9" wp14:editId="422D70E0">
                  <wp:extent cx="133985" cy="128270"/>
                  <wp:effectExtent l="0" t="0" r="0" b="5080"/>
                  <wp:docPr id="396310548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8CC95B0" w14:textId="77777777" w:rsidR="000110A1" w:rsidRPr="002F3FA6" w:rsidRDefault="000110A1" w:rsidP="0088215E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utforske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drøfte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hvordan kristendom og andre religioner inngår i historiske endringsprosesser globalt og nasjonalt</w:t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645009FB" wp14:editId="6D9BBC65">
                  <wp:extent cx="121920" cy="133985"/>
                  <wp:effectExtent l="0" t="0" r="0" b="0"/>
                  <wp:docPr id="929143882" name="Bild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0A976335" wp14:editId="6CC5AD1C">
                  <wp:extent cx="146050" cy="133985"/>
                  <wp:effectExtent l="0" t="0" r="6350" b="0"/>
                  <wp:docPr id="1696128990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B976292" w14:textId="77777777" w:rsidR="000110A1" w:rsidRPr="002F3FA6" w:rsidRDefault="000110A1" w:rsidP="0088215E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undersøke 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presentere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sentrale ideer fra livssynshumanisme og andre ikke-religiøse livssyn</w:t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768F0899" wp14:editId="6849D87B">
                  <wp:extent cx="121920" cy="133985"/>
                  <wp:effectExtent l="0" t="0" r="0" b="0"/>
                  <wp:docPr id="479390484" name="Bild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7402CD1C" wp14:editId="2A8390A0">
                  <wp:extent cx="146050" cy="133985"/>
                  <wp:effectExtent l="0" t="0" r="6350" b="0"/>
                  <wp:docPr id="85286786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9AD4884" w14:textId="77777777" w:rsidR="000110A1" w:rsidRPr="002F3FA6" w:rsidRDefault="000110A1" w:rsidP="0088215E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utforske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presentere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religiøst mangfold og religiøse praksiser utenfor etablerte religionssamfunn</w:t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145021DE" wp14:editId="61301006">
                  <wp:extent cx="121920" cy="133985"/>
                  <wp:effectExtent l="0" t="0" r="0" b="0"/>
                  <wp:docPr id="1487609173" name="Bild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0BE38FDF" wp14:editId="341321BF">
                  <wp:extent cx="146050" cy="133985"/>
                  <wp:effectExtent l="0" t="0" r="6350" b="0"/>
                  <wp:docPr id="347762004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5D027E04" wp14:editId="43A9534B">
                  <wp:extent cx="133985" cy="128270"/>
                  <wp:effectExtent l="0" t="0" r="0" b="5080"/>
                  <wp:docPr id="195887887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7C3C2C0" w14:textId="77777777" w:rsidR="000110A1" w:rsidRPr="002F3FA6" w:rsidRDefault="000110A1" w:rsidP="0088215E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gjøre rede for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reflektere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over samenes og andre urfolks religions- og livssynstradisjoner</w:t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51ED370B" wp14:editId="14656FD3">
                  <wp:extent cx="121920" cy="133985"/>
                  <wp:effectExtent l="0" t="0" r="0" b="0"/>
                  <wp:docPr id="1429123322" name="Bild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127FA86E" wp14:editId="466D2EF8">
                  <wp:extent cx="146050" cy="133985"/>
                  <wp:effectExtent l="0" t="0" r="6350" b="0"/>
                  <wp:docPr id="889257049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65AFC3F9" wp14:editId="22FE062B">
                  <wp:extent cx="133985" cy="128270"/>
                  <wp:effectExtent l="0" t="0" r="0" b="5080"/>
                  <wp:docPr id="1963076640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C130E93" w14:textId="77777777" w:rsidR="000110A1" w:rsidRPr="002F3FA6" w:rsidRDefault="000110A1" w:rsidP="0088215E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bruke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drøfte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fagbegreper om religioner og livssyn</w:t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063F69E1" wp14:editId="49CD9070">
                  <wp:extent cx="121920" cy="133985"/>
                  <wp:effectExtent l="0" t="0" r="0" b="0"/>
                  <wp:docPr id="982557305" name="Bild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6E2AFF43" wp14:editId="028FA0BC">
                  <wp:extent cx="146050" cy="133985"/>
                  <wp:effectExtent l="0" t="0" r="6350" b="0"/>
                  <wp:docPr id="1236671317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5B15F548" wp14:editId="746FB2B5">
                  <wp:extent cx="133985" cy="133985"/>
                  <wp:effectExtent l="0" t="0" r="0" b="0"/>
                  <wp:docPr id="173079362" name="Bild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222FA8A" w14:textId="77777777" w:rsidR="000110A1" w:rsidRPr="002F3FA6" w:rsidRDefault="000110A1" w:rsidP="0088215E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sammenligne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vurdere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kritisk ulike kilder til kunnskap om religioner og livssyn</w:t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7C27BBA4" wp14:editId="1B568661">
                  <wp:extent cx="146050" cy="133985"/>
                  <wp:effectExtent l="0" t="0" r="6350" b="0"/>
                  <wp:docPr id="1029759951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2F25181" w14:textId="77777777" w:rsidR="000110A1" w:rsidRPr="002F3FA6" w:rsidRDefault="000110A1" w:rsidP="0088215E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gjøre rede for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reflektere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over ulike syn på kjønn og seksualitet i kristendom og andre religioner og livssyn</w:t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616DFE32" wp14:editId="53BD9E87">
                  <wp:extent cx="121920" cy="133985"/>
                  <wp:effectExtent l="0" t="0" r="0" b="0"/>
                  <wp:docPr id="1917879412" name="Bild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2C777D22" wp14:editId="7F083DE4">
                  <wp:extent cx="133985" cy="128270"/>
                  <wp:effectExtent l="0" t="0" r="0" b="5080"/>
                  <wp:docPr id="177125020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7A3B4B09" wp14:editId="4FBA982C">
                  <wp:extent cx="132715" cy="136723"/>
                  <wp:effectExtent l="0" t="0" r="635" b="0"/>
                  <wp:docPr id="68281264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446CAC39" wp14:editId="1817D130">
                  <wp:extent cx="135703" cy="126752"/>
                  <wp:effectExtent l="0" t="0" r="0" b="6985"/>
                  <wp:docPr id="168864629" name="Bild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729" cy="13705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52DA5BE" w14:textId="77777777" w:rsidR="000110A1" w:rsidRPr="002F3FA6" w:rsidRDefault="000110A1" w:rsidP="0088215E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utforske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presentere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hvordan elementer fra kristendom og andre religioner og livssyn kommer til uttrykk i medier og populærkultur</w:t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64C0E70B" wp14:editId="576C6B35">
                  <wp:extent cx="121920" cy="133985"/>
                  <wp:effectExtent l="0" t="0" r="0" b="0"/>
                  <wp:docPr id="1131744637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33C48BC" w14:textId="77777777" w:rsidR="000110A1" w:rsidRPr="002F3FA6" w:rsidRDefault="000110A1" w:rsidP="0088215E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utforske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sammenligne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etiske ideer fra sentrale skikkelser i religiøse og livssynsbaserte tradisjoner</w:t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7559C4C4" wp14:editId="0FDE7E5B">
                  <wp:extent cx="135290" cy="126365"/>
                  <wp:effectExtent l="0" t="0" r="0" b="6985"/>
                  <wp:docPr id="300721396" name="Bild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466" cy="1265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65A212F1" wp14:editId="15BD95FF">
                  <wp:extent cx="146050" cy="133985"/>
                  <wp:effectExtent l="0" t="0" r="6350" b="0"/>
                  <wp:docPr id="1680205400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25302770" wp14:editId="4365B852">
                  <wp:extent cx="132715" cy="136723"/>
                  <wp:effectExtent l="0" t="0" r="635" b="0"/>
                  <wp:docPr id="1590690814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ABF1E8D" w14:textId="77777777" w:rsidR="000110A1" w:rsidRPr="002F3FA6" w:rsidRDefault="000110A1" w:rsidP="0088215E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utforske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etiske ideer fra sentrale skikkelser i filosofihistorien 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anvende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ideene til å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drøfte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aktuelle etiske spørsmål</w:t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305D0A51" wp14:editId="7C6187CF">
                  <wp:extent cx="121920" cy="133985"/>
                  <wp:effectExtent l="0" t="0" r="0" b="0"/>
                  <wp:docPr id="2097701608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44A40DDB" wp14:editId="64B4558F">
                  <wp:extent cx="132715" cy="136723"/>
                  <wp:effectExtent l="0" t="0" r="635" b="0"/>
                  <wp:docPr id="1611733414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103E14A" w14:textId="77777777" w:rsidR="000110A1" w:rsidRPr="002F3FA6" w:rsidRDefault="000110A1" w:rsidP="0088215E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utforske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andres perspektiv og håndtere uenighet og meningsbrytning</w:t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75434855" wp14:editId="313AC89C">
                  <wp:extent cx="133985" cy="128270"/>
                  <wp:effectExtent l="0" t="0" r="0" b="5080"/>
                  <wp:docPr id="1732441605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372ED985" wp14:editId="1B5B9CC9">
                  <wp:extent cx="132715" cy="136723"/>
                  <wp:effectExtent l="0" t="0" r="635" b="0"/>
                  <wp:docPr id="1778722090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CE6941A" w14:textId="77777777" w:rsidR="000110A1" w:rsidRPr="002F3FA6" w:rsidRDefault="000110A1" w:rsidP="0088215E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reflektere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over eksistensielle spørsmål knyttet til det å vokse opp og leve i et mangfoldig og globalt samfunn</w:t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249A79DA" wp14:editId="554167D3">
                  <wp:extent cx="133985" cy="128270"/>
                  <wp:effectExtent l="0" t="0" r="0" b="5080"/>
                  <wp:docPr id="747102488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4938FC5E" wp14:editId="2A367F83">
                  <wp:extent cx="132715" cy="136723"/>
                  <wp:effectExtent l="0" t="0" r="635" b="0"/>
                  <wp:docPr id="1559949221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07C68482" wp14:editId="65D62061">
                  <wp:extent cx="135703" cy="126752"/>
                  <wp:effectExtent l="0" t="0" r="0" b="6985"/>
                  <wp:docPr id="2035982147" name="Bild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729" cy="13705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4CC501D" w14:textId="77777777" w:rsidR="000110A1" w:rsidRPr="002F3FA6" w:rsidRDefault="000110A1" w:rsidP="0088215E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identifisere 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drøfte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etiske problemstillinger knyttet til ulike former for kommunikasjon</w:t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62A50912" wp14:editId="7059DD97">
                  <wp:extent cx="133985" cy="128270"/>
                  <wp:effectExtent l="0" t="0" r="0" b="5080"/>
                  <wp:docPr id="848498261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4296D2D5" wp14:editId="2F22FB4A">
                  <wp:extent cx="132715" cy="136723"/>
                  <wp:effectExtent l="0" t="0" r="635" b="0"/>
                  <wp:docPr id="1421836531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D2A1D06" w14:textId="77777777" w:rsidR="000110A1" w:rsidRPr="009D78EC" w:rsidRDefault="000110A1" w:rsidP="0088215E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identifisere 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drøfte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aktuelle etiske problemstillinger knyttet til menneskerettigheter, bærekraft og fattigdom</w:t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6C0F0B6A" wp14:editId="1835D0EE">
                  <wp:extent cx="121920" cy="133985"/>
                  <wp:effectExtent l="0" t="0" r="0" b="0"/>
                  <wp:docPr id="2051281502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639CF1D5" wp14:editId="16F65B23">
                  <wp:extent cx="133985" cy="128270"/>
                  <wp:effectExtent l="0" t="0" r="0" b="5080"/>
                  <wp:docPr id="1670879082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041310A1" wp14:editId="6A71ABD4">
                  <wp:extent cx="132715" cy="136723"/>
                  <wp:effectExtent l="0" t="0" r="635" b="0"/>
                  <wp:docPr id="397066660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1B1A0B72" w14:textId="77777777" w:rsidR="006679DB" w:rsidRDefault="006679DB"/>
    <w:sectPr w:rsidR="006679DB">
      <w:footerReference w:type="default" r:id="rId1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A96BF6" w14:textId="77777777" w:rsidR="000866C1" w:rsidRDefault="000866C1" w:rsidP="009D78EC">
      <w:pPr>
        <w:spacing w:after="0" w:line="240" w:lineRule="auto"/>
      </w:pPr>
      <w:r>
        <w:separator/>
      </w:r>
    </w:p>
  </w:endnote>
  <w:endnote w:type="continuationSeparator" w:id="0">
    <w:p w14:paraId="2A1B20EE" w14:textId="77777777" w:rsidR="000866C1" w:rsidRDefault="000866C1" w:rsidP="009D78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3ECC57" w14:textId="75111B53" w:rsidR="009D78EC" w:rsidRPr="009D78EC" w:rsidRDefault="009D78EC">
    <w:pPr>
      <w:pStyle w:val="Bunntekst"/>
      <w:rPr>
        <w:sz w:val="24"/>
        <w:szCs w:val="24"/>
      </w:rPr>
    </w:pPr>
    <w:r>
      <w:rPr>
        <w:sz w:val="24"/>
        <w:szCs w:val="24"/>
      </w:rPr>
      <w:t>Grenlandsskolene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B11AFD" w14:textId="77777777" w:rsidR="000866C1" w:rsidRDefault="000866C1" w:rsidP="009D78EC">
      <w:pPr>
        <w:spacing w:after="0" w:line="240" w:lineRule="auto"/>
      </w:pPr>
      <w:r>
        <w:separator/>
      </w:r>
    </w:p>
  </w:footnote>
  <w:footnote w:type="continuationSeparator" w:id="0">
    <w:p w14:paraId="3F396A87" w14:textId="77777777" w:rsidR="000866C1" w:rsidRDefault="000866C1" w:rsidP="009D78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A328B"/>
    <w:multiLevelType w:val="hybridMultilevel"/>
    <w:tmpl w:val="F33CF85A"/>
    <w:lvl w:ilvl="0" w:tplc="2FA884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B8A3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C2D7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FC39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FAF0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5E1F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3A83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80AA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C64E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A32BDC"/>
    <w:multiLevelType w:val="hybridMultilevel"/>
    <w:tmpl w:val="67826CFA"/>
    <w:lvl w:ilvl="0" w:tplc="537A0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96D5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888F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1C01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141C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A85C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3244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0007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F2F4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EA3040"/>
    <w:multiLevelType w:val="multilevel"/>
    <w:tmpl w:val="75907462"/>
    <w:lvl w:ilvl="0">
      <w:start w:val="1"/>
      <w:numFmt w:val="decimal"/>
      <w:pStyle w:val="Overskrift1"/>
      <w:lvlText w:val="%1"/>
      <w:lvlJc w:val="left"/>
      <w:pPr>
        <w:ind w:left="360" w:hanging="360"/>
      </w:pPr>
      <w:rPr>
        <w:rFonts w:ascii="Arial" w:hAnsi="Arial" w:hint="default"/>
        <w:b/>
        <w:i w:val="0"/>
        <w:color w:val="5D7E94"/>
        <w:sz w:val="37"/>
      </w:rPr>
    </w:lvl>
    <w:lvl w:ilvl="1">
      <w:start w:val="1"/>
      <w:numFmt w:val="decimal"/>
      <w:pStyle w:val="Overskrift2"/>
      <w:lvlText w:val="%1.%2"/>
      <w:lvlJc w:val="left"/>
      <w:pPr>
        <w:ind w:left="1146" w:hanging="720"/>
      </w:pPr>
      <w:rPr>
        <w:rFonts w:ascii="Arial" w:hAnsi="Arial" w:hint="default"/>
        <w:b/>
        <w:i w:val="0"/>
        <w:color w:val="6E90A7"/>
        <w:sz w:val="25"/>
      </w:rPr>
    </w:lvl>
    <w:lvl w:ilvl="2">
      <w:start w:val="1"/>
      <w:numFmt w:val="decimal"/>
      <w:pStyle w:val="Overskrift3"/>
      <w:lvlText w:val="%1.%2.%3"/>
      <w:lvlJc w:val="left"/>
      <w:pPr>
        <w:ind w:left="1080" w:hanging="1080"/>
      </w:pPr>
      <w:rPr>
        <w:rFonts w:ascii="Arial" w:hAnsi="Arial" w:hint="default"/>
        <w:b/>
        <w:i w:val="0"/>
        <w:color w:val="6E90A7"/>
        <w:sz w:val="23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C0A5473"/>
    <w:multiLevelType w:val="multilevel"/>
    <w:tmpl w:val="F6F47A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2FA020"/>
    <w:multiLevelType w:val="hybridMultilevel"/>
    <w:tmpl w:val="039A9848"/>
    <w:lvl w:ilvl="0" w:tplc="A38245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54E4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A4D2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EE8B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EADE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988C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0646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923B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A2B3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FC6449"/>
    <w:multiLevelType w:val="hybridMultilevel"/>
    <w:tmpl w:val="679422C2"/>
    <w:lvl w:ilvl="0" w:tplc="C778D6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E4B8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72C3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9A5E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88A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E2A3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429E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1850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88BB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9F3EB2"/>
    <w:multiLevelType w:val="multilevel"/>
    <w:tmpl w:val="0D0861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1C2AA1"/>
    <w:multiLevelType w:val="hybridMultilevel"/>
    <w:tmpl w:val="554A708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4A6CF7"/>
    <w:multiLevelType w:val="multilevel"/>
    <w:tmpl w:val="F7F2A3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330FD7"/>
    <w:multiLevelType w:val="multilevel"/>
    <w:tmpl w:val="CDCE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079F2E"/>
    <w:multiLevelType w:val="hybridMultilevel"/>
    <w:tmpl w:val="58C63F10"/>
    <w:lvl w:ilvl="0" w:tplc="B27815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B6A6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469E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584E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5C39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38F6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6A4A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E8B8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9630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633A81"/>
    <w:multiLevelType w:val="multilevel"/>
    <w:tmpl w:val="2D441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1885884">
    <w:abstractNumId w:val="2"/>
  </w:num>
  <w:num w:numId="2" w16cid:durableId="596327474">
    <w:abstractNumId w:val="1"/>
  </w:num>
  <w:num w:numId="3" w16cid:durableId="1867524295">
    <w:abstractNumId w:val="4"/>
  </w:num>
  <w:num w:numId="4" w16cid:durableId="1829243439">
    <w:abstractNumId w:val="0"/>
  </w:num>
  <w:num w:numId="5" w16cid:durableId="1885481058">
    <w:abstractNumId w:val="5"/>
  </w:num>
  <w:num w:numId="6" w16cid:durableId="2018340739">
    <w:abstractNumId w:val="10"/>
  </w:num>
  <w:num w:numId="7" w16cid:durableId="2038191437">
    <w:abstractNumId w:val="7"/>
  </w:num>
  <w:num w:numId="8" w16cid:durableId="1559365571">
    <w:abstractNumId w:val="9"/>
  </w:num>
  <w:num w:numId="9" w16cid:durableId="1114521672">
    <w:abstractNumId w:val="11"/>
  </w:num>
  <w:num w:numId="10" w16cid:durableId="1994990463">
    <w:abstractNumId w:val="3"/>
  </w:num>
  <w:num w:numId="11" w16cid:durableId="1459107212">
    <w:abstractNumId w:val="6"/>
  </w:num>
  <w:num w:numId="12" w16cid:durableId="9547533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C04"/>
    <w:rsid w:val="000110A1"/>
    <w:rsid w:val="000134A6"/>
    <w:rsid w:val="000866C1"/>
    <w:rsid w:val="000D7D20"/>
    <w:rsid w:val="001371AD"/>
    <w:rsid w:val="00190A1B"/>
    <w:rsid w:val="001A72A6"/>
    <w:rsid w:val="001B39FC"/>
    <w:rsid w:val="001C14A2"/>
    <w:rsid w:val="00221EC5"/>
    <w:rsid w:val="002860CD"/>
    <w:rsid w:val="002F3FA6"/>
    <w:rsid w:val="00351C04"/>
    <w:rsid w:val="00376D01"/>
    <w:rsid w:val="003B3271"/>
    <w:rsid w:val="00452EF8"/>
    <w:rsid w:val="0046765F"/>
    <w:rsid w:val="00471A97"/>
    <w:rsid w:val="004C4462"/>
    <w:rsid w:val="004C50B2"/>
    <w:rsid w:val="00536D78"/>
    <w:rsid w:val="00557863"/>
    <w:rsid w:val="005702F0"/>
    <w:rsid w:val="0059572B"/>
    <w:rsid w:val="005F21E7"/>
    <w:rsid w:val="0066415F"/>
    <w:rsid w:val="006679DB"/>
    <w:rsid w:val="006726E7"/>
    <w:rsid w:val="006B70E4"/>
    <w:rsid w:val="006C5C8A"/>
    <w:rsid w:val="00735BB6"/>
    <w:rsid w:val="00771354"/>
    <w:rsid w:val="007F213D"/>
    <w:rsid w:val="00826EDF"/>
    <w:rsid w:val="008621F7"/>
    <w:rsid w:val="008D3547"/>
    <w:rsid w:val="009D78EC"/>
    <w:rsid w:val="00A4005D"/>
    <w:rsid w:val="00A44A2B"/>
    <w:rsid w:val="00B00464"/>
    <w:rsid w:val="00B30D31"/>
    <w:rsid w:val="00BA5BA3"/>
    <w:rsid w:val="00C15CCA"/>
    <w:rsid w:val="00C22FDA"/>
    <w:rsid w:val="00C83679"/>
    <w:rsid w:val="00CC47A5"/>
    <w:rsid w:val="00CF5ADC"/>
    <w:rsid w:val="00D244B3"/>
    <w:rsid w:val="00DF6249"/>
    <w:rsid w:val="00E31834"/>
    <w:rsid w:val="00E819F9"/>
    <w:rsid w:val="00EE1941"/>
    <w:rsid w:val="00FB6118"/>
    <w:rsid w:val="00FC177F"/>
    <w:rsid w:val="00FE2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7D726"/>
  <w15:chartTrackingRefBased/>
  <w15:docId w15:val="{7C8BECE2-41DF-436F-AB52-30872CFD0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547"/>
    <w:rPr>
      <w:rFonts w:ascii="Arial" w:hAnsi="Arial"/>
      <w:color w:val="333333"/>
      <w:kern w:val="0"/>
      <w14:ligatures w14:val="none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8D3547"/>
    <w:pPr>
      <w:keepNext/>
      <w:keepLines/>
      <w:numPr>
        <w:numId w:val="1"/>
      </w:numPr>
      <w:spacing w:before="240" w:after="240"/>
      <w:ind w:left="0" w:firstLine="0"/>
      <w:outlineLvl w:val="0"/>
    </w:pPr>
    <w:rPr>
      <w:rFonts w:eastAsiaTheme="majorEastAsia" w:cstheme="majorBidi"/>
      <w:b/>
      <w:color w:val="5D7E94"/>
      <w:sz w:val="28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D3547"/>
    <w:pPr>
      <w:keepNext/>
      <w:keepLines/>
      <w:numPr>
        <w:ilvl w:val="1"/>
        <w:numId w:val="1"/>
      </w:numPr>
      <w:spacing w:before="60" w:after="60" w:line="240" w:lineRule="auto"/>
      <w:ind w:left="0" w:firstLine="0"/>
      <w:outlineLvl w:val="1"/>
    </w:pPr>
    <w:rPr>
      <w:rFonts w:eastAsiaTheme="majorEastAsia" w:cstheme="majorBidi"/>
      <w:b/>
      <w:color w:val="6E90A7"/>
      <w:sz w:val="25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8D3547"/>
    <w:pPr>
      <w:keepNext/>
      <w:keepLines/>
      <w:numPr>
        <w:ilvl w:val="2"/>
        <w:numId w:val="1"/>
      </w:numPr>
      <w:spacing w:before="40" w:after="0"/>
      <w:ind w:left="0" w:firstLine="0"/>
      <w:outlineLvl w:val="2"/>
    </w:pPr>
    <w:rPr>
      <w:rFonts w:eastAsiaTheme="majorEastAsia" w:cstheme="majorBidi"/>
      <w:b/>
      <w:color w:val="6E90A7"/>
      <w:szCs w:val="24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8D3547"/>
    <w:rPr>
      <w:rFonts w:ascii="Arial" w:eastAsiaTheme="majorEastAsia" w:hAnsi="Arial" w:cstheme="majorBidi"/>
      <w:b/>
      <w:color w:val="5D7E94"/>
      <w:kern w:val="0"/>
      <w:sz w:val="28"/>
      <w:szCs w:val="32"/>
      <w14:ligatures w14:val="none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8D3547"/>
    <w:rPr>
      <w:rFonts w:ascii="Arial" w:eastAsiaTheme="majorEastAsia" w:hAnsi="Arial" w:cstheme="majorBidi"/>
      <w:b/>
      <w:color w:val="6E90A7"/>
      <w:kern w:val="0"/>
      <w:sz w:val="25"/>
      <w:szCs w:val="26"/>
      <w14:ligatures w14:val="none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8D3547"/>
    <w:rPr>
      <w:rFonts w:ascii="Arial" w:eastAsiaTheme="majorEastAsia" w:hAnsi="Arial" w:cstheme="majorBidi"/>
      <w:b/>
      <w:color w:val="6E90A7"/>
      <w:kern w:val="0"/>
      <w:szCs w:val="24"/>
      <w14:ligatures w14:val="none"/>
    </w:rPr>
  </w:style>
  <w:style w:type="paragraph" w:styleId="Listeavsnitt">
    <w:name w:val="List Paragraph"/>
    <w:basedOn w:val="Normal"/>
    <w:uiPriority w:val="34"/>
    <w:qFormat/>
    <w:rsid w:val="008D3547"/>
    <w:pPr>
      <w:ind w:left="720"/>
      <w:contextualSpacing/>
    </w:pPr>
  </w:style>
  <w:style w:type="character" w:styleId="Hyperkobling">
    <w:name w:val="Hyperlink"/>
    <w:basedOn w:val="Standardskriftforavsnitt"/>
    <w:uiPriority w:val="99"/>
    <w:unhideWhenUsed/>
    <w:rsid w:val="008D3547"/>
    <w:rPr>
      <w:color w:val="0563C1" w:themeColor="hyperlink"/>
      <w:u w:val="single"/>
    </w:rPr>
  </w:style>
  <w:style w:type="table" w:styleId="Tabellrutenett">
    <w:name w:val="Table Grid"/>
    <w:basedOn w:val="Vanligtabell"/>
    <w:uiPriority w:val="39"/>
    <w:rsid w:val="008D354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rriculum-goal">
    <w:name w:val="curriculum-goal"/>
    <w:basedOn w:val="Normal"/>
    <w:rsid w:val="002F3F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nb-NO"/>
    </w:rPr>
  </w:style>
  <w:style w:type="character" w:customStyle="1" w:styleId="curriculum-goalitem-text">
    <w:name w:val="curriculum-goal__item-text"/>
    <w:basedOn w:val="Standardskriftforavsnitt"/>
    <w:rsid w:val="002F3FA6"/>
  </w:style>
  <w:style w:type="character" w:customStyle="1" w:styleId="curriculum-verbword">
    <w:name w:val="curriculum-verb__word"/>
    <w:basedOn w:val="Standardskriftforavsnitt"/>
    <w:rsid w:val="002F3FA6"/>
  </w:style>
  <w:style w:type="paragraph" w:styleId="Topptekst">
    <w:name w:val="header"/>
    <w:basedOn w:val="Normal"/>
    <w:link w:val="TopptekstTegn"/>
    <w:uiPriority w:val="99"/>
    <w:unhideWhenUsed/>
    <w:rsid w:val="009D78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9D78EC"/>
    <w:rPr>
      <w:rFonts w:ascii="Arial" w:hAnsi="Arial"/>
      <w:color w:val="333333"/>
      <w:kern w:val="0"/>
      <w14:ligatures w14:val="none"/>
    </w:rPr>
  </w:style>
  <w:style w:type="paragraph" w:styleId="Bunntekst">
    <w:name w:val="footer"/>
    <w:basedOn w:val="Normal"/>
    <w:link w:val="BunntekstTegn"/>
    <w:uiPriority w:val="99"/>
    <w:unhideWhenUsed/>
    <w:rsid w:val="009D78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9D78EC"/>
    <w:rPr>
      <w:rFonts w:ascii="Arial" w:hAnsi="Arial"/>
      <w:color w:val="333333"/>
      <w:kern w:val="0"/>
      <w14:ligatures w14:val="none"/>
    </w:rPr>
  </w:style>
  <w:style w:type="character" w:customStyle="1" w:styleId="normaltextrun">
    <w:name w:val="normaltextrun"/>
    <w:basedOn w:val="Standardskriftforavsnitt"/>
    <w:rsid w:val="004C4462"/>
  </w:style>
  <w:style w:type="character" w:customStyle="1" w:styleId="eop">
    <w:name w:val="eop"/>
    <w:basedOn w:val="Standardskriftforavsnitt"/>
    <w:rsid w:val="004C4462"/>
  </w:style>
  <w:style w:type="paragraph" w:customStyle="1" w:styleId="paragraph">
    <w:name w:val="paragraph"/>
    <w:basedOn w:val="Normal"/>
    <w:rsid w:val="004C44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549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043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0888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03883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96316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684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99723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8829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16185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4968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95681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923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1080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888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426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2616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665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USN</Company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Liv Kaarstad Lie</dc:creator>
  <cp:keywords/>
  <dc:description/>
  <cp:lastModifiedBy>Susanne Jemiina Nergård</cp:lastModifiedBy>
  <cp:revision>13</cp:revision>
  <dcterms:created xsi:type="dcterms:W3CDTF">2024-03-18T12:34:00Z</dcterms:created>
  <dcterms:modified xsi:type="dcterms:W3CDTF">2024-03-18T12:46:00Z</dcterms:modified>
</cp:coreProperties>
</file>